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CB4" w:rsidRDefault="007E6CB4" w:rsidP="005E0357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CB4" w:rsidRDefault="007E6CB4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E6CB4" w:rsidRDefault="007E6CB4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E6CB4" w:rsidRDefault="007E6CB4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E6CB4" w:rsidRDefault="007E6CB4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E6CB4" w:rsidRDefault="007E6CB4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E6CB4" w:rsidRDefault="007E6CB4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E6CB4" w:rsidRDefault="007E6CB4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7E6CB4" w:rsidRDefault="007E6CB4" w:rsidP="005E0357">
      <w:pPr>
        <w:pStyle w:val="Normlnweb"/>
        <w:spacing w:before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7E6CB4" w:rsidRDefault="007E6CB4" w:rsidP="005E0357">
      <w:pPr>
        <w:pStyle w:val="Normlnweb"/>
        <w:spacing w:before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7E6CB4" w:rsidRDefault="007E6CB4" w:rsidP="005E0357">
      <w:pPr>
        <w:pStyle w:val="Normlnweb"/>
        <w:spacing w:before="6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7E6CB4" w:rsidRDefault="007E6CB4" w:rsidP="005E0357">
      <w:pPr>
        <w:pStyle w:val="Normlnweb"/>
        <w:spacing w:before="6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7E6CB4" w:rsidRPr="00A56827" w:rsidRDefault="007E6CB4" w:rsidP="005E0357">
      <w:pPr>
        <w:pStyle w:val="Normlnweb"/>
        <w:spacing w:before="6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7E6CB4" w:rsidRDefault="007E6CB4" w:rsidP="005E0357">
      <w:pPr>
        <w:pStyle w:val="Normlnweb"/>
        <w:spacing w:before="6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VY_32_INOVACE_088.</w:t>
      </w:r>
      <w:proofErr w:type="gram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MAT.01</w:t>
      </w:r>
      <w:proofErr w:type="gramEnd"/>
    </w:p>
    <w:p w:rsidR="007E6CB4" w:rsidRPr="00A56827" w:rsidRDefault="007E6CB4" w:rsidP="005E0357">
      <w:pPr>
        <w:pStyle w:val="Normlnweb"/>
        <w:spacing w:before="60"/>
        <w:jc w:val="center"/>
        <w:rPr>
          <w:rFonts w:asciiTheme="minorHAnsi" w:hAnsiTheme="minorHAnsi" w:cstheme="minorHAnsi"/>
        </w:rPr>
      </w:pPr>
    </w:p>
    <w:p w:rsidR="007E6CB4" w:rsidRDefault="007E6CB4" w:rsidP="007E6CB4">
      <w:pPr>
        <w:pStyle w:val="Normlnweb"/>
        <w:spacing w:before="6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Výroková logika – </w:t>
      </w:r>
      <w:r w:rsidR="00BB715C">
        <w:rPr>
          <w:rFonts w:ascii="Calibri" w:eastAsia="Calibri" w:hAnsi="Calibri"/>
          <w:sz w:val="32"/>
        </w:rPr>
        <w:t>test</w:t>
      </w:r>
      <w:r w:rsidR="00BB715C" w:rsidRPr="00B656BB">
        <w:rPr>
          <w:rFonts w:ascii="Calibri" w:eastAsia="Calibri" w:hAnsi="Calibri"/>
          <w:sz w:val="32"/>
        </w:rPr>
        <w:t xml:space="preserve"> I</w:t>
      </w:r>
      <w:r w:rsidR="00BB715C">
        <w:rPr>
          <w:rFonts w:ascii="Calibri" w:eastAsia="Calibri" w:hAnsi="Calibri"/>
          <w:sz w:val="32"/>
        </w:rPr>
        <w:t>I</w:t>
      </w:r>
    </w:p>
    <w:p w:rsidR="007E6CB4" w:rsidRDefault="007E6CB4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7E6CB4" w:rsidRPr="00634A5A" w:rsidTr="00634A5A">
        <w:trPr>
          <w:trHeight w:val="851"/>
        </w:trPr>
        <w:tc>
          <w:tcPr>
            <w:tcW w:w="3510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CZ.1.07/1.5.00/34.0744</w:t>
            </w:r>
          </w:p>
        </w:tc>
      </w:tr>
      <w:tr w:rsidR="007E6CB4" w:rsidRPr="00634A5A" w:rsidTr="00634A5A">
        <w:trPr>
          <w:trHeight w:val="851"/>
        </w:trPr>
        <w:tc>
          <w:tcPr>
            <w:tcW w:w="3510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VY_32_INOVACE</w:t>
            </w:r>
          </w:p>
        </w:tc>
      </w:tr>
      <w:tr w:rsidR="007E6CB4" w:rsidRPr="00634A5A" w:rsidTr="00634A5A">
        <w:trPr>
          <w:trHeight w:val="851"/>
        </w:trPr>
        <w:tc>
          <w:tcPr>
            <w:tcW w:w="3510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Číslo DUMU:</w:t>
            </w:r>
          </w:p>
        </w:tc>
        <w:tc>
          <w:tcPr>
            <w:tcW w:w="6096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  <w:proofErr w:type="gramStart"/>
            <w:r w:rsidRPr="005E7254">
              <w:rPr>
                <w:rFonts w:ascii="Calibri" w:eastAsia="Calibri" w:hAnsi="Calibri"/>
                <w:sz w:val="32"/>
              </w:rPr>
              <w:t>08</w:t>
            </w:r>
            <w:r>
              <w:rPr>
                <w:rFonts w:ascii="Calibri" w:eastAsia="Calibri" w:hAnsi="Calibri"/>
                <w:sz w:val="32"/>
              </w:rPr>
              <w:t>8</w:t>
            </w:r>
            <w:proofErr w:type="gramEnd"/>
            <w:r w:rsidRPr="005E7254">
              <w:rPr>
                <w:rFonts w:ascii="Calibri" w:eastAsia="Calibri" w:hAnsi="Calibri"/>
                <w:sz w:val="32"/>
              </w:rPr>
              <w:t>.</w:t>
            </w:r>
            <w:proofErr w:type="gramStart"/>
            <w:r w:rsidRPr="005E7254">
              <w:rPr>
                <w:rFonts w:ascii="Calibri" w:eastAsia="Calibri" w:hAnsi="Calibri"/>
                <w:sz w:val="32"/>
              </w:rPr>
              <w:t>MAT</w:t>
            </w:r>
            <w:proofErr w:type="gramEnd"/>
            <w:r w:rsidRPr="005E7254">
              <w:rPr>
                <w:rFonts w:ascii="Calibri" w:eastAsia="Calibri" w:hAnsi="Calibri"/>
                <w:sz w:val="32"/>
              </w:rPr>
              <w:t>.01</w:t>
            </w:r>
          </w:p>
        </w:tc>
      </w:tr>
      <w:tr w:rsidR="007E6CB4" w:rsidRPr="00634A5A" w:rsidTr="00634A5A">
        <w:trPr>
          <w:trHeight w:val="851"/>
        </w:trPr>
        <w:tc>
          <w:tcPr>
            <w:tcW w:w="3510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Předmět:</w:t>
            </w:r>
          </w:p>
        </w:tc>
        <w:tc>
          <w:tcPr>
            <w:tcW w:w="6096" w:type="dxa"/>
          </w:tcPr>
          <w:p w:rsidR="007E6CB4" w:rsidRPr="00634A5A" w:rsidRDefault="007E6CB4" w:rsidP="005E7254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Matematika</w:t>
            </w:r>
          </w:p>
        </w:tc>
      </w:tr>
      <w:tr w:rsidR="007E6CB4" w:rsidRPr="00634A5A" w:rsidTr="00634A5A">
        <w:trPr>
          <w:trHeight w:val="851"/>
        </w:trPr>
        <w:tc>
          <w:tcPr>
            <w:tcW w:w="3510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7E6CB4" w:rsidRPr="007E6CB4" w:rsidRDefault="007E6CB4" w:rsidP="007E6CB4">
            <w:pPr>
              <w:jc w:val="both"/>
              <w:rPr>
                <w:rFonts w:ascii="Calibri" w:eastAsia="Calibri" w:hAnsi="Calibri"/>
                <w:sz w:val="32"/>
              </w:rPr>
            </w:pPr>
            <w:r w:rsidRPr="007E6CB4">
              <w:rPr>
                <w:rFonts w:ascii="Calibri" w:eastAsia="Calibri" w:hAnsi="Calibri"/>
                <w:sz w:val="32"/>
              </w:rPr>
              <w:t xml:space="preserve">Výroková logika – </w:t>
            </w:r>
            <w:r w:rsidR="00BB715C">
              <w:rPr>
                <w:rFonts w:ascii="Calibri" w:eastAsia="Calibri" w:hAnsi="Calibri"/>
                <w:sz w:val="32"/>
              </w:rPr>
              <w:t>test</w:t>
            </w:r>
            <w:r w:rsidR="00BB715C" w:rsidRPr="00B656BB">
              <w:rPr>
                <w:rFonts w:ascii="Calibri" w:eastAsia="Calibri" w:hAnsi="Calibri"/>
                <w:sz w:val="32"/>
              </w:rPr>
              <w:t xml:space="preserve"> I</w:t>
            </w:r>
            <w:r w:rsidR="00BB715C">
              <w:rPr>
                <w:rFonts w:ascii="Calibri" w:eastAsia="Calibri" w:hAnsi="Calibri"/>
                <w:sz w:val="32"/>
              </w:rPr>
              <w:t>I</w:t>
            </w:r>
          </w:p>
          <w:p w:rsidR="007E6CB4" w:rsidRPr="00634A5A" w:rsidRDefault="007E6CB4" w:rsidP="007E6CB4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 xml:space="preserve"> </w:t>
            </w:r>
          </w:p>
        </w:tc>
      </w:tr>
      <w:tr w:rsidR="007E6CB4" w:rsidRPr="00634A5A" w:rsidTr="00634A5A">
        <w:trPr>
          <w:trHeight w:val="851"/>
        </w:trPr>
        <w:tc>
          <w:tcPr>
            <w:tcW w:w="3510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Autor:</w:t>
            </w:r>
          </w:p>
        </w:tc>
        <w:tc>
          <w:tcPr>
            <w:tcW w:w="6096" w:type="dxa"/>
          </w:tcPr>
          <w:p w:rsidR="007E6CB4" w:rsidRPr="00634A5A" w:rsidRDefault="007E6CB4" w:rsidP="005E7254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 xml:space="preserve">Mgr. </w:t>
            </w:r>
            <w:r>
              <w:rPr>
                <w:rFonts w:ascii="Calibri" w:eastAsia="Calibri" w:hAnsi="Calibri"/>
                <w:sz w:val="32"/>
              </w:rPr>
              <w:t>David Sedlák</w:t>
            </w:r>
          </w:p>
        </w:tc>
      </w:tr>
      <w:tr w:rsidR="007E6CB4" w:rsidRPr="00634A5A" w:rsidTr="00634A5A">
        <w:trPr>
          <w:trHeight w:val="851"/>
        </w:trPr>
        <w:tc>
          <w:tcPr>
            <w:tcW w:w="3510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Formát:</w:t>
            </w:r>
          </w:p>
        </w:tc>
        <w:tc>
          <w:tcPr>
            <w:tcW w:w="6096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 xml:space="preserve">Dokument Microsoft Word </w:t>
            </w:r>
          </w:p>
        </w:tc>
      </w:tr>
      <w:tr w:rsidR="007E6CB4" w:rsidRPr="00634A5A" w:rsidTr="00634A5A">
        <w:trPr>
          <w:trHeight w:val="851"/>
        </w:trPr>
        <w:tc>
          <w:tcPr>
            <w:tcW w:w="3510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Velikost:</w:t>
            </w:r>
          </w:p>
        </w:tc>
        <w:tc>
          <w:tcPr>
            <w:tcW w:w="6096" w:type="dxa"/>
          </w:tcPr>
          <w:p w:rsidR="007E6CB4" w:rsidRPr="00634A5A" w:rsidRDefault="009079BE" w:rsidP="00BB715C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123</w:t>
            </w:r>
            <w:bookmarkStart w:id="0" w:name="_GoBack"/>
            <w:bookmarkEnd w:id="0"/>
            <w:r w:rsidR="007E6CB4">
              <w:rPr>
                <w:rFonts w:ascii="Calibri" w:eastAsia="Calibri" w:hAnsi="Calibri"/>
                <w:sz w:val="32"/>
              </w:rPr>
              <w:t xml:space="preserve"> </w:t>
            </w:r>
            <w:r w:rsidR="00BB715C">
              <w:rPr>
                <w:rFonts w:ascii="Calibri" w:eastAsia="Calibri" w:hAnsi="Calibri"/>
                <w:sz w:val="32"/>
              </w:rPr>
              <w:t>K</w:t>
            </w:r>
            <w:r w:rsidR="007E6CB4" w:rsidRPr="00634A5A">
              <w:rPr>
                <w:rFonts w:ascii="Calibri" w:eastAsia="Calibri" w:hAnsi="Calibri"/>
                <w:sz w:val="32"/>
              </w:rPr>
              <w:t xml:space="preserve">B </w:t>
            </w:r>
          </w:p>
        </w:tc>
      </w:tr>
      <w:tr w:rsidR="007E6CB4" w:rsidRPr="00634A5A" w:rsidTr="00634A5A">
        <w:trPr>
          <w:trHeight w:val="851"/>
        </w:trPr>
        <w:tc>
          <w:tcPr>
            <w:tcW w:w="3510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 xml:space="preserve">SŠ – odborné vzdělávání </w:t>
            </w:r>
          </w:p>
        </w:tc>
      </w:tr>
      <w:tr w:rsidR="007E6CB4" w:rsidRPr="00634A5A" w:rsidTr="00634A5A">
        <w:trPr>
          <w:trHeight w:val="851"/>
        </w:trPr>
        <w:tc>
          <w:tcPr>
            <w:tcW w:w="3510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</w:rPr>
            </w:pPr>
            <w:r w:rsidRPr="0012487E">
              <w:rPr>
                <w:rFonts w:ascii="Calibri" w:eastAsia="Calibri" w:hAnsi="Calibri"/>
                <w:sz w:val="32"/>
              </w:rPr>
              <w:t>Licence k obrazovému</w:t>
            </w:r>
            <w:r w:rsidRPr="00634A5A">
              <w:rPr>
                <w:rFonts w:ascii="Calibri" w:eastAsia="Calibri" w:hAnsi="Calibri"/>
              </w:rPr>
              <w:t xml:space="preserve"> </w:t>
            </w:r>
            <w:r w:rsidRPr="0012487E">
              <w:rPr>
                <w:rFonts w:ascii="Calibri" w:eastAsia="Calibri" w:hAnsi="Calibri"/>
                <w:sz w:val="32"/>
              </w:rPr>
              <w:t>materiálu:</w:t>
            </w:r>
          </w:p>
        </w:tc>
        <w:tc>
          <w:tcPr>
            <w:tcW w:w="6096" w:type="dxa"/>
          </w:tcPr>
          <w:p w:rsidR="007E6CB4" w:rsidRPr="00634A5A" w:rsidRDefault="007E6CB4" w:rsidP="00794492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CC BY,</w:t>
            </w:r>
            <w:r>
              <w:rPr>
                <w:rFonts w:ascii="Calibri" w:eastAsia="Calibri" w:hAnsi="Calibri"/>
                <w:sz w:val="32"/>
              </w:rPr>
              <w:t xml:space="preserve"> CC</w:t>
            </w:r>
            <w:r w:rsidRPr="00634A5A">
              <w:rPr>
                <w:rFonts w:ascii="Calibri" w:eastAsia="Calibri" w:hAnsi="Calibri"/>
                <w:sz w:val="32"/>
              </w:rPr>
              <w:t xml:space="preserve"> BY-SA </w:t>
            </w:r>
          </w:p>
        </w:tc>
      </w:tr>
      <w:tr w:rsidR="007E6CB4" w:rsidRPr="00634A5A" w:rsidTr="00634A5A">
        <w:trPr>
          <w:trHeight w:val="851"/>
        </w:trPr>
        <w:tc>
          <w:tcPr>
            <w:tcW w:w="3510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7E6CB4" w:rsidRPr="00634A5A" w:rsidRDefault="00BB715C" w:rsidP="00BB715C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19</w:t>
            </w:r>
            <w:r w:rsidR="007E6CB4" w:rsidRPr="00634A5A">
              <w:rPr>
                <w:rFonts w:ascii="Calibri" w:eastAsia="Calibri" w:hAnsi="Calibri"/>
                <w:sz w:val="32"/>
              </w:rPr>
              <w:t>.</w:t>
            </w:r>
            <w:r w:rsidR="007E6CB4">
              <w:rPr>
                <w:rFonts w:ascii="Calibri" w:eastAsia="Calibri" w:hAnsi="Calibri"/>
                <w:sz w:val="32"/>
              </w:rPr>
              <w:t xml:space="preserve"> </w:t>
            </w:r>
            <w:r>
              <w:rPr>
                <w:rFonts w:ascii="Calibri" w:eastAsia="Calibri" w:hAnsi="Calibri"/>
                <w:sz w:val="32"/>
              </w:rPr>
              <w:t>11</w:t>
            </w:r>
            <w:r w:rsidR="007E6CB4" w:rsidRPr="00634A5A">
              <w:rPr>
                <w:rFonts w:ascii="Calibri" w:eastAsia="Calibri" w:hAnsi="Calibri"/>
                <w:sz w:val="32"/>
              </w:rPr>
              <w:t xml:space="preserve">. 2012 </w:t>
            </w:r>
          </w:p>
        </w:tc>
      </w:tr>
      <w:tr w:rsidR="007E6CB4" w:rsidRPr="00634A5A" w:rsidTr="00634A5A">
        <w:trPr>
          <w:trHeight w:val="869"/>
        </w:trPr>
        <w:tc>
          <w:tcPr>
            <w:tcW w:w="3510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Výroková logika, složený výrok</w:t>
            </w:r>
          </w:p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</w:p>
        </w:tc>
      </w:tr>
      <w:tr w:rsidR="007E6CB4" w:rsidRPr="00634A5A" w:rsidTr="00634A5A">
        <w:trPr>
          <w:trHeight w:val="2962"/>
        </w:trPr>
        <w:tc>
          <w:tcPr>
            <w:tcW w:w="3510" w:type="dxa"/>
          </w:tcPr>
          <w:p w:rsidR="007E6CB4" w:rsidRPr="00634A5A" w:rsidRDefault="007E6CB4" w:rsidP="00634A5A">
            <w:pPr>
              <w:jc w:val="both"/>
              <w:rPr>
                <w:rFonts w:ascii="Calibri" w:eastAsia="Calibri" w:hAnsi="Calibri"/>
                <w:sz w:val="32"/>
              </w:rPr>
            </w:pPr>
            <w:r w:rsidRPr="00634A5A">
              <w:rPr>
                <w:rFonts w:ascii="Calibri" w:eastAsia="Calibri" w:hAnsi="Calibri"/>
                <w:sz w:val="32"/>
              </w:rPr>
              <w:t>Anotace:</w:t>
            </w:r>
          </w:p>
        </w:tc>
        <w:tc>
          <w:tcPr>
            <w:tcW w:w="6096" w:type="dxa"/>
          </w:tcPr>
          <w:p w:rsidR="007E6CB4" w:rsidRPr="00634A5A" w:rsidRDefault="00FA3FC9" w:rsidP="00DB53A3">
            <w:pPr>
              <w:jc w:val="both"/>
              <w:rPr>
                <w:rFonts w:ascii="Calibri" w:eastAsia="Calibri" w:hAnsi="Calibri"/>
                <w:sz w:val="32"/>
              </w:rPr>
            </w:pPr>
            <w:r>
              <w:rPr>
                <w:rFonts w:ascii="Calibri" w:eastAsia="Calibri" w:hAnsi="Calibri"/>
                <w:sz w:val="32"/>
              </w:rPr>
              <w:t>Písemná práce slouží jako podklad pro zpětnou vazbu mezi učitelem a žáky. Písem</w:t>
            </w:r>
            <w:r w:rsidR="00DB53A3">
              <w:rPr>
                <w:rFonts w:ascii="Calibri" w:eastAsia="Calibri" w:hAnsi="Calibri"/>
                <w:sz w:val="32"/>
              </w:rPr>
              <w:t>ka</w:t>
            </w:r>
            <w:r>
              <w:rPr>
                <w:rFonts w:ascii="Calibri" w:eastAsia="Calibri" w:hAnsi="Calibri"/>
                <w:sz w:val="32"/>
              </w:rPr>
              <w:t xml:space="preserve"> zjišťuje, zda žáci zvládají negovat složené výroky</w:t>
            </w:r>
            <w:r w:rsidR="00DB53A3">
              <w:rPr>
                <w:rFonts w:ascii="Calibri" w:eastAsia="Calibri" w:hAnsi="Calibri"/>
                <w:sz w:val="32"/>
              </w:rPr>
              <w:t>.</w:t>
            </w:r>
            <w:r>
              <w:rPr>
                <w:rFonts w:ascii="Calibri" w:eastAsia="Calibri" w:hAnsi="Calibri"/>
                <w:sz w:val="32"/>
              </w:rPr>
              <w:t xml:space="preserve"> </w:t>
            </w:r>
            <w:r w:rsidR="00DB53A3">
              <w:rPr>
                <w:rFonts w:ascii="Calibri" w:eastAsia="Calibri" w:hAnsi="Calibri"/>
                <w:sz w:val="32"/>
              </w:rPr>
              <w:t>J</w:t>
            </w:r>
            <w:r>
              <w:rPr>
                <w:rFonts w:ascii="Calibri" w:eastAsia="Calibri" w:hAnsi="Calibri"/>
                <w:sz w:val="32"/>
              </w:rPr>
              <w:t>estli</w:t>
            </w:r>
            <w:r w:rsidR="00DB53A3">
              <w:rPr>
                <w:rFonts w:ascii="Calibri" w:eastAsia="Calibri" w:hAnsi="Calibri"/>
                <w:sz w:val="32"/>
              </w:rPr>
              <w:t xml:space="preserve"> žáci </w:t>
            </w:r>
            <w:proofErr w:type="spellStart"/>
            <w:r w:rsidR="00DB53A3">
              <w:rPr>
                <w:rFonts w:ascii="Calibri" w:eastAsia="Calibri" w:hAnsi="Calibri"/>
                <w:sz w:val="32"/>
              </w:rPr>
              <w:t>dokáží</w:t>
            </w:r>
            <w:proofErr w:type="spellEnd"/>
            <w:r w:rsidR="00DB53A3">
              <w:rPr>
                <w:rFonts w:ascii="Calibri" w:eastAsia="Calibri" w:hAnsi="Calibri"/>
                <w:sz w:val="32"/>
              </w:rPr>
              <w:t xml:space="preserve"> vyhodnotit výrokovou formuli a následně ji vyhodnotit.</w:t>
            </w:r>
          </w:p>
        </w:tc>
      </w:tr>
    </w:tbl>
    <w:p w:rsidR="007E6CB4" w:rsidRDefault="007E6CB4"/>
    <w:p w:rsidR="007E6CB4" w:rsidRDefault="007E6CB4">
      <w:pPr>
        <w:spacing w:after="200" w:line="276" w:lineRule="auto"/>
        <w:rPr>
          <w:color w:val="1F497D" w:themeColor="text2"/>
          <w:spacing w:val="5"/>
        </w:rPr>
      </w:pPr>
      <w:r>
        <w:br w:type="page"/>
      </w:r>
    </w:p>
    <w:p w:rsidR="006C2F9B" w:rsidRPr="009D30A9" w:rsidRDefault="006C2F9B" w:rsidP="0026422A">
      <w:pPr>
        <w:pStyle w:val="Nadpis1"/>
        <w:rPr>
          <w:sz w:val="24"/>
          <w:szCs w:val="24"/>
        </w:rPr>
      </w:pPr>
      <w:r w:rsidRPr="009D30A9">
        <w:rPr>
          <w:sz w:val="24"/>
          <w:szCs w:val="24"/>
        </w:rPr>
        <w:lastRenderedPageBreak/>
        <w:t>Matematika</w:t>
      </w:r>
      <w:r w:rsidRPr="009D30A9">
        <w:tab/>
      </w:r>
      <w:r w:rsidRPr="00766261">
        <w:t xml:space="preserve">Výroková </w:t>
      </w:r>
      <w:r>
        <w:t>logika I</w:t>
      </w:r>
      <w:r>
        <w:rPr>
          <w:smallCaps/>
        </w:rPr>
        <w:t>I</w:t>
      </w:r>
      <w:r>
        <w:t xml:space="preserve"> </w:t>
      </w:r>
      <w:r w:rsidRPr="00535077">
        <w:t xml:space="preserve">– </w:t>
      </w:r>
      <w:r>
        <w:t>A</w:t>
      </w:r>
      <w:r w:rsidRPr="009D30A9">
        <w:tab/>
      </w:r>
      <w:r>
        <w:rPr>
          <w:sz w:val="24"/>
          <w:szCs w:val="24"/>
        </w:rPr>
        <w:t>1</w:t>
      </w:r>
      <w:r w:rsidRPr="009D30A9">
        <w:rPr>
          <w:sz w:val="24"/>
          <w:szCs w:val="24"/>
        </w:rPr>
        <w:t>. ročník</w:t>
      </w:r>
    </w:p>
    <w:p w:rsidR="00A01F43" w:rsidRDefault="004B40B0" w:rsidP="00EF6A0D">
      <w:pPr>
        <w:pStyle w:val="Odstavecseseznamem"/>
        <w:spacing w:after="240"/>
        <w:ind w:left="0"/>
        <w:contextualSpacing w:val="0"/>
      </w:pPr>
      <w:r>
        <w:t>1) Negujte</w:t>
      </w:r>
      <w:r w:rsidR="00E73A44">
        <w:t xml:space="preserve"> bez použití záporu</w:t>
      </w:r>
      <w:r w:rsidR="00B93848">
        <w:t xml:space="preserve"> složené výroky</w:t>
      </w:r>
      <w:r>
        <w:t>:</w:t>
      </w:r>
    </w:p>
    <w:p w:rsidR="004B40B0" w:rsidRDefault="004B40B0" w:rsidP="00EF6A0D">
      <w:pPr>
        <w:pStyle w:val="Odstavecseseznamem"/>
        <w:spacing w:after="240"/>
        <w:ind w:left="426"/>
        <w:contextualSpacing w:val="0"/>
      </w:pPr>
      <w:r>
        <w:t>a) Já to platit nebudu a radši se s ním rozejdu.</w:t>
      </w:r>
    </w:p>
    <w:p w:rsidR="004B40B0" w:rsidRDefault="004B40B0" w:rsidP="0026422A">
      <w:pPr>
        <w:pStyle w:val="Odstavecseseznamem"/>
        <w:spacing w:after="600"/>
        <w:ind w:left="425"/>
        <w:contextualSpacing w:val="0"/>
      </w:pPr>
      <w:r>
        <w:t>b) Honza přijde tehdy, když přijde Ivana.</w:t>
      </w:r>
    </w:p>
    <w:p w:rsidR="004B40B0" w:rsidRDefault="0026422A" w:rsidP="004B40B0">
      <w:pPr>
        <w:pStyle w:val="Odstavecseseznamem"/>
        <w:ind w:left="0"/>
      </w:pPr>
      <w:r>
        <w:t>2</w:t>
      </w:r>
      <w:r w:rsidR="004B40B0">
        <w:t>) Vyhodnoťte výrokovou formuli. Dále určete</w:t>
      </w:r>
      <w:r w:rsidR="000D2458">
        <w:t>,</w:t>
      </w:r>
      <w:r w:rsidR="004B40B0">
        <w:t xml:space="preserve"> zda je formule tautologie, kontradikce nebo ani jedno.</w:t>
      </w:r>
    </w:p>
    <w:p w:rsidR="004B40B0" w:rsidRDefault="00AE3285" w:rsidP="004B40B0">
      <w:pPr>
        <w:pStyle w:val="Odstavecseseznamem"/>
        <w:ind w:left="0"/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A=&gt;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'</m:t>
                      </m:r>
                    </m:sup>
                  </m:sSup>
                </m:e>
              </m:d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r>
            <w:rPr>
              <w:rFonts w:ascii="Cambria Math" w:hAnsi="Cambria Math"/>
              <w:spacing w:val="-60"/>
            </w:rPr>
            <m:t>&lt;=&gt;</m:t>
          </m:r>
          <m:r>
            <w:rPr>
              <w:rFonts w:ascii="Cambria Math" w:hAnsi="Cambria Math"/>
            </w:rPr>
            <m:t>(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r>
            <w:rPr>
              <w:rFonts w:ascii="Cambria Math" w:hAnsi="Cambria Math"/>
            </w:rPr>
            <m:t>∨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B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r>
            <w:rPr>
              <w:rFonts w:ascii="Cambria Math" w:hAnsi="Cambria Math"/>
            </w:rPr>
            <m:t>)</m:t>
          </m:r>
        </m:oMath>
      </m:oMathPara>
    </w:p>
    <w:p w:rsidR="00E018F6" w:rsidRDefault="00E018F6" w:rsidP="004B40B0">
      <w:pPr>
        <w:pStyle w:val="Odstavecseseznamem"/>
        <w:ind w:left="0"/>
      </w:pPr>
    </w:p>
    <w:p w:rsidR="00E018F6" w:rsidRDefault="00E018F6" w:rsidP="004B40B0">
      <w:pPr>
        <w:pStyle w:val="Odstavecseseznamem"/>
        <w:ind w:left="0"/>
      </w:pPr>
    </w:p>
    <w:p w:rsidR="000D2458" w:rsidRPr="009D30A9" w:rsidRDefault="000D2458" w:rsidP="0026422A">
      <w:pPr>
        <w:pStyle w:val="Nadpis1"/>
        <w:rPr>
          <w:sz w:val="24"/>
          <w:szCs w:val="24"/>
        </w:rPr>
      </w:pPr>
      <w:r w:rsidRPr="009D30A9">
        <w:rPr>
          <w:sz w:val="24"/>
          <w:szCs w:val="24"/>
        </w:rPr>
        <w:t>Matematika</w:t>
      </w:r>
      <w:r w:rsidRPr="009D30A9">
        <w:tab/>
      </w:r>
      <w:r w:rsidRPr="00766261">
        <w:t xml:space="preserve">Výroková </w:t>
      </w:r>
      <w:r>
        <w:t>logika I</w:t>
      </w:r>
      <w:r>
        <w:rPr>
          <w:smallCaps/>
        </w:rPr>
        <w:t>I</w:t>
      </w:r>
      <w:r>
        <w:t xml:space="preserve"> </w:t>
      </w:r>
      <w:r w:rsidRPr="00535077">
        <w:t xml:space="preserve">– </w:t>
      </w:r>
      <w:r>
        <w:t>B</w:t>
      </w:r>
      <w:r w:rsidRPr="009D30A9">
        <w:tab/>
      </w:r>
      <w:r>
        <w:rPr>
          <w:sz w:val="24"/>
          <w:szCs w:val="24"/>
        </w:rPr>
        <w:t>1</w:t>
      </w:r>
      <w:r w:rsidRPr="009D30A9">
        <w:rPr>
          <w:sz w:val="24"/>
          <w:szCs w:val="24"/>
        </w:rPr>
        <w:t>. ročník</w:t>
      </w:r>
    </w:p>
    <w:p w:rsidR="006C2F9B" w:rsidRDefault="006C2F9B" w:rsidP="00EF6A0D">
      <w:pPr>
        <w:pStyle w:val="Odstavecseseznamem"/>
        <w:spacing w:after="240"/>
        <w:ind w:left="0"/>
        <w:contextualSpacing w:val="0"/>
      </w:pPr>
      <w:r>
        <w:t>1) Negujte bez použití záporu složené výroky:</w:t>
      </w:r>
    </w:p>
    <w:p w:rsidR="006C2F9B" w:rsidRDefault="006C2F9B" w:rsidP="00EF6A0D">
      <w:pPr>
        <w:pStyle w:val="Odstavecseseznamem"/>
        <w:spacing w:after="240"/>
        <w:ind w:left="426"/>
        <w:contextualSpacing w:val="0"/>
      </w:pPr>
      <w:r>
        <w:t>a) Neuvařil jsem nebo nepohostil</w:t>
      </w:r>
      <w:r w:rsidRPr="00B93848">
        <w:t xml:space="preserve"> </w:t>
      </w:r>
      <w:r>
        <w:t>jsem.</w:t>
      </w:r>
    </w:p>
    <w:p w:rsidR="006C2F9B" w:rsidRDefault="006C2F9B" w:rsidP="008E1554">
      <w:pPr>
        <w:pStyle w:val="Odstavecseseznamem"/>
        <w:ind w:left="426"/>
      </w:pPr>
      <w:r>
        <w:t>b) Jestliže tatínek upeče buchtu, pak jí sní maminka.</w:t>
      </w:r>
    </w:p>
    <w:p w:rsidR="006C2F9B" w:rsidRDefault="006C2F9B" w:rsidP="006C2F9B">
      <w:pPr>
        <w:pStyle w:val="Odstavecseseznamem"/>
        <w:ind w:left="0"/>
      </w:pPr>
    </w:p>
    <w:p w:rsidR="006C2F9B" w:rsidRDefault="006C2F9B" w:rsidP="006C2F9B">
      <w:pPr>
        <w:pStyle w:val="Odstavecseseznamem"/>
        <w:ind w:left="0"/>
      </w:pPr>
    </w:p>
    <w:p w:rsidR="006C2F9B" w:rsidRDefault="001948D9" w:rsidP="006C2F9B">
      <w:pPr>
        <w:pStyle w:val="Odstavecseseznamem"/>
        <w:ind w:left="0"/>
      </w:pPr>
      <w:r>
        <w:t>2</w:t>
      </w:r>
      <w:r w:rsidR="006C2F9B">
        <w:t>) Vyhodnoťte výrokovou formuli. Dále určete</w:t>
      </w:r>
      <w:r>
        <w:t>,</w:t>
      </w:r>
      <w:r w:rsidR="006C2F9B">
        <w:t xml:space="preserve"> zda je formule tautologie, kontradikce nebo ani jedno.</w:t>
      </w:r>
    </w:p>
    <w:p w:rsidR="007E6CB4" w:rsidRDefault="00AE3285" w:rsidP="006C2F9B">
      <w:pPr>
        <w:ind w:left="360"/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pacing w:val="-60"/>
                </w:rPr>
              </m:ctrlPr>
            </m:dPr>
            <m:e>
              <m:d>
                <m:dPr>
                  <m:ctrlPr>
                    <w:rPr>
                      <w:rFonts w:ascii="Cambria Math" w:hAnsi="Cambria Math"/>
                      <w:i/>
                      <w:spacing w:val="-60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C=&gt;D</m:t>
                  </m:r>
                </m:e>
              </m:d>
              <m:r>
                <w:rPr>
                  <w:rFonts w:ascii="Cambria Math" w:hAnsi="Cambria Math"/>
                  <w:spacing w:val="-60"/>
                </w:rPr>
                <m:t>∧C'</m:t>
              </m:r>
            </m:e>
          </m:d>
          <m:r>
            <w:rPr>
              <w:rFonts w:ascii="Cambria Math" w:hAnsi="Cambria Math"/>
            </w:rPr>
            <m:t>∨(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D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r>
            <w:rPr>
              <w:rFonts w:ascii="Cambria Math" w:hAnsi="Cambria Math"/>
            </w:rPr>
            <m:t>=&gt;C)</m:t>
          </m:r>
        </m:oMath>
      </m:oMathPara>
    </w:p>
    <w:p w:rsidR="007E6CB4" w:rsidRDefault="007E6CB4">
      <w:pPr>
        <w:spacing w:after="200" w:line="276" w:lineRule="auto"/>
      </w:pPr>
      <w:r>
        <w:br w:type="page"/>
      </w:r>
    </w:p>
    <w:p w:rsidR="007E6CB4" w:rsidRDefault="007E6CB4" w:rsidP="007E6CB4">
      <w:pPr>
        <w:pStyle w:val="Nadpis1"/>
      </w:pPr>
      <w:r w:rsidRPr="007E6CB4">
        <w:rPr>
          <w:caps/>
          <w:sz w:val="24"/>
          <w:szCs w:val="24"/>
        </w:rPr>
        <w:lastRenderedPageBreak/>
        <w:t>Řešení</w:t>
      </w:r>
    </w:p>
    <w:p w:rsidR="007E6CB4" w:rsidRPr="009D30A9" w:rsidRDefault="007E6CB4" w:rsidP="007E6CB4">
      <w:pPr>
        <w:pStyle w:val="Nadpis1"/>
        <w:rPr>
          <w:sz w:val="24"/>
          <w:szCs w:val="24"/>
        </w:rPr>
      </w:pPr>
      <w:r w:rsidRPr="009D30A9">
        <w:rPr>
          <w:sz w:val="24"/>
          <w:szCs w:val="24"/>
        </w:rPr>
        <w:t>Matematika</w:t>
      </w:r>
      <w:r w:rsidRPr="009D30A9">
        <w:tab/>
      </w:r>
      <w:r w:rsidRPr="00766261">
        <w:t xml:space="preserve">Výroková </w:t>
      </w:r>
      <w:r>
        <w:t>logika I</w:t>
      </w:r>
      <w:r>
        <w:rPr>
          <w:smallCaps/>
        </w:rPr>
        <w:t>I</w:t>
      </w:r>
      <w:r>
        <w:t xml:space="preserve"> </w:t>
      </w:r>
      <w:r w:rsidRPr="00535077">
        <w:t xml:space="preserve">– </w:t>
      </w:r>
      <w:r>
        <w:t>A</w:t>
      </w:r>
      <w:r w:rsidRPr="009D30A9">
        <w:tab/>
      </w:r>
      <w:r>
        <w:rPr>
          <w:sz w:val="24"/>
          <w:szCs w:val="24"/>
        </w:rPr>
        <w:t>1</w:t>
      </w:r>
      <w:r w:rsidRPr="009D30A9">
        <w:rPr>
          <w:sz w:val="24"/>
          <w:szCs w:val="24"/>
        </w:rPr>
        <w:t>. ročník</w:t>
      </w:r>
    </w:p>
    <w:p w:rsidR="007E6CB4" w:rsidRDefault="007E6CB4" w:rsidP="007E6CB4">
      <w:pPr>
        <w:pStyle w:val="Odstavecseseznamem"/>
        <w:spacing w:after="240"/>
        <w:ind w:left="0"/>
        <w:contextualSpacing w:val="0"/>
      </w:pPr>
      <w:r>
        <w:t>1) Negujte bez použití záporu složené výroky:</w:t>
      </w:r>
    </w:p>
    <w:p w:rsidR="007E6CB4" w:rsidRDefault="007E6CB4" w:rsidP="007E6CB4">
      <w:pPr>
        <w:pStyle w:val="Odstavecseseznamem"/>
        <w:spacing w:after="240"/>
        <w:ind w:left="426"/>
        <w:contextualSpacing w:val="0"/>
      </w:pPr>
      <w:r>
        <w:t>a) Já to zaplatím nebo se s ním radši nerozejdu.</w:t>
      </w:r>
    </w:p>
    <w:p w:rsidR="007E6CB4" w:rsidRDefault="007E6CB4" w:rsidP="007E6CB4">
      <w:pPr>
        <w:pStyle w:val="Odstavecseseznamem"/>
        <w:spacing w:after="600"/>
        <w:ind w:left="425"/>
        <w:contextualSpacing w:val="0"/>
      </w:pPr>
      <w:r>
        <w:t>b) Honza přijde a nepřijde Ivana nebo Honza nepřijde a Ivana přijde.</w:t>
      </w:r>
    </w:p>
    <w:p w:rsidR="007E6CB4" w:rsidRDefault="007E6CB4" w:rsidP="007E6CB4">
      <w:pPr>
        <w:pStyle w:val="Odstavecseseznamem"/>
        <w:ind w:left="0"/>
      </w:pPr>
      <w:r>
        <w:t>2) Vyhodnoťte výrokovou formuli. Dále určete, zda je formule tautologie, kontradikce nebo ani jedno.</w:t>
      </w:r>
    </w:p>
    <w:p w:rsidR="007E6CB4" w:rsidRDefault="00AE3285" w:rsidP="007E6CB4">
      <w:pPr>
        <w:pStyle w:val="Odstavecseseznamem"/>
        <w:ind w:left="0"/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A=&gt;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'</m:t>
                      </m:r>
                    </m:sup>
                  </m:sSup>
                </m:e>
              </m:d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r>
            <m:rPr>
              <m:sty m:val="p"/>
            </m:rPr>
            <w:rPr>
              <w:rFonts w:ascii="Cambria Math" w:hAnsi="Cambria Math"/>
              <w:sz w:val="22"/>
              <w:szCs w:val="22"/>
            </w:rPr>
            <w:sym w:font="Wingdings" w:char="F0F3"/>
          </m:r>
          <m:r>
            <w:rPr>
              <w:rFonts w:ascii="Cambria Math" w:hAnsi="Cambria Math"/>
            </w:rPr>
            <m:t>(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r>
            <w:rPr>
              <w:rFonts w:ascii="Cambria Math" w:hAnsi="Cambria Math"/>
            </w:rPr>
            <m:t>∨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B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r>
            <w:rPr>
              <w:rFonts w:ascii="Cambria Math" w:hAnsi="Cambria Math"/>
            </w:rPr>
            <m:t>)</m:t>
          </m:r>
        </m:oMath>
      </m:oMathPara>
    </w:p>
    <w:p w:rsidR="007E6CB4" w:rsidRDefault="007E6CB4" w:rsidP="007E6CB4">
      <w:pPr>
        <w:pStyle w:val="Odstavecseseznamem"/>
        <w:ind w:left="0"/>
      </w:pPr>
    </w:p>
    <w:tbl>
      <w:tblPr>
        <w:tblStyle w:val="Mkatabulky"/>
        <w:tblW w:w="10879" w:type="dxa"/>
        <w:tblLook w:val="04A0"/>
      </w:tblPr>
      <w:tblGrid>
        <w:gridCol w:w="850"/>
        <w:gridCol w:w="851"/>
        <w:gridCol w:w="850"/>
        <w:gridCol w:w="850"/>
        <w:gridCol w:w="1690"/>
        <w:gridCol w:w="1690"/>
        <w:gridCol w:w="1691"/>
        <w:gridCol w:w="2407"/>
      </w:tblGrid>
      <w:tr w:rsidR="007E6CB4" w:rsidTr="007E6CB4">
        <w:tc>
          <w:tcPr>
            <w:tcW w:w="85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A</w:t>
            </w:r>
          </w:p>
        </w:tc>
        <w:tc>
          <w:tcPr>
            <w:tcW w:w="851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B</w:t>
            </w:r>
          </w:p>
        </w:tc>
        <w:tc>
          <w:tcPr>
            <w:tcW w:w="85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A‘</w:t>
            </w:r>
          </w:p>
        </w:tc>
        <w:tc>
          <w:tcPr>
            <w:tcW w:w="85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B‘</w:t>
            </w:r>
          </w:p>
        </w:tc>
        <w:tc>
          <w:tcPr>
            <w:tcW w:w="169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A =&gt; B‘</w:t>
            </w:r>
          </w:p>
        </w:tc>
        <w:tc>
          <w:tcPr>
            <w:tcW w:w="169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(A=&gt;B‘)‘</w:t>
            </w:r>
          </w:p>
        </w:tc>
        <w:tc>
          <w:tcPr>
            <w:tcW w:w="1691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A’ v B‘</w:t>
            </w:r>
          </w:p>
        </w:tc>
        <w:tc>
          <w:tcPr>
            <w:tcW w:w="2407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(A=&gt;B‘)‘</w:t>
            </w:r>
            <w:r w:rsidRPr="007E6CB4">
              <w:sym w:font="Wingdings" w:char="F0F3"/>
            </w:r>
            <w:r>
              <w:t>(A’ v B‘)</w:t>
            </w:r>
          </w:p>
        </w:tc>
      </w:tr>
      <w:tr w:rsidR="007E6CB4" w:rsidTr="007E6CB4">
        <w:tc>
          <w:tcPr>
            <w:tcW w:w="85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851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85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169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169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1691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2407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0</w:t>
            </w:r>
          </w:p>
        </w:tc>
      </w:tr>
      <w:tr w:rsidR="007E6CB4" w:rsidTr="007E6CB4">
        <w:tc>
          <w:tcPr>
            <w:tcW w:w="85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851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169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169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1691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2407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0</w:t>
            </w:r>
          </w:p>
        </w:tc>
      </w:tr>
      <w:tr w:rsidR="007E6CB4" w:rsidTr="007E6CB4">
        <w:tc>
          <w:tcPr>
            <w:tcW w:w="85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851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85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85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169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169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1691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2407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0</w:t>
            </w:r>
          </w:p>
        </w:tc>
      </w:tr>
      <w:tr w:rsidR="007E6CB4" w:rsidTr="007E6CB4">
        <w:tc>
          <w:tcPr>
            <w:tcW w:w="85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851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85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169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1690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1691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2407" w:type="dxa"/>
            <w:vAlign w:val="center"/>
          </w:tcPr>
          <w:p w:rsidR="007E6CB4" w:rsidRDefault="007E6CB4" w:rsidP="007E6CB4">
            <w:pPr>
              <w:pStyle w:val="Odstavecseseznamem"/>
              <w:ind w:left="0"/>
              <w:jc w:val="center"/>
            </w:pPr>
            <w:r>
              <w:t>0</w:t>
            </w:r>
          </w:p>
        </w:tc>
      </w:tr>
    </w:tbl>
    <w:p w:rsidR="007E6CB4" w:rsidRDefault="007E6CB4" w:rsidP="007E6CB4">
      <w:pPr>
        <w:pStyle w:val="Odstavecseseznamem"/>
        <w:ind w:left="0"/>
      </w:pPr>
    </w:p>
    <w:p w:rsidR="007E6CB4" w:rsidRDefault="00120364" w:rsidP="00120364">
      <w:r>
        <w:t xml:space="preserve">výsledek: </w:t>
      </w:r>
      <w:r w:rsidR="007E6CB4">
        <w:t>kontradikce</w:t>
      </w:r>
    </w:p>
    <w:p w:rsidR="00120364" w:rsidRDefault="00120364" w:rsidP="00120364">
      <w:pPr>
        <w:pStyle w:val="Odstavecseseznamem"/>
        <w:ind w:left="644"/>
      </w:pPr>
    </w:p>
    <w:p w:rsidR="007E6CB4" w:rsidRPr="009D30A9" w:rsidRDefault="007E6CB4" w:rsidP="007E6CB4">
      <w:pPr>
        <w:pStyle w:val="Nadpis1"/>
        <w:rPr>
          <w:sz w:val="24"/>
          <w:szCs w:val="24"/>
        </w:rPr>
      </w:pPr>
      <w:r w:rsidRPr="009D30A9">
        <w:rPr>
          <w:sz w:val="24"/>
          <w:szCs w:val="24"/>
        </w:rPr>
        <w:t>Matematika</w:t>
      </w:r>
      <w:r w:rsidRPr="009D30A9">
        <w:tab/>
      </w:r>
      <w:r w:rsidRPr="00766261">
        <w:t xml:space="preserve">Výroková </w:t>
      </w:r>
      <w:r>
        <w:t>logika I</w:t>
      </w:r>
      <w:r>
        <w:rPr>
          <w:smallCaps/>
        </w:rPr>
        <w:t>I</w:t>
      </w:r>
      <w:r>
        <w:t xml:space="preserve"> </w:t>
      </w:r>
      <w:r w:rsidRPr="00535077">
        <w:t xml:space="preserve">– </w:t>
      </w:r>
      <w:r>
        <w:t>B</w:t>
      </w:r>
      <w:r w:rsidRPr="009D30A9">
        <w:tab/>
      </w:r>
      <w:r>
        <w:rPr>
          <w:sz w:val="24"/>
          <w:szCs w:val="24"/>
        </w:rPr>
        <w:t>1</w:t>
      </w:r>
      <w:r w:rsidRPr="009D30A9">
        <w:rPr>
          <w:sz w:val="24"/>
          <w:szCs w:val="24"/>
        </w:rPr>
        <w:t>. ročník</w:t>
      </w:r>
    </w:p>
    <w:p w:rsidR="007E6CB4" w:rsidRDefault="007E6CB4" w:rsidP="007E6CB4">
      <w:pPr>
        <w:pStyle w:val="Odstavecseseznamem"/>
        <w:spacing w:after="240"/>
        <w:ind w:left="0"/>
        <w:contextualSpacing w:val="0"/>
      </w:pPr>
      <w:r>
        <w:t>1) Negujte bez použití záporu složené výroky:</w:t>
      </w:r>
    </w:p>
    <w:p w:rsidR="007E6CB4" w:rsidRDefault="007E6CB4" w:rsidP="007E6CB4">
      <w:pPr>
        <w:pStyle w:val="Odstavecseseznamem"/>
        <w:spacing w:after="240"/>
        <w:ind w:left="426"/>
        <w:contextualSpacing w:val="0"/>
      </w:pPr>
      <w:r>
        <w:t xml:space="preserve">a) </w:t>
      </w:r>
      <w:r w:rsidR="00961E3F">
        <w:t>Uvařil jsem a pohostil jsem.</w:t>
      </w:r>
    </w:p>
    <w:p w:rsidR="007E6CB4" w:rsidRDefault="007E6CB4" w:rsidP="007E6CB4">
      <w:pPr>
        <w:pStyle w:val="Odstavecseseznamem"/>
        <w:ind w:left="426"/>
      </w:pPr>
      <w:r>
        <w:t xml:space="preserve">b) </w:t>
      </w:r>
      <w:r w:rsidR="00961E3F">
        <w:t>Tatínek upeče buchtu a nesní ji maminka.</w:t>
      </w:r>
    </w:p>
    <w:p w:rsidR="007E6CB4" w:rsidRDefault="007E6CB4" w:rsidP="007E6CB4">
      <w:pPr>
        <w:pStyle w:val="Odstavecseseznamem"/>
        <w:ind w:left="0"/>
      </w:pPr>
    </w:p>
    <w:p w:rsidR="007E6CB4" w:rsidRDefault="007E6CB4" w:rsidP="007E6CB4">
      <w:pPr>
        <w:pStyle w:val="Odstavecseseznamem"/>
        <w:ind w:left="0"/>
      </w:pPr>
    </w:p>
    <w:p w:rsidR="007E6CB4" w:rsidRDefault="007E6CB4" w:rsidP="007E6CB4">
      <w:pPr>
        <w:pStyle w:val="Odstavecseseznamem"/>
        <w:ind w:left="0"/>
      </w:pPr>
      <w:r>
        <w:t>2) Vyhodnoťte výrokovou formuli. Dále určete, zda je formule tautologie, kontradikce nebo ani jedno.</w:t>
      </w:r>
    </w:p>
    <w:p w:rsidR="007E6CB4" w:rsidRDefault="00AE3285" w:rsidP="007E6CB4">
      <w:pPr>
        <w:ind w:left="360"/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pacing w:val="-60"/>
                </w:rPr>
              </m:ctrlPr>
            </m:dPr>
            <m:e>
              <m:d>
                <m:dPr>
                  <m:ctrlPr>
                    <w:rPr>
                      <w:rFonts w:ascii="Cambria Math" w:hAnsi="Cambria Math"/>
                      <w:i/>
                      <w:spacing w:val="-60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C=&gt;D</m:t>
                  </m:r>
                </m:e>
              </m:d>
              <m:r>
                <w:rPr>
                  <w:rFonts w:ascii="Cambria Math" w:hAnsi="Cambria Math"/>
                  <w:spacing w:val="-60"/>
                </w:rPr>
                <m:t>∧C'</m:t>
              </m:r>
            </m:e>
          </m:d>
          <m:r>
            <w:rPr>
              <w:rFonts w:ascii="Cambria Math" w:hAnsi="Cambria Math"/>
            </w:rPr>
            <m:t>∨(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D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r>
            <w:rPr>
              <w:rFonts w:ascii="Cambria Math" w:hAnsi="Cambria Math"/>
            </w:rPr>
            <m:t>=&gt;C)</m:t>
          </m:r>
        </m:oMath>
      </m:oMathPara>
    </w:p>
    <w:tbl>
      <w:tblPr>
        <w:tblStyle w:val="Mkatabulky"/>
        <w:tblW w:w="10879" w:type="dxa"/>
        <w:tblLook w:val="04A0"/>
      </w:tblPr>
      <w:tblGrid>
        <w:gridCol w:w="850"/>
        <w:gridCol w:w="851"/>
        <w:gridCol w:w="850"/>
        <w:gridCol w:w="850"/>
        <w:gridCol w:w="1501"/>
        <w:gridCol w:w="1501"/>
        <w:gridCol w:w="1502"/>
        <w:gridCol w:w="2974"/>
      </w:tblGrid>
      <w:tr w:rsidR="00961E3F" w:rsidTr="00961E3F">
        <w:tc>
          <w:tcPr>
            <w:tcW w:w="850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C</w:t>
            </w:r>
          </w:p>
        </w:tc>
        <w:tc>
          <w:tcPr>
            <w:tcW w:w="851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D</w:t>
            </w:r>
          </w:p>
        </w:tc>
        <w:tc>
          <w:tcPr>
            <w:tcW w:w="850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C‘</w:t>
            </w:r>
          </w:p>
        </w:tc>
        <w:tc>
          <w:tcPr>
            <w:tcW w:w="850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D‘</w:t>
            </w:r>
          </w:p>
        </w:tc>
        <w:tc>
          <w:tcPr>
            <w:tcW w:w="1501" w:type="dxa"/>
            <w:vAlign w:val="center"/>
          </w:tcPr>
          <w:p w:rsidR="00961E3F" w:rsidRDefault="00961E3F" w:rsidP="00961E3F">
            <w:pPr>
              <w:pStyle w:val="Odstavecseseznamem"/>
              <w:ind w:left="0"/>
              <w:jc w:val="center"/>
            </w:pPr>
            <w:r>
              <w:t>C =&gt; D</w:t>
            </w:r>
          </w:p>
        </w:tc>
        <w:tc>
          <w:tcPr>
            <w:tcW w:w="1501" w:type="dxa"/>
            <w:vAlign w:val="center"/>
          </w:tcPr>
          <w:p w:rsidR="00961E3F" w:rsidRDefault="00961E3F" w:rsidP="00961E3F">
            <w:pPr>
              <w:pStyle w:val="Odstavecseseznamem"/>
              <w:ind w:left="0"/>
              <w:jc w:val="center"/>
            </w:pPr>
            <w:r>
              <w:t>(C=&gt;D)</w:t>
            </w:r>
            <m:oMath>
              <m:r>
                <w:rPr>
                  <w:rFonts w:ascii="Cambria Math" w:hAnsi="Cambria Math"/>
                </w:rPr>
                <m:t xml:space="preserve"> ∧ </m:t>
              </m:r>
            </m:oMath>
            <w:r>
              <w:t>C‘</w:t>
            </w:r>
          </w:p>
        </w:tc>
        <w:tc>
          <w:tcPr>
            <w:tcW w:w="1502" w:type="dxa"/>
            <w:vAlign w:val="center"/>
          </w:tcPr>
          <w:p w:rsidR="00961E3F" w:rsidRDefault="00961E3F" w:rsidP="00961E3F">
            <w:pPr>
              <w:pStyle w:val="Odstavecseseznamem"/>
              <w:ind w:left="0"/>
              <w:jc w:val="center"/>
            </w:pPr>
            <w:r>
              <w:t>D‘ =&gt; C</w:t>
            </w:r>
          </w:p>
        </w:tc>
        <w:tc>
          <w:tcPr>
            <w:tcW w:w="2974" w:type="dxa"/>
            <w:vAlign w:val="center"/>
          </w:tcPr>
          <w:p w:rsidR="00961E3F" w:rsidRDefault="00AE3285" w:rsidP="007B362C">
            <w:pPr>
              <w:pStyle w:val="Odstavecseseznamem"/>
              <w:ind w:left="0"/>
              <w:jc w:val="center"/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pacing w:val="-60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pacing w:val="-6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C=&gt;D</m:t>
                        </m:r>
                      </m:e>
                    </m:d>
                    <m:r>
                      <w:rPr>
                        <w:rFonts w:ascii="Cambria Math" w:hAnsi="Cambria Math"/>
                        <w:spacing w:val="-60"/>
                      </w:rPr>
                      <m:t>∧C'</m:t>
                    </m:r>
                  </m:e>
                </m:d>
                <m:r>
                  <w:rPr>
                    <w:rFonts w:ascii="Cambria Math" w:hAnsi="Cambria Math"/>
                  </w:rPr>
                  <m:t>∨(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'</m:t>
                    </m:r>
                  </m:sup>
                </m:sSup>
                <m:r>
                  <w:rPr>
                    <w:rFonts w:ascii="Cambria Math" w:hAnsi="Cambria Math"/>
                  </w:rPr>
                  <m:t>=&gt;C)</m:t>
                </m:r>
              </m:oMath>
            </m:oMathPara>
          </w:p>
        </w:tc>
      </w:tr>
      <w:tr w:rsidR="00961E3F" w:rsidTr="00961E3F">
        <w:tc>
          <w:tcPr>
            <w:tcW w:w="850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851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850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1501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1501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1502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2974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</w:tr>
      <w:tr w:rsidR="00961E3F" w:rsidTr="00961E3F">
        <w:tc>
          <w:tcPr>
            <w:tcW w:w="850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851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1501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1501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1502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2974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</w:tr>
      <w:tr w:rsidR="00961E3F" w:rsidTr="00961E3F">
        <w:tc>
          <w:tcPr>
            <w:tcW w:w="850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851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850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850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1501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1501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1502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2974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</w:tr>
      <w:tr w:rsidR="00961E3F" w:rsidTr="00961E3F">
        <w:tc>
          <w:tcPr>
            <w:tcW w:w="850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851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850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850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1501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1501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0</w:t>
            </w:r>
          </w:p>
        </w:tc>
        <w:tc>
          <w:tcPr>
            <w:tcW w:w="1502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  <w:tc>
          <w:tcPr>
            <w:tcW w:w="2974" w:type="dxa"/>
            <w:vAlign w:val="center"/>
          </w:tcPr>
          <w:p w:rsidR="00961E3F" w:rsidRDefault="00961E3F" w:rsidP="007B362C">
            <w:pPr>
              <w:pStyle w:val="Odstavecseseznamem"/>
              <w:ind w:left="0"/>
              <w:jc w:val="center"/>
            </w:pPr>
            <w:r>
              <w:t>1</w:t>
            </w:r>
          </w:p>
        </w:tc>
      </w:tr>
    </w:tbl>
    <w:p w:rsidR="007E6CB4" w:rsidRDefault="007E6CB4" w:rsidP="006C2F9B">
      <w:pPr>
        <w:ind w:left="360"/>
      </w:pPr>
    </w:p>
    <w:p w:rsidR="00961E3F" w:rsidRDefault="00961E3F" w:rsidP="00961E3F">
      <w:r>
        <w:t>výsledek: ta</w:t>
      </w:r>
      <w:r w:rsidR="00DB53A3">
        <w:t>u</w:t>
      </w:r>
      <w:r>
        <w:t>tologie</w:t>
      </w:r>
    </w:p>
    <w:p w:rsidR="006B59B9" w:rsidRDefault="006B59B9">
      <w:pPr>
        <w:spacing w:after="200" w:line="276" w:lineRule="auto"/>
      </w:pPr>
      <w:r>
        <w:br w:type="page"/>
      </w:r>
    </w:p>
    <w:p w:rsidR="006B59B9" w:rsidRDefault="006B59B9" w:rsidP="006B59B9">
      <w:pPr>
        <w:spacing w:before="120" w:after="200" w:line="276" w:lineRule="auto"/>
      </w:pPr>
      <w:r w:rsidRPr="00CB64A8">
        <w:lastRenderedPageBreak/>
        <w:t xml:space="preserve">Materiál je určen pro bezplatné používání pro potřeby výuky a vzdělávání na všech typech škol a školských zařízeních. Jakékoliv další využití podléhá autorskému zákonu. </w:t>
      </w:r>
    </w:p>
    <w:p w:rsidR="006B59B9" w:rsidRPr="00CB64A8" w:rsidRDefault="006B59B9" w:rsidP="006B59B9">
      <w:pPr>
        <w:spacing w:before="120" w:after="200" w:line="276" w:lineRule="auto"/>
      </w:pPr>
      <w:r w:rsidRPr="00CB64A8">
        <w:t>Veškerý obsah včetně obrázků</w:t>
      </w:r>
      <w:r w:rsidR="00A65A63">
        <w:t>,</w:t>
      </w:r>
      <w:r w:rsidRPr="00CB64A8">
        <w:t xml:space="preserve"> pokud není uvedeno jinak</w:t>
      </w:r>
      <w:r>
        <w:t>,</w:t>
      </w:r>
      <w:r w:rsidRPr="00CB64A8">
        <w:t xml:space="preserve"> je dílem autora. </w:t>
      </w:r>
    </w:p>
    <w:p w:rsidR="00961E3F" w:rsidRDefault="00961E3F" w:rsidP="006C2F9B">
      <w:pPr>
        <w:ind w:left="360"/>
      </w:pPr>
    </w:p>
    <w:sectPr w:rsidR="00961E3F" w:rsidSect="006C2F9B">
      <w:pgSz w:w="11906" w:h="16838"/>
      <w:pgMar w:top="141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402CC"/>
    <w:multiLevelType w:val="hybridMultilevel"/>
    <w:tmpl w:val="105606A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AB21D6"/>
    <w:multiLevelType w:val="hybridMultilevel"/>
    <w:tmpl w:val="7186A1C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7A0D08"/>
    <w:multiLevelType w:val="hybridMultilevel"/>
    <w:tmpl w:val="282ED8E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6137D9A"/>
    <w:multiLevelType w:val="hybridMultilevel"/>
    <w:tmpl w:val="BE9285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FF2F9D"/>
    <w:multiLevelType w:val="hybridMultilevel"/>
    <w:tmpl w:val="8B280FE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9986DD9"/>
    <w:multiLevelType w:val="hybridMultilevel"/>
    <w:tmpl w:val="7186A1C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169543E"/>
    <w:multiLevelType w:val="hybridMultilevel"/>
    <w:tmpl w:val="3E6E64B8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C41B81"/>
    <w:multiLevelType w:val="hybridMultilevel"/>
    <w:tmpl w:val="D42AC5F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E520E05"/>
    <w:multiLevelType w:val="hybridMultilevel"/>
    <w:tmpl w:val="F926D008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912B0D"/>
    <w:multiLevelType w:val="hybridMultilevel"/>
    <w:tmpl w:val="988E22A6"/>
    <w:lvl w:ilvl="0" w:tplc="D9F41582">
      <w:start w:val="2"/>
      <w:numFmt w:val="bullet"/>
      <w:lvlText w:val=""/>
      <w:lvlJc w:val="left"/>
      <w:pPr>
        <w:ind w:left="644" w:hanging="360"/>
      </w:pPr>
      <w:rPr>
        <w:rFonts w:ascii="Wingdings" w:eastAsia="Times New Roman" w:hAnsi="Wingding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54BB4729"/>
    <w:multiLevelType w:val="hybridMultilevel"/>
    <w:tmpl w:val="69A8AE24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63553B"/>
    <w:multiLevelType w:val="hybridMultilevel"/>
    <w:tmpl w:val="8EDACD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95254"/>
    <w:multiLevelType w:val="hybridMultilevel"/>
    <w:tmpl w:val="56F802E4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2F0BE8"/>
    <w:multiLevelType w:val="hybridMultilevel"/>
    <w:tmpl w:val="08A2894C"/>
    <w:lvl w:ilvl="0" w:tplc="7366A964">
      <w:start w:val="1"/>
      <w:numFmt w:val="upperLetter"/>
      <w:lvlText w:val="%1: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C780219"/>
    <w:multiLevelType w:val="hybridMultilevel"/>
    <w:tmpl w:val="73C0116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08F6519"/>
    <w:multiLevelType w:val="hybridMultilevel"/>
    <w:tmpl w:val="E312EE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023DFC"/>
    <w:multiLevelType w:val="hybridMultilevel"/>
    <w:tmpl w:val="53C4FF40"/>
    <w:lvl w:ilvl="0" w:tplc="BE36BE24">
      <w:start w:val="1"/>
      <w:numFmt w:val="upperLetter"/>
      <w:lvlText w:val="%1: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12"/>
  </w:num>
  <w:num w:numId="4">
    <w:abstractNumId w:val="10"/>
  </w:num>
  <w:num w:numId="5">
    <w:abstractNumId w:val="6"/>
  </w:num>
  <w:num w:numId="6">
    <w:abstractNumId w:val="15"/>
  </w:num>
  <w:num w:numId="7">
    <w:abstractNumId w:val="3"/>
  </w:num>
  <w:num w:numId="8">
    <w:abstractNumId w:val="1"/>
  </w:num>
  <w:num w:numId="9">
    <w:abstractNumId w:val="4"/>
  </w:num>
  <w:num w:numId="10">
    <w:abstractNumId w:val="5"/>
  </w:num>
  <w:num w:numId="11">
    <w:abstractNumId w:val="14"/>
  </w:num>
  <w:num w:numId="12">
    <w:abstractNumId w:val="2"/>
  </w:num>
  <w:num w:numId="13">
    <w:abstractNumId w:val="0"/>
  </w:num>
  <w:num w:numId="14">
    <w:abstractNumId w:val="13"/>
  </w:num>
  <w:num w:numId="15">
    <w:abstractNumId w:val="7"/>
  </w:num>
  <w:num w:numId="16">
    <w:abstractNumId w:val="11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1F08"/>
  <w:defaultTabStop w:val="708"/>
  <w:hyphenationZone w:val="425"/>
  <w:characterSpacingControl w:val="doNotCompress"/>
  <w:compat/>
  <w:rsids>
    <w:rsidRoot w:val="00531C9A"/>
    <w:rsid w:val="00010B60"/>
    <w:rsid w:val="00097BA0"/>
    <w:rsid w:val="000B53F6"/>
    <w:rsid w:val="000C1891"/>
    <w:rsid w:val="000D2458"/>
    <w:rsid w:val="000D2DA8"/>
    <w:rsid w:val="000D4B72"/>
    <w:rsid w:val="000D7E79"/>
    <w:rsid w:val="000E0C6F"/>
    <w:rsid w:val="001123A7"/>
    <w:rsid w:val="0011408A"/>
    <w:rsid w:val="00120364"/>
    <w:rsid w:val="00131371"/>
    <w:rsid w:val="00156FD7"/>
    <w:rsid w:val="001664B3"/>
    <w:rsid w:val="00191966"/>
    <w:rsid w:val="001948D9"/>
    <w:rsid w:val="00204DB6"/>
    <w:rsid w:val="00217893"/>
    <w:rsid w:val="0026422A"/>
    <w:rsid w:val="002830C0"/>
    <w:rsid w:val="002F6295"/>
    <w:rsid w:val="00301355"/>
    <w:rsid w:val="003071D3"/>
    <w:rsid w:val="003A6637"/>
    <w:rsid w:val="003D2200"/>
    <w:rsid w:val="004339E1"/>
    <w:rsid w:val="004521BA"/>
    <w:rsid w:val="004B40B0"/>
    <w:rsid w:val="004F02CD"/>
    <w:rsid w:val="00531C9A"/>
    <w:rsid w:val="00585A95"/>
    <w:rsid w:val="005A0B9E"/>
    <w:rsid w:val="005A0C24"/>
    <w:rsid w:val="005B1112"/>
    <w:rsid w:val="005B4F0E"/>
    <w:rsid w:val="005C0D03"/>
    <w:rsid w:val="005C48BB"/>
    <w:rsid w:val="006310C1"/>
    <w:rsid w:val="006468D3"/>
    <w:rsid w:val="00651DC4"/>
    <w:rsid w:val="00682EDB"/>
    <w:rsid w:val="006B59B9"/>
    <w:rsid w:val="006C2F9B"/>
    <w:rsid w:val="006D7425"/>
    <w:rsid w:val="006E5017"/>
    <w:rsid w:val="0070696E"/>
    <w:rsid w:val="00743989"/>
    <w:rsid w:val="0077147D"/>
    <w:rsid w:val="007D1324"/>
    <w:rsid w:val="007E6CB4"/>
    <w:rsid w:val="00816031"/>
    <w:rsid w:val="008439C3"/>
    <w:rsid w:val="00875F59"/>
    <w:rsid w:val="008773A7"/>
    <w:rsid w:val="008A141C"/>
    <w:rsid w:val="008A60C9"/>
    <w:rsid w:val="008C7E08"/>
    <w:rsid w:val="008E1554"/>
    <w:rsid w:val="008F3771"/>
    <w:rsid w:val="009079BE"/>
    <w:rsid w:val="00960DCA"/>
    <w:rsid w:val="00961E3F"/>
    <w:rsid w:val="00977D90"/>
    <w:rsid w:val="00981EB2"/>
    <w:rsid w:val="009A76CE"/>
    <w:rsid w:val="009C5D97"/>
    <w:rsid w:val="009C7F2F"/>
    <w:rsid w:val="009D1206"/>
    <w:rsid w:val="009D2590"/>
    <w:rsid w:val="009F60DE"/>
    <w:rsid w:val="00A01F43"/>
    <w:rsid w:val="00A347DD"/>
    <w:rsid w:val="00A65A63"/>
    <w:rsid w:val="00A72F03"/>
    <w:rsid w:val="00A970A3"/>
    <w:rsid w:val="00AA7644"/>
    <w:rsid w:val="00AE3285"/>
    <w:rsid w:val="00AE5E6C"/>
    <w:rsid w:val="00B141D0"/>
    <w:rsid w:val="00B728CD"/>
    <w:rsid w:val="00B93848"/>
    <w:rsid w:val="00BA2C42"/>
    <w:rsid w:val="00BB715C"/>
    <w:rsid w:val="00BE25A7"/>
    <w:rsid w:val="00BE521C"/>
    <w:rsid w:val="00BF7BD3"/>
    <w:rsid w:val="00C03EB8"/>
    <w:rsid w:val="00C156A9"/>
    <w:rsid w:val="00C3190D"/>
    <w:rsid w:val="00C33810"/>
    <w:rsid w:val="00C42BE8"/>
    <w:rsid w:val="00C45A84"/>
    <w:rsid w:val="00C4647A"/>
    <w:rsid w:val="00C64223"/>
    <w:rsid w:val="00C71A8F"/>
    <w:rsid w:val="00C77927"/>
    <w:rsid w:val="00CB15DC"/>
    <w:rsid w:val="00CD4293"/>
    <w:rsid w:val="00CE670D"/>
    <w:rsid w:val="00D03C1B"/>
    <w:rsid w:val="00D21941"/>
    <w:rsid w:val="00D26E3E"/>
    <w:rsid w:val="00D343AA"/>
    <w:rsid w:val="00D5203D"/>
    <w:rsid w:val="00D60712"/>
    <w:rsid w:val="00D7739F"/>
    <w:rsid w:val="00DB53A3"/>
    <w:rsid w:val="00DC308F"/>
    <w:rsid w:val="00E018F6"/>
    <w:rsid w:val="00E178AF"/>
    <w:rsid w:val="00E57CFD"/>
    <w:rsid w:val="00E60225"/>
    <w:rsid w:val="00E73A44"/>
    <w:rsid w:val="00E767BA"/>
    <w:rsid w:val="00EA4D10"/>
    <w:rsid w:val="00EF6A0D"/>
    <w:rsid w:val="00F05CFF"/>
    <w:rsid w:val="00F117ED"/>
    <w:rsid w:val="00FA3FC9"/>
    <w:rsid w:val="00FA6F06"/>
    <w:rsid w:val="00FB7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semiHidden="1" w:unhideWhenUsed="1"/>
    <w:lsdException w:name="header" w:semiHidden="1" w:unhideWhenUsed="1"/>
    <w:lsdException w:name="footer" w:semiHidden="1" w:unhideWhenUsed="1"/>
    <w:lsdException w:name="caption" w:semiHidden="1" w:unhideWhenUsed="1"/>
    <w:lsdException w:name="footnote reference" w:semiHidden="1" w:unhideWhenUsed="1"/>
    <w:lsdException w:name="page number" w:semiHidden="1" w:unhideWhenUsed="1"/>
    <w:lsdException w:name="Title" w:uiPriority="10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Subtitle" w:uiPriority="1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Plain Text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01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 w:bidi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26422A"/>
    <w:pPr>
      <w:tabs>
        <w:tab w:val="center" w:pos="5103"/>
        <w:tab w:val="right" w:pos="10206"/>
      </w:tabs>
      <w:spacing w:before="480" w:after="600"/>
      <w:jc w:val="center"/>
      <w:outlineLvl w:val="0"/>
    </w:pPr>
    <w:rPr>
      <w:color w:val="1F497D" w:themeColor="text2"/>
      <w:spacing w:val="5"/>
      <w:sz w:val="48"/>
      <w:szCs w:val="4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B4F0E"/>
    <w:pPr>
      <w:spacing w:before="200" w:line="271" w:lineRule="auto"/>
      <w:outlineLvl w:val="1"/>
    </w:pPr>
    <w:rPr>
      <w:smallCap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B4F0E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B4F0E"/>
    <w:pPr>
      <w:spacing w:line="271" w:lineRule="auto"/>
      <w:outlineLvl w:val="3"/>
    </w:pPr>
    <w:rPr>
      <w:b/>
      <w:bCs/>
      <w:spacing w:val="5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5B4F0E"/>
    <w:pPr>
      <w:spacing w:line="271" w:lineRule="auto"/>
      <w:outlineLvl w:val="4"/>
    </w:pPr>
    <w:rPr>
      <w:i/>
      <w:iCs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5B4F0E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5B4F0E"/>
    <w:pPr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B4F0E"/>
    <w:pPr>
      <w:outlineLvl w:val="7"/>
    </w:pPr>
    <w:rPr>
      <w:b/>
      <w:bCs/>
      <w:color w:val="7F7F7F" w:themeColor="text1" w:themeTint="8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B4F0E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">
    <w:name w:val="&amp;1"/>
    <w:basedOn w:val="Nadpis1"/>
    <w:next w:val="Prosttext"/>
    <w:rsid w:val="000C1891"/>
    <w:pPr>
      <w:spacing w:before="120" w:after="120"/>
    </w:pPr>
    <w:rPr>
      <w:rFonts w:ascii="Arial Narrow" w:hAnsi="Arial Narrow"/>
      <w:b/>
      <w:caps/>
    </w:rPr>
  </w:style>
  <w:style w:type="character" w:customStyle="1" w:styleId="Nadpis1Char">
    <w:name w:val="Nadpis 1 Char"/>
    <w:basedOn w:val="Standardnpsmoodstavce"/>
    <w:link w:val="Nadpis1"/>
    <w:uiPriority w:val="9"/>
    <w:rsid w:val="0026422A"/>
    <w:rPr>
      <w:rFonts w:ascii="Times New Roman" w:eastAsia="Times New Roman" w:hAnsi="Times New Roman" w:cs="Times New Roman"/>
      <w:color w:val="1F497D" w:themeColor="text2"/>
      <w:spacing w:val="5"/>
      <w:sz w:val="48"/>
      <w:szCs w:val="48"/>
      <w:lang w:val="cs-CZ" w:eastAsia="cs-CZ" w:bidi="ar-SA"/>
    </w:rPr>
  </w:style>
  <w:style w:type="paragraph" w:styleId="Prosttext">
    <w:name w:val="Plain Text"/>
    <w:basedOn w:val="Normln"/>
    <w:link w:val="ProsttextChar"/>
    <w:rsid w:val="000C1891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0C1891"/>
    <w:rPr>
      <w:rFonts w:ascii="Courier New" w:hAnsi="Courier New" w:cs="Courier New"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5B4F0E"/>
    <w:rPr>
      <w:smallCap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5B4F0E"/>
    <w:rPr>
      <w:i/>
      <w:iCs/>
      <w:smallCaps/>
      <w:spacing w:val="5"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rsid w:val="005B4F0E"/>
    <w:rPr>
      <w:i/>
      <w:i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rsid w:val="005B4F0E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Nadpis7Char">
    <w:name w:val="Nadpis 7 Char"/>
    <w:basedOn w:val="Standardnpsmoodstavce"/>
    <w:link w:val="Nadpis7"/>
    <w:uiPriority w:val="9"/>
    <w:rsid w:val="005B4F0E"/>
    <w:rPr>
      <w:b/>
      <w:bCs/>
      <w:i/>
      <w:iCs/>
      <w:color w:val="5A5A5A" w:themeColor="text1" w:themeTint="A5"/>
      <w:sz w:val="20"/>
      <w:szCs w:val="20"/>
    </w:rPr>
  </w:style>
  <w:style w:type="paragraph" w:styleId="Textpoznpodarou">
    <w:name w:val="footnote text"/>
    <w:basedOn w:val="Normln"/>
    <w:link w:val="TextpoznpodarouChar"/>
    <w:semiHidden/>
    <w:rsid w:val="000C1891"/>
    <w:pPr>
      <w:widowControl w:val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C189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rsid w:val="000C189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C189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0C189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C189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semiHidden/>
    <w:rsid w:val="000C1891"/>
    <w:rPr>
      <w:vertAlign w:val="superscript"/>
    </w:rPr>
  </w:style>
  <w:style w:type="character" w:styleId="slostrnky">
    <w:name w:val="page number"/>
    <w:basedOn w:val="Standardnpsmoodstavce"/>
    <w:rsid w:val="000C1891"/>
  </w:style>
  <w:style w:type="paragraph" w:styleId="Nzev">
    <w:name w:val="Title"/>
    <w:basedOn w:val="Normln"/>
    <w:next w:val="Normln"/>
    <w:link w:val="NzevChar"/>
    <w:uiPriority w:val="10"/>
    <w:qFormat/>
    <w:rsid w:val="005B4F0E"/>
    <w:pPr>
      <w:spacing w:after="300"/>
      <w:contextualSpacing/>
    </w:pPr>
    <w:rPr>
      <w:smallCaps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B4F0E"/>
    <w:rPr>
      <w:smallCaps/>
      <w:sz w:val="52"/>
      <w:szCs w:val="52"/>
    </w:rPr>
  </w:style>
  <w:style w:type="paragraph" w:styleId="Zkladntext">
    <w:name w:val="Body Text"/>
    <w:basedOn w:val="Normln"/>
    <w:link w:val="ZkladntextChar"/>
    <w:rsid w:val="000C1891"/>
    <w:pPr>
      <w:jc w:val="both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0C1891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0C1891"/>
    <w:pPr>
      <w:ind w:left="284" w:hanging="284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0C1891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rsid w:val="000C1891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suppressAutoHyphens/>
      <w:jc w:val="both"/>
    </w:pPr>
    <w:rPr>
      <w:spacing w:val="-3"/>
      <w:szCs w:val="20"/>
    </w:rPr>
  </w:style>
  <w:style w:type="character" w:customStyle="1" w:styleId="Zkladntext3Char">
    <w:name w:val="Základní text 3 Char"/>
    <w:basedOn w:val="Standardnpsmoodstavce"/>
    <w:link w:val="Zkladntext3"/>
    <w:rsid w:val="000C1891"/>
    <w:rPr>
      <w:rFonts w:ascii="Times New Roman" w:eastAsia="Times New Roman" w:hAnsi="Times New Roman" w:cs="Times New Roman"/>
      <w:spacing w:val="-3"/>
      <w:szCs w:val="20"/>
      <w:lang w:eastAsia="cs-CZ"/>
    </w:rPr>
  </w:style>
  <w:style w:type="paragraph" w:styleId="Zkladntextodsazen2">
    <w:name w:val="Body Text Indent 2"/>
    <w:basedOn w:val="Normln"/>
    <w:link w:val="Zkladntextodsazen2Char"/>
    <w:rsid w:val="000C1891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suppressAutoHyphens/>
      <w:ind w:firstLine="709"/>
      <w:jc w:val="both"/>
    </w:pPr>
    <w:rPr>
      <w:spacing w:val="-3"/>
      <w:sz w:val="20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rsid w:val="000C1891"/>
    <w:rPr>
      <w:rFonts w:ascii="Times New Roman" w:eastAsia="Times New Roman" w:hAnsi="Times New Roman" w:cs="Times New Roman"/>
      <w:spacing w:val="-3"/>
      <w:sz w:val="20"/>
      <w:szCs w:val="20"/>
      <w:lang w:eastAsia="cs-CZ"/>
    </w:rPr>
  </w:style>
  <w:style w:type="paragraph" w:styleId="Zkladntextodsazen3">
    <w:name w:val="Body Text Indent 3"/>
    <w:basedOn w:val="Normln"/>
    <w:link w:val="Zkladntextodsazen3Char"/>
    <w:rsid w:val="000C1891"/>
    <w:pPr>
      <w:tabs>
        <w:tab w:val="left" w:pos="-720"/>
        <w:tab w:val="left" w:pos="360"/>
      </w:tabs>
      <w:suppressAutoHyphens/>
      <w:spacing w:before="120"/>
      <w:ind w:left="360"/>
      <w:jc w:val="both"/>
    </w:pPr>
    <w:rPr>
      <w:spacing w:val="-3"/>
    </w:rPr>
  </w:style>
  <w:style w:type="character" w:customStyle="1" w:styleId="Zkladntextodsazen3Char">
    <w:name w:val="Základní text odsazený 3 Char"/>
    <w:basedOn w:val="Standardnpsmoodstavce"/>
    <w:link w:val="Zkladntextodsazen3"/>
    <w:rsid w:val="000C1891"/>
    <w:rPr>
      <w:rFonts w:ascii="Times New Roman" w:eastAsia="Times New Roman" w:hAnsi="Times New Roman" w:cs="Times New Roman"/>
      <w:spacing w:val="-3"/>
      <w:szCs w:val="24"/>
      <w:lang w:eastAsia="cs-CZ"/>
    </w:rPr>
  </w:style>
  <w:style w:type="character" w:styleId="Hypertextovodkaz">
    <w:name w:val="Hyperlink"/>
    <w:basedOn w:val="Standardnpsmoodstavce"/>
    <w:rsid w:val="000C1891"/>
    <w:rPr>
      <w:color w:val="0000FF"/>
      <w:u w:val="single"/>
    </w:rPr>
  </w:style>
  <w:style w:type="character" w:styleId="Sledovanodkaz">
    <w:name w:val="FollowedHyperlink"/>
    <w:basedOn w:val="Standardnpsmoodstavce"/>
    <w:rsid w:val="000C1891"/>
    <w:rPr>
      <w:color w:val="800080"/>
      <w:u w:val="single"/>
    </w:rPr>
  </w:style>
  <w:style w:type="paragraph" w:styleId="Normlnweb">
    <w:name w:val="Normal (Web)"/>
    <w:basedOn w:val="Normln"/>
    <w:uiPriority w:val="99"/>
    <w:rsid w:val="000C1891"/>
    <w:pPr>
      <w:spacing w:before="150"/>
      <w:ind w:left="150" w:right="150"/>
    </w:pPr>
    <w:rPr>
      <w:rFonts w:ascii="Arial" w:hAnsi="Arial" w:cs="Arial"/>
      <w:sz w:val="20"/>
      <w:szCs w:val="20"/>
    </w:rPr>
  </w:style>
  <w:style w:type="paragraph" w:styleId="Textbubliny">
    <w:name w:val="Balloon Text"/>
    <w:basedOn w:val="Normln"/>
    <w:link w:val="TextbublinyChar"/>
    <w:semiHidden/>
    <w:rsid w:val="000C189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0C1891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rsid w:val="000C1891"/>
    <w:rPr>
      <w:rFonts w:eastAsia="Times New Roman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kladntext21">
    <w:name w:val="Základní text 21"/>
    <w:basedOn w:val="Normln"/>
    <w:rsid w:val="000C1891"/>
    <w:pPr>
      <w:tabs>
        <w:tab w:val="left" w:pos="-720"/>
        <w:tab w:val="left" w:pos="0"/>
      </w:tabs>
      <w:suppressAutoHyphens/>
      <w:ind w:left="284" w:hanging="284"/>
    </w:pPr>
    <w:rPr>
      <w:spacing w:val="-3"/>
      <w:sz w:val="20"/>
      <w:szCs w:val="20"/>
    </w:rPr>
  </w:style>
  <w:style w:type="paragraph" w:customStyle="1" w:styleId="2">
    <w:name w:val="&amp;2"/>
    <w:basedOn w:val="1"/>
    <w:next w:val="Prosttext"/>
    <w:rsid w:val="000C1891"/>
    <w:pPr>
      <w:spacing w:before="240" w:after="160"/>
    </w:pPr>
    <w:rPr>
      <w:caps w:val="0"/>
      <w:sz w:val="31"/>
    </w:rPr>
  </w:style>
  <w:style w:type="paragraph" w:customStyle="1" w:styleId="3">
    <w:name w:val="&amp;3"/>
    <w:basedOn w:val="Normln"/>
    <w:rsid w:val="000C1891"/>
    <w:pPr>
      <w:jc w:val="center"/>
    </w:pPr>
  </w:style>
  <w:style w:type="paragraph" w:customStyle="1" w:styleId="dsffdsafdasfdas">
    <w:name w:val="dsffdsafdasfdas"/>
    <w:basedOn w:val="Prosttext"/>
    <w:rsid w:val="000C1891"/>
  </w:style>
  <w:style w:type="character" w:customStyle="1" w:styleId="Nadpis4Char">
    <w:name w:val="Nadpis 4 Char"/>
    <w:basedOn w:val="Standardnpsmoodstavce"/>
    <w:link w:val="Nadpis4"/>
    <w:uiPriority w:val="9"/>
    <w:semiHidden/>
    <w:rsid w:val="005B4F0E"/>
    <w:rPr>
      <w:b/>
      <w:bCs/>
      <w:spacing w:val="5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B4F0E"/>
    <w:rPr>
      <w:b/>
      <w:bC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B4F0E"/>
    <w:rPr>
      <w:b/>
      <w:bCs/>
      <w:i/>
      <w:iCs/>
      <w:color w:val="7F7F7F" w:themeColor="text1" w:themeTint="80"/>
      <w:sz w:val="18"/>
      <w:szCs w:val="18"/>
    </w:rPr>
  </w:style>
  <w:style w:type="paragraph" w:styleId="Podtitul">
    <w:name w:val="Subtitle"/>
    <w:basedOn w:val="Normln"/>
    <w:next w:val="Normln"/>
    <w:link w:val="PodtitulChar"/>
    <w:uiPriority w:val="11"/>
    <w:qFormat/>
    <w:rsid w:val="005B4F0E"/>
    <w:rPr>
      <w:i/>
      <w:iCs/>
      <w:smallCaps/>
      <w:spacing w:val="10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5B4F0E"/>
    <w:rPr>
      <w:i/>
      <w:iCs/>
      <w:smallCaps/>
      <w:spacing w:val="10"/>
      <w:sz w:val="28"/>
      <w:szCs w:val="28"/>
    </w:rPr>
  </w:style>
  <w:style w:type="character" w:styleId="Siln">
    <w:name w:val="Strong"/>
    <w:uiPriority w:val="22"/>
    <w:qFormat/>
    <w:rsid w:val="005B4F0E"/>
    <w:rPr>
      <w:b/>
      <w:bCs/>
    </w:rPr>
  </w:style>
  <w:style w:type="character" w:styleId="Zvraznn">
    <w:name w:val="Emphasis"/>
    <w:uiPriority w:val="20"/>
    <w:qFormat/>
    <w:rsid w:val="005B4F0E"/>
    <w:rPr>
      <w:b/>
      <w:bCs/>
      <w:i/>
      <w:iCs/>
      <w:spacing w:val="10"/>
    </w:rPr>
  </w:style>
  <w:style w:type="paragraph" w:styleId="Bezmezer">
    <w:name w:val="No Spacing"/>
    <w:basedOn w:val="Normln"/>
    <w:uiPriority w:val="1"/>
    <w:qFormat/>
    <w:rsid w:val="005B4F0E"/>
  </w:style>
  <w:style w:type="paragraph" w:styleId="Odstavecseseznamem">
    <w:name w:val="List Paragraph"/>
    <w:basedOn w:val="Normln"/>
    <w:uiPriority w:val="34"/>
    <w:qFormat/>
    <w:rsid w:val="005B4F0E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B4F0E"/>
    <w:rPr>
      <w:i/>
      <w:iCs/>
    </w:rPr>
  </w:style>
  <w:style w:type="character" w:customStyle="1" w:styleId="CitaceChar">
    <w:name w:val="Citace Char"/>
    <w:basedOn w:val="Standardnpsmoodstavce"/>
    <w:link w:val="Citace"/>
    <w:uiPriority w:val="29"/>
    <w:rsid w:val="005B4F0E"/>
    <w:rPr>
      <w:i/>
      <w:iCs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B4F0E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B4F0E"/>
    <w:rPr>
      <w:i/>
      <w:iCs/>
    </w:rPr>
  </w:style>
  <w:style w:type="character" w:styleId="Zdraznnjemn">
    <w:name w:val="Subtle Emphasis"/>
    <w:uiPriority w:val="19"/>
    <w:qFormat/>
    <w:rsid w:val="005B4F0E"/>
    <w:rPr>
      <w:i/>
      <w:iCs/>
    </w:rPr>
  </w:style>
  <w:style w:type="character" w:styleId="Zdraznnintenzivn">
    <w:name w:val="Intense Emphasis"/>
    <w:uiPriority w:val="21"/>
    <w:qFormat/>
    <w:rsid w:val="005B4F0E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5B4F0E"/>
    <w:rPr>
      <w:smallCaps/>
    </w:rPr>
  </w:style>
  <w:style w:type="character" w:styleId="Odkazintenzivn">
    <w:name w:val="Intense Reference"/>
    <w:uiPriority w:val="32"/>
    <w:qFormat/>
    <w:rsid w:val="005B4F0E"/>
    <w:rPr>
      <w:b/>
      <w:bCs/>
      <w:smallCaps/>
    </w:rPr>
  </w:style>
  <w:style w:type="character" w:styleId="Nzevknihy">
    <w:name w:val="Book Title"/>
    <w:basedOn w:val="Standardnpsmoodstavce"/>
    <w:uiPriority w:val="33"/>
    <w:qFormat/>
    <w:rsid w:val="005B4F0E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B4F0E"/>
    <w:pPr>
      <w:outlineLvl w:val="9"/>
    </w:pPr>
  </w:style>
  <w:style w:type="character" w:styleId="Zstupntext">
    <w:name w:val="Placeholder Text"/>
    <w:basedOn w:val="Standardnpsmoodstavce"/>
    <w:uiPriority w:val="99"/>
    <w:semiHidden/>
    <w:rsid w:val="00CB15D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7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380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Sedlák</dc:creator>
  <cp:lastModifiedBy>Dum</cp:lastModifiedBy>
  <cp:revision>2</cp:revision>
  <dcterms:created xsi:type="dcterms:W3CDTF">2014-02-03T11:49:00Z</dcterms:created>
  <dcterms:modified xsi:type="dcterms:W3CDTF">2014-02-03T11:49:00Z</dcterms:modified>
</cp:coreProperties>
</file>