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00B">
        <w:rPr>
          <w:rFonts w:ascii="Comic Sans MS" w:hAnsi="Comic Sans MS" w:cs="Comic Sans MS"/>
          <w:b/>
          <w:bCs/>
          <w:color w:val="024595"/>
          <w:sz w:val="54"/>
          <w:szCs w:val="54"/>
        </w:rPr>
        <w:t>Barokní vánoční tradice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Default="007363E1" w:rsidP="004B665B">
      <w:pPr>
        <w:jc w:val="both"/>
      </w:pPr>
      <w:r w:rsidRPr="007363E1">
        <w:lastRenderedPageBreak/>
        <w:t xml:space="preserve">K českým Vánocům patří neodmyslitelně už od konce 16. století </w:t>
      </w:r>
      <w:r w:rsidRPr="007363E1">
        <w:rPr>
          <w:b/>
        </w:rPr>
        <w:t>betlémy</w:t>
      </w:r>
      <w:r w:rsidRPr="007363E1">
        <w:t>. Do 18. století bývaly vystavovány v kostelích, kde se kolem nich předváděly lidové hry vycházející z legendy o narození Ježíše Krista. Odtud se pak šířily i do venkovských a později městských domácností. Původně byla instalována pouze jeskyně nebo chlév s jesličkami, do kterých byl po narození uložen Ježíšek. Okolo něho stáli Panna Marie a svatý Josef.  Nad jeskyní nebo chlévem se vznášel anděl obvykle nesoucí nápis. Tento základní výjev byl v průběhu let doplňován stále bohatší architekturou a</w:t>
      </w:r>
      <w:r w:rsidR="004B665B">
        <w:rPr>
          <w:rFonts w:ascii="MS Mincho" w:eastAsia="MS Mincho" w:hAnsi="MS Mincho" w:cs="MS Mincho"/>
        </w:rPr>
        <w:t> </w:t>
      </w:r>
      <w:r w:rsidRPr="007363E1">
        <w:t>dalšími figurkami venkovanů, řemeslníků a domácích i exotických zvířat. Betlém se stavěl převážně v podvečer Štědrého dne nebo i dříve podle velikosti a počtu prvků. Večer byl osvětlen a</w:t>
      </w:r>
      <w:r w:rsidR="004B665B">
        <w:t> </w:t>
      </w:r>
      <w:r w:rsidRPr="007363E1">
        <w:t>představen rodině, v následujících dnech potom dalším zájemcům, neboť dílo bylo pýchou zhotovitele. 6. ledna býval doplňován o figurky Tří králů, kteří se přišli poklonit a předat dary malému Spasiteli.</w:t>
      </w:r>
    </w:p>
    <w:p w:rsidR="007363E1" w:rsidRDefault="007363E1" w:rsidP="005D4579"/>
    <w:p w:rsidR="007363E1" w:rsidRDefault="007363E1" w:rsidP="007363E1">
      <w:pPr>
        <w:rPr>
          <w:b/>
        </w:rPr>
      </w:pPr>
    </w:p>
    <w:p w:rsidR="007363E1" w:rsidRPr="007363E1" w:rsidRDefault="007363E1" w:rsidP="007363E1">
      <w:pPr>
        <w:rPr>
          <w:b/>
        </w:rPr>
      </w:pPr>
      <w:r w:rsidRPr="007363E1">
        <w:rPr>
          <w:b/>
        </w:rPr>
        <w:t>Přečtěte si pozorně následující text a prostudujte obrázky</w:t>
      </w:r>
      <w:r w:rsidR="004D55D3">
        <w:rPr>
          <w:b/>
          <w:lang w:val="en-US"/>
        </w:rPr>
        <w:t>[</w:t>
      </w:r>
      <w:proofErr w:type="spellStart"/>
      <w:r w:rsidR="004D55D3">
        <w:rPr>
          <w:b/>
          <w:lang w:val="en-US"/>
        </w:rPr>
        <w:t>zdroj</w:t>
      </w:r>
      <w:proofErr w:type="spellEnd"/>
      <w:r w:rsidR="004D55D3">
        <w:rPr>
          <w:b/>
          <w:lang w:val="en-US"/>
        </w:rPr>
        <w:t xml:space="preserve"> </w:t>
      </w:r>
      <w:proofErr w:type="spellStart"/>
      <w:r w:rsidR="004D55D3">
        <w:rPr>
          <w:b/>
          <w:lang w:val="en-US"/>
        </w:rPr>
        <w:t>vlastní</w:t>
      </w:r>
      <w:proofErr w:type="spellEnd"/>
      <w:r w:rsidR="004D55D3">
        <w:rPr>
          <w:b/>
          <w:lang w:val="en-US"/>
        </w:rPr>
        <w:t>]</w:t>
      </w:r>
      <w:r w:rsidRPr="007363E1">
        <w:rPr>
          <w:b/>
        </w:rPr>
        <w:t>:</w:t>
      </w:r>
    </w:p>
    <w:p w:rsidR="007363E1" w:rsidRPr="007363E1" w:rsidRDefault="007363E1" w:rsidP="004B665B">
      <w:pPr>
        <w:jc w:val="both"/>
        <w:rPr>
          <w:i/>
        </w:rPr>
      </w:pPr>
      <w:r w:rsidRPr="007363E1">
        <w:rPr>
          <w:i/>
        </w:rPr>
        <w:t>(…) Narození Ježíše Krista (…): jeho matka Maria byla zasnoubena Josefovi, ale dříve než se sešli, shledalo se, že počala z Ducha svatého. Její muž Josef byl spravedlivý a nechtěl ji vystavit hanbě; proto se rozhodl propustit ji potají. Ale když pojal ten úmysl, hle, anděl Páně se mu zjevil ve snu a řekl: „Josefe, synu Davidův, neboj se přijmout Marii, svou manželku (…)“. Když se Josef probudil ze spánku, učinil, jak mu přikázal anděl Hospodinův, a přijal svou manželku k sobě (…)Ale nežili spolu, dokud neporodila syna; a dal mu jméno Ježíš (…).</w:t>
      </w:r>
    </w:p>
    <w:p w:rsidR="007363E1" w:rsidRPr="007363E1" w:rsidRDefault="007363E1" w:rsidP="004B665B">
      <w:pPr>
        <w:jc w:val="both"/>
        <w:rPr>
          <w:i/>
        </w:rPr>
      </w:pPr>
      <w:r w:rsidRPr="007363E1">
        <w:rPr>
          <w:i/>
        </w:rPr>
        <w:t xml:space="preserve">Stalo se v oněch dnech, že vyšlo nařízení (…), aby byl po celém světě proveden soupis lidu. Všichni se šli dát zapsat (…)Také Josef se vydal (…) z </w:t>
      </w:r>
      <w:proofErr w:type="spellStart"/>
      <w:r w:rsidRPr="007363E1">
        <w:rPr>
          <w:i/>
        </w:rPr>
        <w:t>Nazareta</w:t>
      </w:r>
      <w:proofErr w:type="spellEnd"/>
      <w:r w:rsidRPr="007363E1">
        <w:rPr>
          <w:i/>
        </w:rPr>
        <w:t xml:space="preserve"> do Judska, do města Davidova, které se nazývá Betlém (…), aby se dal zapsat s Marií (…). Když tam byli, naplnily se dny a přišla její hodina. Porodila svého prvorozeného syna, zavinula jej do plenek a položila do jeslí, protože se pro ně nenašlo místo pod střechou. A v té krajině byli pastýři pod širým nebem a v noci se střídali v</w:t>
      </w:r>
      <w:r w:rsidR="004B665B">
        <w:rPr>
          <w:i/>
        </w:rPr>
        <w:t> </w:t>
      </w:r>
      <w:r w:rsidRPr="007363E1">
        <w:rPr>
          <w:i/>
        </w:rPr>
        <w:t>hlídkách u svého stáda. Náhle při nich stál anděl (…) a řekl jim:  „Nebojte se, hle, zvěstuji vám velikou radost (…) a takto chválili Boha: „Sláva na výsosti Bohu a na zemi pokoj mezi lidmi (…)</w:t>
      </w:r>
    </w:p>
    <w:p w:rsidR="007363E1" w:rsidRDefault="007363E1" w:rsidP="004B665B">
      <w:pPr>
        <w:jc w:val="both"/>
        <w:rPr>
          <w:i/>
        </w:rPr>
      </w:pPr>
      <w:r w:rsidRPr="007363E1">
        <w:rPr>
          <w:i/>
        </w:rPr>
        <w:t>(…)za dnů krále Heroda, hle, mudrci od východu se objevili v Jeruzalémě a ptali se:  „Kde je ten právě narozený král Židů? Viděli jsme na východě jeho hvězdu a přišli jsme se mu poklonit.“ (…)Tehdy Herodes tajně povolal mudrce (…). Potom je poslal do Betléma a řekl:   „Jděte a pátrejte důkladně po tom dítěti; a jakmile je naleznete, oznamte mi, abych se mu i já šel poklonit.“ Oni krále vyslechli a dali se na cestu. (…) Když spatřili hvězdu, zaradovali se velikou radostí. Vešli do domu a uviděli dítě s Marií, jeho matkou; padli na zem, klaněli se mu a obětovali mu přinesené dary (…)</w:t>
      </w:r>
      <w:r w:rsidR="004B665B">
        <w:rPr>
          <w:rStyle w:val="Znakapoznpodarou"/>
          <w:i/>
        </w:rPr>
        <w:footnoteReference w:id="1"/>
      </w:r>
    </w:p>
    <w:p w:rsidR="007363E1" w:rsidRDefault="007363E1" w:rsidP="007363E1">
      <w:pPr>
        <w:rPr>
          <w:i/>
        </w:rPr>
      </w:pPr>
    </w:p>
    <w:p w:rsidR="008E346A" w:rsidRDefault="0099396C" w:rsidP="007363E1">
      <w:pPr>
        <w:rPr>
          <w:i/>
        </w:rPr>
      </w:pPr>
      <w:r w:rsidRPr="0099396C">
        <w:rPr>
          <w:rFonts w:ascii="Calibri" w:eastAsia="Times New Roman" w:hAnsi="Calibri" w:cs="Times New Roman"/>
          <w:b/>
          <w:noProof/>
          <w:lang w:eastAsia="cs-C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margin-left:422.55pt;margin-top:.6pt;width:54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">
            <v:textbox>
              <w:txbxContent>
                <w:p w:rsidR="008E346A" w:rsidRDefault="008E346A" w:rsidP="008E346A">
                  <w:r>
                    <w:t>K+M+B</w:t>
                  </w:r>
                </w:p>
              </w:txbxContent>
            </v:textbox>
          </v:shape>
        </w:pict>
      </w:r>
      <w:r w:rsidR="007363E1">
        <w:rPr>
          <w:i/>
          <w:noProof/>
          <w:lang w:eastAsia="cs-CZ"/>
        </w:rPr>
        <w:drawing>
          <wp:inline distT="0" distB="0" distL="0" distR="0">
            <wp:extent cx="1800225" cy="1875683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936" cy="1879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46A">
        <w:rPr>
          <w:i/>
        </w:rPr>
        <w:t xml:space="preserve">          </w:t>
      </w:r>
      <w:r w:rsidR="007363E1">
        <w:rPr>
          <w:i/>
        </w:rPr>
        <w:t xml:space="preserve"> </w:t>
      </w:r>
      <w:r w:rsidR="008E346A">
        <w:rPr>
          <w:i/>
        </w:rPr>
        <w:t xml:space="preserve"> </w:t>
      </w:r>
      <w:r w:rsidR="008E346A">
        <w:rPr>
          <w:i/>
          <w:noProof/>
          <w:lang w:eastAsia="cs-CZ"/>
        </w:rPr>
        <w:drawing>
          <wp:inline distT="0" distB="0" distL="0" distR="0">
            <wp:extent cx="1560209" cy="1876425"/>
            <wp:effectExtent l="0" t="0" r="190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728" cy="188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346A">
        <w:rPr>
          <w:i/>
        </w:rPr>
        <w:t xml:space="preserve">             </w:t>
      </w:r>
      <w:r w:rsidR="007363E1">
        <w:rPr>
          <w:i/>
        </w:rPr>
        <w:t xml:space="preserve"> </w:t>
      </w:r>
      <w:r w:rsidR="007363E1" w:rsidRPr="007363E1">
        <w:rPr>
          <w:i/>
          <w:noProof/>
          <w:lang w:eastAsia="cs-CZ"/>
        </w:rPr>
        <w:drawing>
          <wp:inline distT="0" distB="0" distL="0" distR="0">
            <wp:extent cx="1682914" cy="187248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014" cy="187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363E1">
        <w:rPr>
          <w:i/>
        </w:rPr>
        <w:t xml:space="preserve">  </w:t>
      </w:r>
      <w:bookmarkStart w:id="0" w:name="_GoBack"/>
      <w:bookmarkEnd w:id="0"/>
    </w:p>
    <w:p w:rsidR="008E346A" w:rsidRDefault="008E346A" w:rsidP="007363E1">
      <w:pPr>
        <w:rPr>
          <w:i/>
        </w:rPr>
      </w:pPr>
    </w:p>
    <w:p w:rsidR="008E346A" w:rsidRDefault="008E346A" w:rsidP="007363E1">
      <w:pPr>
        <w:rPr>
          <w:i/>
        </w:rPr>
      </w:pPr>
    </w:p>
    <w:p w:rsidR="007363E1" w:rsidRDefault="008E346A" w:rsidP="007363E1">
      <w:pPr>
        <w:rPr>
          <w:i/>
        </w:rPr>
      </w:pPr>
      <w:r>
        <w:rPr>
          <w:i/>
        </w:rPr>
        <w:t xml:space="preserve">                                               </w:t>
      </w:r>
      <w:r w:rsidR="007363E1" w:rsidRPr="007363E1">
        <w:rPr>
          <w:i/>
          <w:noProof/>
          <w:lang w:eastAsia="cs-CZ"/>
        </w:rPr>
        <w:drawing>
          <wp:inline distT="0" distB="0" distL="0" distR="0">
            <wp:extent cx="2619375" cy="1637109"/>
            <wp:effectExtent l="0" t="0" r="0" b="127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37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346A" w:rsidRDefault="008E346A" w:rsidP="007363E1">
      <w:pPr>
        <w:rPr>
          <w:b/>
        </w:rPr>
      </w:pPr>
    </w:p>
    <w:p w:rsidR="008E346A" w:rsidRDefault="008E346A" w:rsidP="007363E1">
      <w:pPr>
        <w:rPr>
          <w:b/>
        </w:rPr>
      </w:pPr>
    </w:p>
    <w:p w:rsidR="008E346A" w:rsidRDefault="008E346A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V návaznosti na učivo o starověkých civilizacích vyznačte na časové ose, kdy se přibližně příběh odehrál.</w:t>
      </w:r>
    </w:p>
    <w:p w:rsidR="007363E1" w:rsidRPr="001F5CA8" w:rsidRDefault="004B665B" w:rsidP="007363E1">
      <w:pPr>
        <w:rPr>
          <w:i/>
        </w:rPr>
      </w:pPr>
      <w:r>
        <w:rPr>
          <w:i/>
        </w:rPr>
        <w:t xml:space="preserve">Řešení: </w:t>
      </w:r>
      <w:r w:rsidR="001F5CA8">
        <w:rPr>
          <w:i/>
        </w:rPr>
        <w:t>ž</w:t>
      </w:r>
      <w:r w:rsidR="001F5CA8" w:rsidRPr="001F5CA8">
        <w:rPr>
          <w:i/>
        </w:rPr>
        <w:t>ák na časové ose vyznačí období před naším letopočtem, období našeho letopočtu a vymezí 1. století našeho letopočtu -  případně s poznámkou, že jde o přibližný odhad</w:t>
      </w:r>
    </w:p>
    <w:p w:rsidR="007363E1" w:rsidRPr="0005500E" w:rsidRDefault="007363E1" w:rsidP="007363E1">
      <w:pPr>
        <w:rPr>
          <w:b/>
        </w:rPr>
      </w:pPr>
    </w:p>
    <w:p w:rsidR="007363E1" w:rsidRPr="0005500E" w:rsidRDefault="007363E1" w:rsidP="007363E1">
      <w:pPr>
        <w:rPr>
          <w:b/>
        </w:rPr>
      </w:pPr>
    </w:p>
    <w:p w:rsidR="007363E1" w:rsidRPr="004B665B" w:rsidRDefault="0005500E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Ve které oblasti</w:t>
      </w:r>
      <w:r w:rsidR="007363E1" w:rsidRPr="004B665B">
        <w:rPr>
          <w:b/>
        </w:rPr>
        <w:t>?</w:t>
      </w:r>
    </w:p>
    <w:p w:rsidR="001F5CA8" w:rsidRPr="001F5CA8" w:rsidRDefault="001F5CA8" w:rsidP="007363E1">
      <w:pPr>
        <w:rPr>
          <w:i/>
        </w:rPr>
      </w:pPr>
      <w:r w:rsidRPr="001F5CA8">
        <w:rPr>
          <w:i/>
        </w:rPr>
        <w:t>Řešení: v oblasti dnešního Izraele</w:t>
      </w:r>
      <w:r>
        <w:rPr>
          <w:i/>
        </w:rPr>
        <w:t>.</w:t>
      </w:r>
    </w:p>
    <w:p w:rsidR="0005500E" w:rsidRDefault="0005500E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Uveďt</w:t>
      </w:r>
      <w:r w:rsidR="004B665B">
        <w:rPr>
          <w:b/>
        </w:rPr>
        <w:t>e národnost dítěte v jesličkách.</w:t>
      </w:r>
    </w:p>
    <w:p w:rsidR="001F5CA8" w:rsidRPr="001F5CA8" w:rsidRDefault="001F5CA8" w:rsidP="007363E1">
      <w:pPr>
        <w:rPr>
          <w:i/>
        </w:rPr>
      </w:pPr>
      <w:r w:rsidRPr="001F5CA8">
        <w:rPr>
          <w:i/>
        </w:rPr>
        <w:t>Řešení: židovská; Žid</w:t>
      </w:r>
      <w:r>
        <w:rPr>
          <w:i/>
        </w:rPr>
        <w:t>.</w:t>
      </w:r>
    </w:p>
    <w:p w:rsidR="0005500E" w:rsidRDefault="0005500E" w:rsidP="007363E1">
      <w:pPr>
        <w:rPr>
          <w:b/>
        </w:rPr>
      </w:pPr>
    </w:p>
    <w:p w:rsidR="008E346A" w:rsidRDefault="008E346A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lastRenderedPageBreak/>
        <w:t>Co konkrétně označuje slovo jesličky v příběhu?</w:t>
      </w:r>
    </w:p>
    <w:p w:rsidR="007363E1" w:rsidRPr="001F5CA8" w:rsidRDefault="001F5CA8" w:rsidP="007363E1">
      <w:pPr>
        <w:rPr>
          <w:i/>
        </w:rPr>
      </w:pPr>
      <w:r>
        <w:rPr>
          <w:i/>
        </w:rPr>
        <w:t xml:space="preserve">Řešení: </w:t>
      </w:r>
      <w:r w:rsidRPr="001F5CA8">
        <w:rPr>
          <w:i/>
        </w:rPr>
        <w:t>krmelec; místo, do kterého je pokládáno krmivo pro dobytek nebo zvěř</w:t>
      </w:r>
      <w:r>
        <w:rPr>
          <w:i/>
        </w:rPr>
        <w:t>.</w:t>
      </w:r>
    </w:p>
    <w:p w:rsidR="001F5CA8" w:rsidRDefault="001F5CA8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V jakém příbuzenském (rodinném) vztahu byli Josef a Ježíšek?</w:t>
      </w:r>
    </w:p>
    <w:p w:rsidR="007363E1" w:rsidRPr="001F5CA8" w:rsidRDefault="001F5CA8" w:rsidP="007363E1">
      <w:pPr>
        <w:rPr>
          <w:i/>
        </w:rPr>
      </w:pPr>
      <w:r w:rsidRPr="001F5CA8">
        <w:rPr>
          <w:i/>
        </w:rPr>
        <w:t>Řešení: Josef byl Ježíškův nevlastní otec, pěstoun.</w:t>
      </w:r>
    </w:p>
    <w:p w:rsidR="001F5CA8" w:rsidRDefault="001F5CA8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Která jména mají podle lidové tradice tři mudrcové (králové)?</w:t>
      </w:r>
    </w:p>
    <w:p w:rsidR="0005500E" w:rsidRPr="001F5CA8" w:rsidRDefault="001F5CA8" w:rsidP="007363E1">
      <w:pPr>
        <w:rPr>
          <w:i/>
        </w:rPr>
      </w:pPr>
      <w:r w:rsidRPr="001F5CA8">
        <w:rPr>
          <w:i/>
        </w:rPr>
        <w:t>Řešení: Kašpar, Melichar, Baltazar.</w:t>
      </w:r>
    </w:p>
    <w:p w:rsidR="001F5CA8" w:rsidRDefault="001F5CA8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Proč se biblický Ježíš narodil ve chlévě?</w:t>
      </w:r>
    </w:p>
    <w:p w:rsidR="007363E1" w:rsidRPr="001F5CA8" w:rsidRDefault="001F5CA8" w:rsidP="007363E1">
      <w:pPr>
        <w:rPr>
          <w:i/>
        </w:rPr>
      </w:pPr>
      <w:r w:rsidRPr="001F5CA8">
        <w:rPr>
          <w:i/>
        </w:rPr>
        <w:t>Řešení: protože ve městě Betlémě bylo kvůli sčítání obyvatel mnoho lidí a pro Marii s</w:t>
      </w:r>
      <w:r w:rsidR="004B665B">
        <w:rPr>
          <w:i/>
        </w:rPr>
        <w:t> </w:t>
      </w:r>
      <w:r w:rsidRPr="001F5CA8">
        <w:rPr>
          <w:i/>
        </w:rPr>
        <w:t>Josefem</w:t>
      </w:r>
      <w:r w:rsidR="004B665B">
        <w:rPr>
          <w:i/>
        </w:rPr>
        <w:t xml:space="preserve"> </w:t>
      </w:r>
      <w:r w:rsidRPr="001F5CA8">
        <w:rPr>
          <w:i/>
        </w:rPr>
        <w:t>nezbylo ubytování v některém z domů.</w:t>
      </w:r>
    </w:p>
    <w:p w:rsidR="001F5CA8" w:rsidRDefault="001F5CA8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>Která dvě zvířata podle lidové tradice zahřívala Ježíška svým dechem?</w:t>
      </w:r>
    </w:p>
    <w:p w:rsidR="007363E1" w:rsidRPr="001F5CA8" w:rsidRDefault="001F5CA8" w:rsidP="007363E1">
      <w:pPr>
        <w:rPr>
          <w:i/>
        </w:rPr>
      </w:pPr>
      <w:r w:rsidRPr="001F5CA8">
        <w:rPr>
          <w:i/>
        </w:rPr>
        <w:t>Řešení: vůl a osel (volek a oslík)</w:t>
      </w:r>
      <w:r>
        <w:rPr>
          <w:i/>
        </w:rPr>
        <w:t>.</w:t>
      </w:r>
    </w:p>
    <w:p w:rsidR="001F5CA8" w:rsidRDefault="001F5CA8" w:rsidP="007363E1">
      <w:pPr>
        <w:rPr>
          <w:b/>
        </w:rPr>
      </w:pPr>
    </w:p>
    <w:p w:rsidR="007363E1" w:rsidRPr="004B665B" w:rsidRDefault="007363E1" w:rsidP="004B665B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4B665B">
        <w:rPr>
          <w:b/>
        </w:rPr>
        <w:t xml:space="preserve">S pomocí textu přeložte </w:t>
      </w:r>
      <w:r w:rsidR="00535752">
        <w:rPr>
          <w:b/>
        </w:rPr>
        <w:t>nápis, který bývá nad betlémy.</w:t>
      </w:r>
    </w:p>
    <w:p w:rsidR="001F5CA8" w:rsidRPr="001F5CA8" w:rsidRDefault="001F5CA8" w:rsidP="007363E1">
      <w:pPr>
        <w:rPr>
          <w:i/>
        </w:rPr>
      </w:pPr>
      <w:r w:rsidRPr="001F5CA8">
        <w:rPr>
          <w:i/>
        </w:rPr>
        <w:t>Řešení:Sláva na výsosti Bohu.</w:t>
      </w:r>
    </w:p>
    <w:p w:rsidR="0005500E" w:rsidRDefault="0005500E" w:rsidP="007363E1">
      <w:pPr>
        <w:rPr>
          <w:b/>
        </w:rPr>
      </w:pPr>
    </w:p>
    <w:p w:rsidR="008E346A" w:rsidRDefault="008E346A" w:rsidP="007363E1"/>
    <w:p w:rsidR="008E346A" w:rsidRDefault="008E346A" w:rsidP="007363E1"/>
    <w:p w:rsidR="008E346A" w:rsidRDefault="008E346A" w:rsidP="007363E1"/>
    <w:sectPr w:rsidR="008E346A" w:rsidSect="00084A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E1" w:rsidRDefault="007363E1" w:rsidP="00CA6778">
      <w:pPr>
        <w:spacing w:before="0" w:after="0"/>
      </w:pPr>
      <w:r>
        <w:separator/>
      </w:r>
    </w:p>
  </w:endnote>
  <w:endnote w:type="continuationSeparator" w:id="0">
    <w:p w:rsidR="007363E1" w:rsidRDefault="007363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E1" w:rsidRDefault="007363E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E1" w:rsidRPr="0015164B" w:rsidRDefault="007363E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>
      <w:rPr>
        <w:color w:val="808080" w:themeColor="background1" w:themeShade="80"/>
      </w:rPr>
      <w:t>nak, je Marie Vintrová</w:t>
    </w:r>
    <w:r w:rsidRPr="0015164B">
      <w:rPr>
        <w:color w:val="808080" w:themeColor="background1" w:themeShade="80"/>
      </w:rPr>
      <w:t>.</w:t>
    </w:r>
  </w:p>
  <w:p w:rsidR="007363E1" w:rsidRPr="0015164B" w:rsidRDefault="007363E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7363E1" w:rsidRPr="0015164B" w:rsidRDefault="007363E1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E1" w:rsidRDefault="007363E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E1" w:rsidRDefault="007363E1" w:rsidP="00CA6778">
      <w:pPr>
        <w:spacing w:before="0" w:after="0"/>
      </w:pPr>
      <w:r>
        <w:separator/>
      </w:r>
    </w:p>
  </w:footnote>
  <w:footnote w:type="continuationSeparator" w:id="0">
    <w:p w:rsidR="007363E1" w:rsidRDefault="007363E1" w:rsidP="00CA6778">
      <w:pPr>
        <w:spacing w:before="0" w:after="0"/>
      </w:pPr>
      <w:r>
        <w:continuationSeparator/>
      </w:r>
    </w:p>
  </w:footnote>
  <w:footnote w:id="1">
    <w:p w:rsidR="004B665B" w:rsidRPr="004B665B" w:rsidRDefault="004B665B" w:rsidP="004B665B">
      <w:pPr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4B665B">
        <w:rPr>
          <w:sz w:val="16"/>
          <w:szCs w:val="16"/>
        </w:rPr>
        <w:t xml:space="preserve">EKUMENICKÉ KOMISE PRO STARÝ A NOVÝ ZÁKON. Bible: Písmo svaté Starého a Nového zákona. 1. </w:t>
      </w:r>
      <w:proofErr w:type="spellStart"/>
      <w:r w:rsidRPr="004B665B">
        <w:rPr>
          <w:sz w:val="16"/>
          <w:szCs w:val="16"/>
        </w:rPr>
        <w:t>vyd</w:t>
      </w:r>
      <w:proofErr w:type="spellEnd"/>
      <w:r w:rsidRPr="004B665B">
        <w:rPr>
          <w:sz w:val="16"/>
          <w:szCs w:val="16"/>
        </w:rPr>
        <w:t>. Brno, závod 3,</w:t>
      </w:r>
      <w:r>
        <w:rPr>
          <w:sz w:val="16"/>
          <w:szCs w:val="16"/>
        </w:rPr>
        <w:t xml:space="preserve"> </w:t>
      </w:r>
      <w:r w:rsidRPr="004B665B">
        <w:rPr>
          <w:sz w:val="16"/>
          <w:szCs w:val="16"/>
        </w:rPr>
        <w:t>Český Těšín: Biblické dílo Ekumenické rady církví v ČSR, 1979. ISBN 137,46 AA - 138,70 VA.</w:t>
      </w:r>
    </w:p>
    <w:p w:rsidR="004B665B" w:rsidRPr="004B665B" w:rsidRDefault="004B665B">
      <w:pPr>
        <w:pStyle w:val="Textpoznpodarou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E1" w:rsidRDefault="007363E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E1" w:rsidRDefault="007363E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E1" w:rsidRDefault="007363E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4770"/>
    <w:multiLevelType w:val="hybridMultilevel"/>
    <w:tmpl w:val="1DC096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F76C6"/>
    <w:rsid w:val="0005500E"/>
    <w:rsid w:val="00084AD2"/>
    <w:rsid w:val="0015164B"/>
    <w:rsid w:val="0017080B"/>
    <w:rsid w:val="001F5CA8"/>
    <w:rsid w:val="00235DCF"/>
    <w:rsid w:val="00247D1D"/>
    <w:rsid w:val="00252D2D"/>
    <w:rsid w:val="00281EB3"/>
    <w:rsid w:val="00375125"/>
    <w:rsid w:val="003762AD"/>
    <w:rsid w:val="003C040B"/>
    <w:rsid w:val="003D1D48"/>
    <w:rsid w:val="00441154"/>
    <w:rsid w:val="004513CC"/>
    <w:rsid w:val="004B0AD8"/>
    <w:rsid w:val="004B665B"/>
    <w:rsid w:val="004D55D3"/>
    <w:rsid w:val="00535752"/>
    <w:rsid w:val="005D4579"/>
    <w:rsid w:val="006347FB"/>
    <w:rsid w:val="006515B1"/>
    <w:rsid w:val="006516F6"/>
    <w:rsid w:val="00666590"/>
    <w:rsid w:val="00684206"/>
    <w:rsid w:val="007269D6"/>
    <w:rsid w:val="007363E1"/>
    <w:rsid w:val="008E346A"/>
    <w:rsid w:val="00947E9C"/>
    <w:rsid w:val="0099396C"/>
    <w:rsid w:val="009A100B"/>
    <w:rsid w:val="009C77DA"/>
    <w:rsid w:val="00BD446E"/>
    <w:rsid w:val="00CA6778"/>
    <w:rsid w:val="00CA68AF"/>
    <w:rsid w:val="00D67088"/>
    <w:rsid w:val="00DF76C6"/>
    <w:rsid w:val="00F23263"/>
    <w:rsid w:val="00FA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363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63E1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B665B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665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4B665B"/>
    <w:rPr>
      <w:vertAlign w:val="superscript"/>
    </w:rPr>
  </w:style>
  <w:style w:type="paragraph" w:styleId="Odstavecseseznamem">
    <w:name w:val="List Paragraph"/>
    <w:basedOn w:val="Normln"/>
    <w:uiPriority w:val="34"/>
    <w:locked/>
    <w:rsid w:val="004B6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363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6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CCD3C-4729-467E-AF02-5C312014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592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7</cp:revision>
  <dcterms:created xsi:type="dcterms:W3CDTF">2012-12-14T12:02:00Z</dcterms:created>
  <dcterms:modified xsi:type="dcterms:W3CDTF">2013-01-29T09:10:00Z</dcterms:modified>
</cp:coreProperties>
</file>