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9EE"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7216"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7"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0C07F7">
        <w:rPr>
          <w:rFonts w:ascii="Comic Sans MS" w:hAnsi="Comic Sans MS" w:cs="Comic Sans MS"/>
          <w:b/>
          <w:bCs/>
          <w:color w:val="024595"/>
          <w:sz w:val="54"/>
          <w:szCs w:val="54"/>
        </w:rPr>
        <w:t>Románské období</w:t>
      </w:r>
      <w:r w:rsidR="004239EE">
        <w:rPr>
          <w:rFonts w:ascii="Comic Sans MS" w:hAnsi="Comic Sans MS" w:cs="Comic Sans MS"/>
          <w:b/>
          <w:bCs/>
          <w:color w:val="024595"/>
          <w:sz w:val="54"/>
          <w:szCs w:val="54"/>
        </w:rPr>
        <w:t xml:space="preserve"> </w:t>
      </w:r>
      <w:r w:rsidR="004239EE">
        <w:rPr>
          <w:rFonts w:ascii="Comic Sans MS" w:hAnsi="Comic Sans MS" w:cs="Comic Sans MS"/>
          <w:b/>
          <w:bCs/>
          <w:color w:val="024595"/>
          <w:sz w:val="54"/>
          <w:szCs w:val="54"/>
        </w:rPr>
        <w:br/>
      </w:r>
    </w:p>
    <w:p w:rsidR="000C07F7" w:rsidRPr="000C07F7" w:rsidRDefault="005D4579" w:rsidP="000C07F7">
      <w:pPr>
        <w:rPr>
          <w:rFonts w:asciiTheme="minorHAnsi" w:hAnsiTheme="minorHAnsi" w:cstheme="minorHAnsi"/>
        </w:rPr>
      </w:pPr>
      <w:r>
        <w:rPr>
          <w:rFonts w:ascii="Comic Sans MS" w:hAnsi="Comic Sans MS" w:cs="Comic Sans MS"/>
          <w:b/>
          <w:bCs/>
          <w:color w:val="024595"/>
          <w:sz w:val="54"/>
          <w:szCs w:val="54"/>
        </w:rPr>
        <w:br w:type="page"/>
      </w:r>
      <w:r w:rsidR="000C07F7" w:rsidRPr="000C07F7">
        <w:rPr>
          <w:rFonts w:asciiTheme="minorHAnsi" w:hAnsiTheme="minorHAnsi" w:cstheme="minorHAnsi"/>
        </w:rPr>
        <w:lastRenderedPageBreak/>
        <w:t>Románská kultura se šířila přibližně v letech 900-1200 v západní a střední Evropě, zasáhla nejrůznější oblasti života. Při procvičování se nejdříve zaměříme na různé názvy, slovní spojení a odborné termíny.</w:t>
      </w:r>
    </w:p>
    <w:p w:rsidR="000250A1" w:rsidRPr="000C07F7" w:rsidRDefault="000250A1" w:rsidP="000C07F7">
      <w:pPr>
        <w:rPr>
          <w:b/>
        </w:rPr>
      </w:pPr>
    </w:p>
    <w:p w:rsidR="000C07F7" w:rsidRPr="000C07F7" w:rsidRDefault="000C07F7" w:rsidP="007A59BC">
      <w:pPr>
        <w:pStyle w:val="Odstavecseseznamem"/>
        <w:numPr>
          <w:ilvl w:val="0"/>
          <w:numId w:val="9"/>
        </w:numPr>
        <w:ind w:left="426"/>
        <w:rPr>
          <w:b/>
        </w:rPr>
      </w:pPr>
      <w:r w:rsidRPr="000C07F7">
        <w:rPr>
          <w:b/>
        </w:rPr>
        <w:t>Proč</w:t>
      </w:r>
      <w:r w:rsidR="007E30D1">
        <w:rPr>
          <w:b/>
        </w:rPr>
        <w:t xml:space="preserve"> se tento typ kultury nazývá</w:t>
      </w:r>
      <w:r w:rsidRPr="000C07F7">
        <w:rPr>
          <w:b/>
        </w:rPr>
        <w:t xml:space="preserve"> „románská“?</w:t>
      </w:r>
      <w:r w:rsidRPr="000C07F7">
        <w:rPr>
          <w:b/>
        </w:rPr>
        <w:br/>
      </w:r>
    </w:p>
    <w:p w:rsidR="000C07F7" w:rsidRPr="000C07F7" w:rsidRDefault="007E30D1" w:rsidP="007A59BC">
      <w:pPr>
        <w:pStyle w:val="Odstavecseseznamem"/>
        <w:numPr>
          <w:ilvl w:val="0"/>
          <w:numId w:val="9"/>
        </w:numPr>
        <w:ind w:left="426"/>
        <w:rPr>
          <w:b/>
        </w:rPr>
      </w:pPr>
      <w:r>
        <w:rPr>
          <w:b/>
        </w:rPr>
        <w:t>Od čeho vznikly názvy</w:t>
      </w:r>
      <w:bookmarkStart w:id="0" w:name="_GoBack"/>
      <w:bookmarkEnd w:id="0"/>
      <w:r w:rsidR="000C07F7" w:rsidRPr="000C07F7">
        <w:rPr>
          <w:b/>
        </w:rPr>
        <w:t xml:space="preserve"> obcí a měst: </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Žďár nad Metují - ?</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Vyšší Brod - ?</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Vysoké Mýto - ?</w:t>
      </w:r>
    </w:p>
    <w:p w:rsidR="000C07F7" w:rsidRPr="000C07F7" w:rsidRDefault="000C07F7" w:rsidP="000C07F7">
      <w:pPr>
        <w:ind w:firstLine="709"/>
        <w:rPr>
          <w:rFonts w:asciiTheme="minorHAnsi" w:hAnsiTheme="minorHAnsi" w:cstheme="minorHAnsi"/>
        </w:rPr>
      </w:pPr>
      <w:proofErr w:type="spellStart"/>
      <w:r w:rsidRPr="000C07F7">
        <w:rPr>
          <w:rFonts w:asciiTheme="minorHAnsi" w:hAnsiTheme="minorHAnsi" w:cstheme="minorHAnsi"/>
        </w:rPr>
        <w:t>Řešetova</w:t>
      </w:r>
      <w:proofErr w:type="spellEnd"/>
      <w:r w:rsidRPr="000C07F7">
        <w:rPr>
          <w:rFonts w:asciiTheme="minorHAnsi" w:hAnsiTheme="minorHAnsi" w:cstheme="minorHAnsi"/>
        </w:rPr>
        <w:t xml:space="preserve"> Lhota - ?</w:t>
      </w:r>
    </w:p>
    <w:p w:rsidR="000C07F7" w:rsidRDefault="000C07F7" w:rsidP="000C07F7"/>
    <w:p w:rsidR="000C07F7" w:rsidRPr="000C07F7" w:rsidRDefault="000C07F7" w:rsidP="007A59BC">
      <w:pPr>
        <w:pStyle w:val="Odstavecseseznamem"/>
        <w:numPr>
          <w:ilvl w:val="0"/>
          <w:numId w:val="9"/>
        </w:numPr>
        <w:ind w:left="426"/>
        <w:rPr>
          <w:b/>
        </w:rPr>
      </w:pPr>
      <w:r w:rsidRPr="000C07F7">
        <w:rPr>
          <w:b/>
        </w:rPr>
        <w:t>Vysvětlete co nejpřesněji historickou souvislost s těmito slovními obraty:</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 xml:space="preserve">chová se jako nějaký feudál </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začala kolonizace území</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 xml:space="preserve"> je křesťan</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 xml:space="preserve"> je pohan</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 xml:space="preserve"> jeho talent zůstal ladem</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to je strašná robota</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přece kvůli tomu nepůjdeme hned k rychtáři</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odebral si od něho desátek</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to je ale mazanice</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má rytířské chování</w:t>
      </w:r>
    </w:p>
    <w:p w:rsidR="000C07F7" w:rsidRDefault="000C07F7" w:rsidP="000C07F7"/>
    <w:p w:rsidR="000C07F7" w:rsidRPr="000C07F7" w:rsidRDefault="000C07F7" w:rsidP="007A59BC">
      <w:pPr>
        <w:pStyle w:val="Odstavecseseznamem"/>
        <w:numPr>
          <w:ilvl w:val="0"/>
          <w:numId w:val="9"/>
        </w:numPr>
        <w:ind w:left="426"/>
        <w:rPr>
          <w:b/>
        </w:rPr>
      </w:pPr>
      <w:r w:rsidRPr="000C07F7">
        <w:rPr>
          <w:b/>
        </w:rPr>
        <w:t>Které události souvisejí s těmito daty?</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863 -</w:t>
      </w:r>
    </w:p>
    <w:p w:rsidR="000C07F7" w:rsidRPr="000C07F7" w:rsidRDefault="000C07F7" w:rsidP="000C07F7">
      <w:pPr>
        <w:ind w:firstLine="709"/>
        <w:rPr>
          <w:rFonts w:asciiTheme="minorHAnsi" w:hAnsiTheme="minorHAnsi" w:cstheme="minorHAnsi"/>
        </w:rPr>
      </w:pPr>
      <w:r w:rsidRPr="000C07F7">
        <w:rPr>
          <w:rFonts w:asciiTheme="minorHAnsi" w:hAnsiTheme="minorHAnsi" w:cstheme="minorHAnsi"/>
        </w:rPr>
        <w:t>935 -</w:t>
      </w:r>
    </w:p>
    <w:p w:rsidR="000C07F7" w:rsidRDefault="000C07F7" w:rsidP="000C07F7">
      <w:pPr>
        <w:ind w:firstLine="709"/>
      </w:pPr>
      <w:r w:rsidRPr="000C07F7">
        <w:rPr>
          <w:rFonts w:asciiTheme="minorHAnsi" w:hAnsiTheme="minorHAnsi" w:cstheme="minorHAnsi"/>
        </w:rPr>
        <w:t>995 -</w:t>
      </w:r>
      <w:r>
        <w:t xml:space="preserve">  </w:t>
      </w:r>
    </w:p>
    <w:p w:rsidR="000C07F7" w:rsidRDefault="000C07F7">
      <w:pPr>
        <w:spacing w:before="0" w:after="200" w:line="276" w:lineRule="auto"/>
      </w:pPr>
      <w:r>
        <w:br w:type="page"/>
      </w:r>
    </w:p>
    <w:p w:rsidR="000C07F7" w:rsidRPr="001333E8" w:rsidRDefault="000C07F7" w:rsidP="007A59BC">
      <w:pPr>
        <w:pStyle w:val="Odstavecseseznamem"/>
        <w:numPr>
          <w:ilvl w:val="0"/>
          <w:numId w:val="9"/>
        </w:numPr>
        <w:ind w:left="426"/>
        <w:jc w:val="both"/>
        <w:rPr>
          <w:rFonts w:cstheme="minorHAnsi"/>
          <w:b/>
        </w:rPr>
      </w:pPr>
      <w:r w:rsidRPr="001333E8">
        <w:rPr>
          <w:rFonts w:cstheme="minorHAnsi"/>
          <w:b/>
        </w:rPr>
        <w:lastRenderedPageBreak/>
        <w:t xml:space="preserve">K nejznámějším románským stavbám patří:  </w:t>
      </w:r>
    </w:p>
    <w:p w:rsidR="000C07F7" w:rsidRPr="000C07F7" w:rsidRDefault="001333E8" w:rsidP="000C07F7">
      <w:pPr>
        <w:pStyle w:val="Odstavecseseznamem"/>
        <w:jc w:val="both"/>
        <w:rPr>
          <w:rFonts w:cstheme="minorHAnsi"/>
        </w:rPr>
      </w:pPr>
      <w:r>
        <w:rPr>
          <w:rFonts w:cstheme="minorHAnsi"/>
        </w:rPr>
        <w:br/>
      </w:r>
      <w:r w:rsidR="000C07F7" w:rsidRPr="000C07F7">
        <w:rPr>
          <w:rFonts w:cstheme="minorHAnsi"/>
          <w:noProof/>
          <w:lang w:eastAsia="cs-CZ"/>
        </w:rPr>
        <w:drawing>
          <wp:inline distT="0" distB="0" distL="0" distR="0">
            <wp:extent cx="1009650" cy="1347388"/>
            <wp:effectExtent l="0" t="0" r="0" b="5715"/>
            <wp:docPr id="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0987" cy="1349173"/>
                    </a:xfrm>
                    <a:prstGeom prst="rect">
                      <a:avLst/>
                    </a:prstGeom>
                    <a:noFill/>
                  </pic:spPr>
                </pic:pic>
              </a:graphicData>
            </a:graphic>
          </wp:inline>
        </w:drawing>
      </w:r>
    </w:p>
    <w:p w:rsidR="000C07F7" w:rsidRPr="000C07F7" w:rsidRDefault="000C07F7" w:rsidP="000C07F7">
      <w:pPr>
        <w:pStyle w:val="Odstavecseseznamem"/>
        <w:jc w:val="both"/>
        <w:rPr>
          <w:rFonts w:cstheme="minorHAnsi"/>
        </w:rPr>
      </w:pPr>
      <w:r w:rsidRPr="000C07F7">
        <w:rPr>
          <w:rFonts w:cstheme="minorHAnsi"/>
        </w:rPr>
        <w:t xml:space="preserve">  </w:t>
      </w:r>
    </w:p>
    <w:p w:rsidR="000C07F7" w:rsidRPr="001333E8" w:rsidRDefault="001333E8" w:rsidP="007A59BC">
      <w:pPr>
        <w:pStyle w:val="Odstavecseseznamem"/>
        <w:numPr>
          <w:ilvl w:val="0"/>
          <w:numId w:val="9"/>
        </w:numPr>
        <w:ind w:left="426"/>
        <w:jc w:val="both"/>
        <w:rPr>
          <w:rFonts w:cstheme="minorHAnsi"/>
          <w:b/>
        </w:rPr>
      </w:pPr>
      <w:r w:rsidRPr="001333E8">
        <w:rPr>
          <w:rFonts w:cstheme="minorHAnsi"/>
          <w:b/>
        </w:rPr>
        <w:t>Toto je sche</w:t>
      </w:r>
      <w:r w:rsidR="000C07F7" w:rsidRPr="001333E8">
        <w:rPr>
          <w:rFonts w:cstheme="minorHAnsi"/>
          <w:b/>
        </w:rPr>
        <w:t>ma</w:t>
      </w:r>
      <w:r w:rsidRPr="001333E8">
        <w:rPr>
          <w:rFonts w:cstheme="minorHAnsi"/>
          <w:b/>
        </w:rPr>
        <w:t>tický průřez …………………………………………</w:t>
      </w:r>
    </w:p>
    <w:p w:rsidR="001333E8" w:rsidRDefault="001333E8" w:rsidP="001333E8">
      <w:pPr>
        <w:pStyle w:val="Odstavecseseznamem"/>
        <w:jc w:val="both"/>
        <w:rPr>
          <w:rFonts w:cstheme="minorHAnsi"/>
        </w:rPr>
      </w:pPr>
      <w:r>
        <w:rPr>
          <w:rFonts w:cstheme="minorHAnsi"/>
        </w:rPr>
        <w:br/>
      </w:r>
      <w:r w:rsidRPr="001333E8">
        <w:rPr>
          <w:rFonts w:cstheme="minorHAnsi"/>
          <w:noProof/>
          <w:lang w:eastAsia="cs-CZ"/>
        </w:rPr>
        <w:drawing>
          <wp:inline distT="0" distB="0" distL="0" distR="0">
            <wp:extent cx="2531934" cy="1343025"/>
            <wp:effectExtent l="0" t="0" r="1905" b="0"/>
            <wp:docPr id="10"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1939" cy="1348332"/>
                    </a:xfrm>
                    <a:prstGeom prst="rect">
                      <a:avLst/>
                    </a:prstGeom>
                    <a:noFill/>
                  </pic:spPr>
                </pic:pic>
              </a:graphicData>
            </a:graphic>
          </wp:inline>
        </w:drawing>
      </w:r>
      <w:r>
        <w:rPr>
          <w:rFonts w:cstheme="minorHAnsi"/>
        </w:rPr>
        <w:br/>
      </w:r>
    </w:p>
    <w:p w:rsidR="001333E8" w:rsidRPr="001333E8" w:rsidRDefault="001333E8" w:rsidP="007A59BC">
      <w:pPr>
        <w:pStyle w:val="Odstavecseseznamem"/>
        <w:numPr>
          <w:ilvl w:val="0"/>
          <w:numId w:val="9"/>
        </w:numPr>
        <w:ind w:left="426"/>
        <w:jc w:val="both"/>
        <w:rPr>
          <w:rFonts w:cstheme="minorHAnsi"/>
          <w:b/>
        </w:rPr>
      </w:pPr>
      <w:r w:rsidRPr="001333E8">
        <w:rPr>
          <w:rFonts w:cstheme="minorHAnsi"/>
          <w:b/>
        </w:rPr>
        <w:t>Tento typ románské stavby se nazývá……………………………</w:t>
      </w:r>
    </w:p>
    <w:p w:rsidR="001333E8" w:rsidRPr="001333E8" w:rsidRDefault="001333E8" w:rsidP="001333E8">
      <w:pPr>
        <w:ind w:firstLine="709"/>
        <w:jc w:val="both"/>
        <w:rPr>
          <w:rFonts w:cstheme="minorHAnsi"/>
        </w:rPr>
      </w:pPr>
      <w:r w:rsidRPr="001333E8">
        <w:rPr>
          <w:rFonts w:cstheme="minorHAnsi"/>
          <w:noProof/>
          <w:lang w:eastAsia="cs-CZ"/>
        </w:rPr>
        <w:drawing>
          <wp:inline distT="0" distB="0" distL="0" distR="0">
            <wp:extent cx="962851" cy="1276350"/>
            <wp:effectExtent l="0" t="0" r="8890" b="0"/>
            <wp:docPr id="11"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5887" cy="1280375"/>
                    </a:xfrm>
                    <a:prstGeom prst="rect">
                      <a:avLst/>
                    </a:prstGeom>
                    <a:noFill/>
                  </pic:spPr>
                </pic:pic>
              </a:graphicData>
            </a:graphic>
          </wp:inline>
        </w:drawing>
      </w:r>
    </w:p>
    <w:p w:rsidR="0017080B" w:rsidRDefault="0017080B" w:rsidP="006B6ACE">
      <w:pPr>
        <w:pStyle w:val="Odstavecseseznamem"/>
        <w:jc w:val="both"/>
        <w:rPr>
          <w:rFonts w:cstheme="minorHAnsi"/>
        </w:rPr>
      </w:pPr>
    </w:p>
    <w:p w:rsidR="001333E8" w:rsidRDefault="001333E8" w:rsidP="006B6ACE">
      <w:pPr>
        <w:pStyle w:val="Odstavecseseznamem"/>
        <w:jc w:val="both"/>
        <w:rPr>
          <w:rFonts w:cstheme="minorHAnsi"/>
        </w:rPr>
      </w:pPr>
      <w:r w:rsidRPr="001333E8">
        <w:rPr>
          <w:rFonts w:cstheme="minorHAnsi"/>
        </w:rPr>
        <w:t>Její boční přístavba</w:t>
      </w:r>
      <w:r>
        <w:rPr>
          <w:rFonts w:cstheme="minorHAnsi"/>
        </w:rPr>
        <w:t xml:space="preserve"> se nazývá…………………………………………………</w:t>
      </w:r>
    </w:p>
    <w:p w:rsidR="001333E8" w:rsidRDefault="001333E8">
      <w:pPr>
        <w:spacing w:before="0" w:after="200" w:line="276" w:lineRule="auto"/>
        <w:rPr>
          <w:rFonts w:asciiTheme="minorHAnsi" w:hAnsiTheme="minorHAnsi" w:cstheme="minorHAnsi"/>
        </w:rPr>
      </w:pPr>
      <w:r>
        <w:rPr>
          <w:rFonts w:cstheme="minorHAnsi"/>
        </w:rPr>
        <w:br w:type="page"/>
      </w:r>
    </w:p>
    <w:p w:rsidR="001333E8" w:rsidRDefault="001333E8" w:rsidP="006B6ACE">
      <w:pPr>
        <w:pStyle w:val="Odstavecseseznamem"/>
        <w:jc w:val="both"/>
        <w:rPr>
          <w:rFonts w:cstheme="minorHAnsi"/>
        </w:rPr>
      </w:pPr>
    </w:p>
    <w:p w:rsidR="001333E8" w:rsidRPr="001333E8" w:rsidRDefault="001333E8" w:rsidP="007A59BC">
      <w:pPr>
        <w:pStyle w:val="Odstavecseseznamem"/>
        <w:numPr>
          <w:ilvl w:val="0"/>
          <w:numId w:val="9"/>
        </w:numPr>
        <w:ind w:left="426"/>
        <w:jc w:val="both"/>
        <w:rPr>
          <w:rFonts w:cstheme="minorHAnsi"/>
          <w:b/>
        </w:rPr>
      </w:pPr>
      <w:r w:rsidRPr="001333E8">
        <w:rPr>
          <w:rFonts w:cstheme="minorHAnsi"/>
          <w:b/>
        </w:rPr>
        <w:t>Bonusový úkol:</w:t>
      </w:r>
    </w:p>
    <w:p w:rsidR="001333E8" w:rsidRPr="001333E8" w:rsidRDefault="001333E8" w:rsidP="001333E8">
      <w:pPr>
        <w:pStyle w:val="Odstavecseseznamem"/>
        <w:jc w:val="both"/>
        <w:rPr>
          <w:rFonts w:cstheme="minorHAnsi"/>
          <w:b/>
        </w:rPr>
      </w:pPr>
      <w:r>
        <w:rPr>
          <w:rFonts w:cstheme="minorHAnsi"/>
          <w:b/>
        </w:rPr>
        <w:br/>
      </w:r>
      <w:r w:rsidRPr="001333E8">
        <w:rPr>
          <w:rFonts w:cstheme="minorHAnsi"/>
          <w:b/>
        </w:rPr>
        <w:t>Přečtěte si pozorně ukázku z dekretů knížete Břetislava (1039).</w:t>
      </w:r>
    </w:p>
    <w:p w:rsidR="001333E8" w:rsidRPr="001333E8" w:rsidRDefault="001333E8" w:rsidP="001333E8">
      <w:pPr>
        <w:pStyle w:val="Odstavecseseznamem"/>
        <w:jc w:val="both"/>
        <w:rPr>
          <w:rFonts w:cstheme="minorHAnsi"/>
        </w:rPr>
      </w:pPr>
      <w:r w:rsidRPr="001333E8">
        <w:rPr>
          <w:rFonts w:cstheme="minorHAnsi"/>
          <w:b/>
        </w:rPr>
        <w:t xml:space="preserve"> </w:t>
      </w:r>
      <w:r w:rsidRPr="001333E8">
        <w:rPr>
          <w:rFonts w:cstheme="minorHAnsi"/>
        </w:rPr>
        <w:t>Vaše manželství, která až dosud měli jste jako v nevěstinci a společná mezi zvířaty, nechť napříště řídí se kanonickým řádem tak, aby manželka spokojila se jedním mužem a muž jednou ženou zákonitě před církví provdanou.(…) Kdyby manželka mužem anebo muž manželkou opovrhl a nesvár mezi nimi dospěl až k roztržce, nechci, aby ten z nich, který by se nechtěl vrátit do dřívějšího svazku zákonitě uzavřeného, (…) nechť je tato osoba jakákoli, budiž uvržen do vyhnanství do Uher (…)Kdyby panny, vdovy a cizoložnice byly usvědčeny, že ztratily stud a dobré jméno a porodily děti nemanželsky jest je postihnouti týmž nálezem. Neboť když mají svobodné rozhodování provdati se, proč páchají cizoložství a své plody uměle potracují, což je nejhorší hřích před Bohem?(…)Kdyby si žena stěžovala, že svým mužem není milována slušně, nýbrž že je uchopována neslušně, budiž mezi nimi uspořádán boží soud před církví, a kdo by byl shledán vinným, nechť zaplatí knížeti povinné pokuty (…)</w:t>
      </w:r>
    </w:p>
    <w:p w:rsidR="001333E8" w:rsidRPr="001333E8" w:rsidRDefault="001333E8" w:rsidP="001333E8">
      <w:pPr>
        <w:pStyle w:val="Odstavecseseznamem"/>
        <w:jc w:val="both"/>
        <w:rPr>
          <w:rFonts w:cstheme="minorHAnsi"/>
          <w:b/>
        </w:rPr>
      </w:pPr>
      <w:r w:rsidRPr="001333E8">
        <w:rPr>
          <w:rFonts w:cstheme="minorHAnsi"/>
          <w:b/>
        </w:rPr>
        <w:t>Vysvětlete vlastními slovy jeho požadavky:</w:t>
      </w:r>
    </w:p>
    <w:p w:rsidR="001333E8" w:rsidRPr="001333E8" w:rsidRDefault="001333E8" w:rsidP="006B6ACE">
      <w:pPr>
        <w:pStyle w:val="Odstavecseseznamem"/>
        <w:jc w:val="both"/>
        <w:rPr>
          <w:rFonts w:cstheme="minorHAnsi"/>
          <w:b/>
        </w:rPr>
      </w:pPr>
    </w:p>
    <w:p w:rsidR="001333E8" w:rsidRDefault="001333E8" w:rsidP="006B6ACE">
      <w:pPr>
        <w:pStyle w:val="Odstavecseseznamem"/>
        <w:jc w:val="both"/>
        <w:rPr>
          <w:rFonts w:cstheme="minorHAnsi"/>
        </w:rPr>
      </w:pPr>
    </w:p>
    <w:p w:rsidR="001333E8" w:rsidRDefault="001333E8" w:rsidP="006B6ACE">
      <w:pPr>
        <w:pStyle w:val="Odstavecseseznamem"/>
        <w:jc w:val="both"/>
        <w:rPr>
          <w:rFonts w:cstheme="minorHAnsi"/>
        </w:rPr>
      </w:pPr>
    </w:p>
    <w:p w:rsidR="001333E8" w:rsidRDefault="001333E8" w:rsidP="006B6ACE">
      <w:pPr>
        <w:pStyle w:val="Odstavecseseznamem"/>
        <w:jc w:val="both"/>
        <w:rPr>
          <w:rFonts w:cstheme="minorHAnsi"/>
        </w:rPr>
      </w:pPr>
    </w:p>
    <w:p w:rsidR="001333E8" w:rsidRDefault="001333E8" w:rsidP="006B6ACE">
      <w:pPr>
        <w:pStyle w:val="Odstavecseseznamem"/>
        <w:jc w:val="both"/>
        <w:rPr>
          <w:rFonts w:cstheme="minorHAnsi"/>
        </w:rPr>
      </w:pPr>
    </w:p>
    <w:p w:rsidR="001333E8" w:rsidRDefault="001333E8" w:rsidP="007A59BC">
      <w:pPr>
        <w:pStyle w:val="Odstavecseseznamem"/>
        <w:ind w:left="0"/>
      </w:pPr>
      <w:r w:rsidRPr="00C45E9C">
        <w:rPr>
          <w:rFonts w:cstheme="minorHAnsi"/>
          <w:b/>
        </w:rPr>
        <w:t>Citace zdrojů:</w:t>
      </w:r>
      <w:r w:rsidR="00C45E9C">
        <w:rPr>
          <w:rFonts w:cstheme="minorHAnsi"/>
          <w:b/>
        </w:rPr>
        <w:br/>
      </w:r>
      <w:r w:rsidR="00C45E9C">
        <w:t xml:space="preserve">NĚMEC, Václav. Dějepis.com: Historické dokumenty. [online]. [cit. 2012-11-05]. Dostupné z: </w:t>
      </w:r>
      <w:r w:rsidR="00C45E9C" w:rsidRPr="00C45E9C">
        <w:t>http://www.dejepis.com/index.php?page=200&amp;pod=20</w:t>
      </w:r>
    </w:p>
    <w:p w:rsidR="00C45E9C" w:rsidRDefault="00C45E9C" w:rsidP="00C45E9C">
      <w:pPr>
        <w:pStyle w:val="Odstavecseseznamem"/>
        <w:rPr>
          <w:rFonts w:cstheme="minorHAnsi"/>
          <w:b/>
        </w:rPr>
      </w:pPr>
    </w:p>
    <w:p w:rsidR="00C45E9C" w:rsidRPr="00C45E9C" w:rsidRDefault="00C45E9C" w:rsidP="007A59BC">
      <w:pPr>
        <w:pStyle w:val="Odstavecseseznamem"/>
        <w:ind w:left="0"/>
        <w:rPr>
          <w:rFonts w:cstheme="minorHAnsi"/>
          <w:b/>
        </w:rPr>
      </w:pPr>
      <w:r>
        <w:rPr>
          <w:rFonts w:cstheme="minorHAnsi"/>
          <w:b/>
        </w:rPr>
        <w:t>Citace obrázků:</w:t>
      </w:r>
    </w:p>
    <w:p w:rsidR="001333E8" w:rsidRDefault="007A59BC" w:rsidP="007A59BC">
      <w:pPr>
        <w:pStyle w:val="Odstavecseseznamem"/>
        <w:ind w:left="0"/>
        <w:rPr>
          <w:rFonts w:cstheme="minorHAnsi"/>
        </w:rPr>
      </w:pPr>
      <w:r>
        <w:rPr>
          <w:rFonts w:cstheme="minorHAnsi"/>
        </w:rPr>
        <w:t xml:space="preserve">Citace obrázků </w:t>
      </w:r>
      <w:r w:rsidR="001E5CD4">
        <w:rPr>
          <w:rFonts w:cstheme="minorHAnsi"/>
        </w:rPr>
        <w:t>(</w:t>
      </w:r>
      <w:r>
        <w:rPr>
          <w:rFonts w:cstheme="minorHAnsi"/>
        </w:rPr>
        <w:t>vzhledem k</w:t>
      </w:r>
      <w:r w:rsidR="001E5CD4">
        <w:rPr>
          <w:rFonts w:cstheme="minorHAnsi"/>
        </w:rPr>
        <w:t> </w:t>
      </w:r>
      <w:r>
        <w:rPr>
          <w:rFonts w:cstheme="minorHAnsi"/>
        </w:rPr>
        <w:t>úkolům</w:t>
      </w:r>
      <w:r w:rsidR="001E5CD4">
        <w:rPr>
          <w:rFonts w:cstheme="minorHAnsi"/>
        </w:rPr>
        <w:t>)</w:t>
      </w:r>
      <w:r>
        <w:rPr>
          <w:rFonts w:cstheme="minorHAnsi"/>
        </w:rPr>
        <w:t xml:space="preserve"> je uvedena v</w:t>
      </w:r>
      <w:r w:rsidR="00C40316">
        <w:rPr>
          <w:rFonts w:cstheme="minorHAnsi"/>
        </w:rPr>
        <w:t> </w:t>
      </w:r>
      <w:r>
        <w:rPr>
          <w:rFonts w:cstheme="minorHAnsi"/>
        </w:rPr>
        <w:t>řešení</w:t>
      </w:r>
      <w:r w:rsidR="00C40316">
        <w:rPr>
          <w:rFonts w:cstheme="minorHAnsi"/>
        </w:rPr>
        <w:t xml:space="preserve"> (soubor: SPV_romanske-obdobi_reseni_Vi)</w:t>
      </w:r>
      <w:r>
        <w:rPr>
          <w:rFonts w:cstheme="minorHAnsi"/>
        </w:rPr>
        <w:t>.</w:t>
      </w:r>
    </w:p>
    <w:p w:rsidR="001333E8" w:rsidRPr="001333E8" w:rsidRDefault="001333E8" w:rsidP="001333E8">
      <w:pPr>
        <w:rPr>
          <w:rFonts w:cstheme="minorHAnsi"/>
        </w:rPr>
      </w:pPr>
    </w:p>
    <w:p w:rsidR="001333E8" w:rsidRPr="006B6ACE" w:rsidRDefault="001333E8" w:rsidP="001333E8">
      <w:pPr>
        <w:pStyle w:val="Odstavecseseznamem"/>
        <w:rPr>
          <w:rFonts w:cstheme="minorHAnsi"/>
        </w:rPr>
      </w:pPr>
    </w:p>
    <w:sectPr w:rsidR="001333E8" w:rsidRPr="006B6ACE" w:rsidSect="00084AD2">
      <w:footerReference w:type="default" r:id="rId11"/>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910" w:rsidRDefault="00C15910" w:rsidP="00CA6778">
      <w:pPr>
        <w:spacing w:before="0" w:after="0"/>
      </w:pPr>
      <w:r>
        <w:separator/>
      </w:r>
    </w:p>
  </w:endnote>
  <w:endnote w:type="continuationSeparator" w:id="0">
    <w:p w:rsidR="00C15910" w:rsidRDefault="00C15910"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Autorem materiálu a všech jeho částí, není-li uvedeno jinak, je</w:t>
    </w:r>
    <w:r w:rsidR="004239EE">
      <w:rPr>
        <w:color w:val="808080" w:themeColor="background1" w:themeShade="80"/>
      </w:rPr>
      <w:t xml:space="preserve"> </w:t>
    </w:r>
    <w:r w:rsidR="000C07F7">
      <w:rPr>
        <w:color w:val="808080" w:themeColor="background1" w:themeShade="80"/>
      </w:rPr>
      <w:t>Marie Vintrová</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910" w:rsidRDefault="00C15910" w:rsidP="00CA6778">
      <w:pPr>
        <w:spacing w:before="0" w:after="0"/>
      </w:pPr>
      <w:r>
        <w:separator/>
      </w:r>
    </w:p>
  </w:footnote>
  <w:footnote w:type="continuationSeparator" w:id="0">
    <w:p w:rsidR="00C15910" w:rsidRDefault="00C15910"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1AEA"/>
    <w:multiLevelType w:val="hybridMultilevel"/>
    <w:tmpl w:val="543046A4"/>
    <w:lvl w:ilvl="0" w:tplc="E12CEEF2">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nsid w:val="0ED526B6"/>
    <w:multiLevelType w:val="hybridMultilevel"/>
    <w:tmpl w:val="B518E372"/>
    <w:lvl w:ilvl="0" w:tplc="A232F48E">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nsid w:val="13A024FE"/>
    <w:multiLevelType w:val="hybridMultilevel"/>
    <w:tmpl w:val="635C16B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68810BA"/>
    <w:multiLevelType w:val="hybridMultilevel"/>
    <w:tmpl w:val="9454D5BE"/>
    <w:lvl w:ilvl="0" w:tplc="5BEE4320">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nsid w:val="1C2566CE"/>
    <w:multiLevelType w:val="hybridMultilevel"/>
    <w:tmpl w:val="D68EAE3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1F80B7A"/>
    <w:multiLevelType w:val="hybridMultilevel"/>
    <w:tmpl w:val="B0D20B42"/>
    <w:lvl w:ilvl="0" w:tplc="36B2CF42">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424347CC"/>
    <w:multiLevelType w:val="hybridMultilevel"/>
    <w:tmpl w:val="D9D8C7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BBA5C8C"/>
    <w:multiLevelType w:val="hybridMultilevel"/>
    <w:tmpl w:val="CE7ABD5C"/>
    <w:lvl w:ilvl="0" w:tplc="189C8152">
      <w:start w:val="7"/>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nsid w:val="4C284CDE"/>
    <w:multiLevelType w:val="hybridMultilevel"/>
    <w:tmpl w:val="308014CA"/>
    <w:lvl w:ilvl="0" w:tplc="C15A15D0">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nsid w:val="5BEB0524"/>
    <w:multiLevelType w:val="hybridMultilevel"/>
    <w:tmpl w:val="71567C5C"/>
    <w:lvl w:ilvl="0" w:tplc="48A8C71E">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nsid w:val="5DFE1A54"/>
    <w:multiLevelType w:val="hybridMultilevel"/>
    <w:tmpl w:val="AE546F74"/>
    <w:lvl w:ilvl="0" w:tplc="AC06EA5E">
      <w:start w:val="7"/>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nsid w:val="5FA05437"/>
    <w:multiLevelType w:val="hybridMultilevel"/>
    <w:tmpl w:val="829E4A82"/>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67795654"/>
    <w:multiLevelType w:val="hybridMultilevel"/>
    <w:tmpl w:val="829E4A82"/>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68055C15"/>
    <w:multiLevelType w:val="hybridMultilevel"/>
    <w:tmpl w:val="9F504D4C"/>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681528BB"/>
    <w:multiLevelType w:val="hybridMultilevel"/>
    <w:tmpl w:val="A934D108"/>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6B317639"/>
    <w:multiLevelType w:val="hybridMultilevel"/>
    <w:tmpl w:val="8DCA1098"/>
    <w:lvl w:ilvl="0" w:tplc="04050011">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6EF57776"/>
    <w:multiLevelType w:val="hybridMultilevel"/>
    <w:tmpl w:val="52F28A2E"/>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nsid w:val="77A12605"/>
    <w:multiLevelType w:val="hybridMultilevel"/>
    <w:tmpl w:val="8B4454B0"/>
    <w:lvl w:ilvl="0" w:tplc="B3343EF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8">
    <w:nsid w:val="77B828F4"/>
    <w:multiLevelType w:val="hybridMultilevel"/>
    <w:tmpl w:val="25FEF0FE"/>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7CE82C4A"/>
    <w:multiLevelType w:val="hybridMultilevel"/>
    <w:tmpl w:val="8F88EAB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4"/>
  </w:num>
  <w:num w:numId="3">
    <w:abstractNumId w:val="19"/>
  </w:num>
  <w:num w:numId="4">
    <w:abstractNumId w:val="2"/>
  </w:num>
  <w:num w:numId="5">
    <w:abstractNumId w:val="11"/>
  </w:num>
  <w:num w:numId="6">
    <w:abstractNumId w:val="12"/>
  </w:num>
  <w:num w:numId="7">
    <w:abstractNumId w:val="17"/>
  </w:num>
  <w:num w:numId="8">
    <w:abstractNumId w:val="18"/>
  </w:num>
  <w:num w:numId="9">
    <w:abstractNumId w:val="14"/>
  </w:num>
  <w:num w:numId="10">
    <w:abstractNumId w:val="7"/>
  </w:num>
  <w:num w:numId="11">
    <w:abstractNumId w:val="10"/>
  </w:num>
  <w:num w:numId="12">
    <w:abstractNumId w:val="9"/>
  </w:num>
  <w:num w:numId="13">
    <w:abstractNumId w:val="5"/>
  </w:num>
  <w:num w:numId="14">
    <w:abstractNumId w:val="8"/>
  </w:num>
  <w:num w:numId="15">
    <w:abstractNumId w:val="3"/>
  </w:num>
  <w:num w:numId="16">
    <w:abstractNumId w:val="0"/>
  </w:num>
  <w:num w:numId="17">
    <w:abstractNumId w:val="1"/>
  </w:num>
  <w:num w:numId="18">
    <w:abstractNumId w:val="16"/>
  </w:num>
  <w:num w:numId="19">
    <w:abstractNumId w:val="13"/>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rsids>
    <w:rsidRoot w:val="00D15C51"/>
    <w:rsid w:val="000250A1"/>
    <w:rsid w:val="00084AD2"/>
    <w:rsid w:val="00092D7F"/>
    <w:rsid w:val="000C07F7"/>
    <w:rsid w:val="000F0128"/>
    <w:rsid w:val="001333E8"/>
    <w:rsid w:val="0015164B"/>
    <w:rsid w:val="0017080B"/>
    <w:rsid w:val="001971DD"/>
    <w:rsid w:val="001E5CD4"/>
    <w:rsid w:val="00235DCF"/>
    <w:rsid w:val="00247D1D"/>
    <w:rsid w:val="00252D2D"/>
    <w:rsid w:val="00271C71"/>
    <w:rsid w:val="00281EB3"/>
    <w:rsid w:val="002919EE"/>
    <w:rsid w:val="002A390F"/>
    <w:rsid w:val="00375125"/>
    <w:rsid w:val="003A4E51"/>
    <w:rsid w:val="003C040B"/>
    <w:rsid w:val="003D1D48"/>
    <w:rsid w:val="004239EE"/>
    <w:rsid w:val="00441154"/>
    <w:rsid w:val="004513CC"/>
    <w:rsid w:val="004B0AD8"/>
    <w:rsid w:val="0059071F"/>
    <w:rsid w:val="005D4579"/>
    <w:rsid w:val="006347FB"/>
    <w:rsid w:val="006515B1"/>
    <w:rsid w:val="006516F6"/>
    <w:rsid w:val="00666590"/>
    <w:rsid w:val="00684206"/>
    <w:rsid w:val="006B6ACE"/>
    <w:rsid w:val="007269D6"/>
    <w:rsid w:val="00730F2E"/>
    <w:rsid w:val="007A59BC"/>
    <w:rsid w:val="007E30D1"/>
    <w:rsid w:val="00866B21"/>
    <w:rsid w:val="00947E9C"/>
    <w:rsid w:val="009C77DA"/>
    <w:rsid w:val="00B044C2"/>
    <w:rsid w:val="00BD446E"/>
    <w:rsid w:val="00C15910"/>
    <w:rsid w:val="00C40316"/>
    <w:rsid w:val="00C45E9C"/>
    <w:rsid w:val="00CA6778"/>
    <w:rsid w:val="00CA68AF"/>
    <w:rsid w:val="00D15C51"/>
    <w:rsid w:val="00DE2647"/>
    <w:rsid w:val="00E240E0"/>
    <w:rsid w:val="00F23263"/>
    <w:rsid w:val="00F344F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084AD2"/>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semiHidden/>
    <w:unhideWhenUsed/>
    <w:qFormat/>
    <w:locked/>
    <w:rsid w:val="0017080B"/>
    <w:pPr>
      <w:keepNext/>
      <w:keepLines/>
      <w:spacing w:before="200" w:after="0"/>
      <w:outlineLvl w:val="1"/>
    </w:pPr>
    <w:rPr>
      <w:rFonts w:eastAsiaTheme="majorEastAsia" w:cstheme="majorBidi"/>
      <w:b/>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semiHidden/>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locked/>
    <w:rsid w:val="00866B21"/>
    <w:pPr>
      <w:spacing w:before="0" w:after="200" w:line="276" w:lineRule="auto"/>
      <w:ind w:left="720"/>
      <w:contextualSpacing/>
    </w:pPr>
    <w:rPr>
      <w:rFonts w:asciiTheme="minorHAnsi" w:hAnsiTheme="minorHAnsi"/>
    </w:rPr>
  </w:style>
  <w:style w:type="paragraph" w:styleId="Textbubliny">
    <w:name w:val="Balloon Text"/>
    <w:basedOn w:val="Normln"/>
    <w:link w:val="TextbublinyChar"/>
    <w:uiPriority w:val="99"/>
    <w:semiHidden/>
    <w:unhideWhenUsed/>
    <w:locked/>
    <w:rsid w:val="000250A1"/>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250A1"/>
    <w:rPr>
      <w:rFonts w:ascii="Tahoma" w:hAnsi="Tahoma" w:cs="Tahoma"/>
      <w:sz w:val="16"/>
      <w:szCs w:val="16"/>
    </w:rPr>
  </w:style>
  <w:style w:type="character" w:styleId="Hypertextovodkaz">
    <w:name w:val="Hyperlink"/>
    <w:basedOn w:val="Standardnpsmoodstavce"/>
    <w:uiPriority w:val="99"/>
    <w:unhideWhenUsed/>
    <w:locked/>
    <w:rsid w:val="001333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VRDO~1\AppData\Local\Temp\AAA_bbb-bbb-bbb_zadani_Dd_sablona-1.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AAA_bbb-bbb-bbb_zadani_Dd_sablona-1</Template>
  <TotalTime>6</TotalTime>
  <Pages>4</Pages>
  <Words>336</Words>
  <Characters>1985</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havrdovalucie</dc:creator>
  <cp:keywords>Šablona, DUM</cp:keywords>
  <cp:lastModifiedBy>havrdovalucie</cp:lastModifiedBy>
  <cp:revision>6</cp:revision>
  <dcterms:created xsi:type="dcterms:W3CDTF">2012-11-05T20:27:00Z</dcterms:created>
  <dcterms:modified xsi:type="dcterms:W3CDTF">2013-01-29T09:01:00Z</dcterms:modified>
</cp:coreProperties>
</file>