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69C" w:rsidRDefault="001A1B35">
      <w:pPr>
        <w:rPr>
          <w:b/>
          <w:bCs/>
          <w:sz w:val="28"/>
          <w:szCs w:val="28"/>
        </w:rPr>
      </w:pPr>
      <w:r>
        <w:rPr>
          <w:b/>
          <w:noProof/>
          <w:sz w:val="28"/>
          <w:szCs w:val="28"/>
          <w:lang w:eastAsia="cs-CZ" w:bidi="ar-SA"/>
        </w:rPr>
        <w:drawing>
          <wp:inline distT="0" distB="0" distL="0" distR="0">
            <wp:extent cx="5346700" cy="1295400"/>
            <wp:effectExtent l="1905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cstate="print"/>
                    <a:srcRect/>
                    <a:stretch>
                      <a:fillRect/>
                    </a:stretch>
                  </pic:blipFill>
                  <pic:spPr bwMode="auto">
                    <a:xfrm>
                      <a:off x="0" y="0"/>
                      <a:ext cx="5346700" cy="1295400"/>
                    </a:xfrm>
                    <a:prstGeom prst="rect">
                      <a:avLst/>
                    </a:prstGeom>
                    <a:noFill/>
                    <a:ln w="9525">
                      <a:noFill/>
                      <a:miter lim="800000"/>
                      <a:headEnd/>
                      <a:tailEnd/>
                    </a:ln>
                  </pic:spPr>
                </pic:pic>
              </a:graphicData>
            </a:graphic>
          </wp:inline>
        </w:drawing>
      </w:r>
    </w:p>
    <w:p w:rsidR="0061769C" w:rsidRDefault="0061769C">
      <w:pPr>
        <w:rPr>
          <w:b/>
          <w:bCs/>
          <w:sz w:val="28"/>
          <w:szCs w:val="28"/>
        </w:rPr>
      </w:pPr>
    </w:p>
    <w:tbl>
      <w:tblPr>
        <w:tblW w:w="9020" w:type="dxa"/>
        <w:tblInd w:w="-65" w:type="dxa"/>
        <w:tblCellMar>
          <w:left w:w="70" w:type="dxa"/>
          <w:right w:w="70" w:type="dxa"/>
        </w:tblCellMar>
        <w:tblLook w:val="04A0"/>
      </w:tblPr>
      <w:tblGrid>
        <w:gridCol w:w="2620"/>
        <w:gridCol w:w="6400"/>
      </w:tblGrid>
      <w:tr w:rsidR="0061769C" w:rsidRPr="0061769C" w:rsidTr="0061769C">
        <w:trPr>
          <w:trHeight w:val="919"/>
        </w:trPr>
        <w:tc>
          <w:tcPr>
            <w:tcW w:w="2620" w:type="dxa"/>
            <w:tcBorders>
              <w:top w:val="single" w:sz="12" w:space="0" w:color="000000"/>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Název školy</w:t>
            </w:r>
          </w:p>
        </w:tc>
        <w:tc>
          <w:tcPr>
            <w:tcW w:w="6400" w:type="dxa"/>
            <w:tcBorders>
              <w:top w:val="single" w:sz="12" w:space="0" w:color="000000"/>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Gymnázium, střední odborná škola, střední odborné učiliště a vyšší odborná škola, Hořice</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Číslo projektu</w:t>
            </w:r>
          </w:p>
        </w:tc>
        <w:tc>
          <w:tcPr>
            <w:tcW w:w="6400" w:type="dxa"/>
            <w:tcBorders>
              <w:top w:val="nil"/>
              <w:left w:val="nil"/>
              <w:bottom w:val="single" w:sz="8" w:space="0" w:color="000000"/>
              <w:right w:val="single" w:sz="12" w:space="0" w:color="000000"/>
            </w:tcBorders>
            <w:shd w:val="clear" w:color="auto" w:fill="auto"/>
            <w:noWrap/>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 xml:space="preserve">CZ.1.07/1.5.00/34.0873 </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Název materiálu</w:t>
            </w:r>
          </w:p>
        </w:tc>
        <w:tc>
          <w:tcPr>
            <w:tcW w:w="6400" w:type="dxa"/>
            <w:tcBorders>
              <w:top w:val="nil"/>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Učivo 1. a 2. ročníku střední odborné školy z ČJ (VY_12_INOVACE_01.01.03)</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Autor</w:t>
            </w:r>
          </w:p>
        </w:tc>
        <w:tc>
          <w:tcPr>
            <w:tcW w:w="6400" w:type="dxa"/>
            <w:tcBorders>
              <w:top w:val="nil"/>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Mgr. Lenka Šulcová</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Tematická oblast</w:t>
            </w:r>
          </w:p>
        </w:tc>
        <w:tc>
          <w:tcPr>
            <w:tcW w:w="6400" w:type="dxa"/>
            <w:tcBorders>
              <w:top w:val="nil"/>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kern w:val="0"/>
                <w:sz w:val="28"/>
                <w:szCs w:val="28"/>
                <w:lang w:eastAsia="cs-CZ" w:bidi="ar-SA"/>
              </w:rPr>
            </w:pPr>
            <w:r w:rsidRPr="0061769C">
              <w:rPr>
                <w:rFonts w:ascii="Arial" w:eastAsia="Times New Roman" w:hAnsi="Arial" w:cs="Arial"/>
                <w:kern w:val="0"/>
                <w:sz w:val="28"/>
                <w:szCs w:val="28"/>
                <w:lang w:eastAsia="cs-CZ" w:bidi="ar-SA"/>
              </w:rPr>
              <w:t>Arabské písemnictví, islám – práce s textem, opakování</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Ročník</w:t>
            </w:r>
          </w:p>
        </w:tc>
        <w:tc>
          <w:tcPr>
            <w:tcW w:w="6400" w:type="dxa"/>
            <w:tcBorders>
              <w:top w:val="nil"/>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1. ročník střední odborné školy</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Datum tvorby</w:t>
            </w:r>
          </w:p>
        </w:tc>
        <w:tc>
          <w:tcPr>
            <w:tcW w:w="6400" w:type="dxa"/>
            <w:tcBorders>
              <w:top w:val="nil"/>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28. 10. 2012</w:t>
            </w:r>
          </w:p>
        </w:tc>
      </w:tr>
      <w:tr w:rsidR="0061769C" w:rsidRPr="0061769C" w:rsidTr="0061769C">
        <w:trPr>
          <w:trHeight w:val="919"/>
        </w:trPr>
        <w:tc>
          <w:tcPr>
            <w:tcW w:w="2620" w:type="dxa"/>
            <w:tcBorders>
              <w:top w:val="nil"/>
              <w:left w:val="single" w:sz="12" w:space="0" w:color="000000"/>
              <w:bottom w:val="single" w:sz="8"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Anotace</w:t>
            </w:r>
          </w:p>
        </w:tc>
        <w:tc>
          <w:tcPr>
            <w:tcW w:w="6400" w:type="dxa"/>
            <w:tcBorders>
              <w:top w:val="nil"/>
              <w:left w:val="nil"/>
              <w:bottom w:val="single" w:sz="8" w:space="0" w:color="000000"/>
              <w:right w:val="single" w:sz="12"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Pracovní list pro práci s textem, opakování. Ukázka Korán.</w:t>
            </w:r>
          </w:p>
        </w:tc>
      </w:tr>
      <w:tr w:rsidR="0061769C" w:rsidRPr="0061769C" w:rsidTr="0061769C">
        <w:trPr>
          <w:trHeight w:val="919"/>
        </w:trPr>
        <w:tc>
          <w:tcPr>
            <w:tcW w:w="2620" w:type="dxa"/>
            <w:tcBorders>
              <w:top w:val="nil"/>
              <w:left w:val="single" w:sz="12" w:space="0" w:color="000000"/>
              <w:bottom w:val="single" w:sz="12" w:space="0" w:color="000000"/>
              <w:right w:val="single" w:sz="8" w:space="0" w:color="000000"/>
            </w:tcBorders>
            <w:shd w:val="clear" w:color="auto" w:fill="auto"/>
            <w:vAlign w:val="center"/>
            <w:hideMark/>
          </w:tcPr>
          <w:p w:rsidR="0061769C" w:rsidRPr="0061769C" w:rsidRDefault="0061769C" w:rsidP="0061769C">
            <w:pPr>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Metodický pokyn</w:t>
            </w:r>
          </w:p>
        </w:tc>
        <w:tc>
          <w:tcPr>
            <w:tcW w:w="6400" w:type="dxa"/>
            <w:tcBorders>
              <w:top w:val="nil"/>
              <w:left w:val="nil"/>
              <w:bottom w:val="single" w:sz="12" w:space="0" w:color="000000"/>
              <w:right w:val="single" w:sz="12" w:space="0" w:color="000000"/>
            </w:tcBorders>
            <w:shd w:val="clear" w:color="auto" w:fill="auto"/>
            <w:vAlign w:val="center"/>
            <w:hideMark/>
          </w:tcPr>
          <w:p w:rsidR="0061769C" w:rsidRPr="0061769C" w:rsidRDefault="0061769C" w:rsidP="0061769C">
            <w:pPr>
              <w:keepNext/>
              <w:widowControl/>
              <w:suppressAutoHyphens w:val="0"/>
              <w:ind w:firstLineChars="100" w:firstLine="280"/>
              <w:rPr>
                <w:rFonts w:ascii="Arial" w:eastAsia="Times New Roman" w:hAnsi="Arial" w:cs="Arial"/>
                <w:color w:val="000000"/>
                <w:kern w:val="0"/>
                <w:sz w:val="28"/>
                <w:szCs w:val="28"/>
                <w:lang w:eastAsia="cs-CZ" w:bidi="ar-SA"/>
              </w:rPr>
            </w:pPr>
            <w:r w:rsidRPr="0061769C">
              <w:rPr>
                <w:rFonts w:ascii="Arial" w:eastAsia="Times New Roman" w:hAnsi="Arial" w:cs="Arial"/>
                <w:color w:val="000000"/>
                <w:kern w:val="0"/>
                <w:sz w:val="28"/>
                <w:szCs w:val="28"/>
                <w:lang w:eastAsia="cs-CZ" w:bidi="ar-SA"/>
              </w:rPr>
              <w:t>Studenti si přečtou ukázku textu a budou vypracovávat otázky, na závěr opakování.</w:t>
            </w:r>
          </w:p>
        </w:tc>
      </w:tr>
    </w:tbl>
    <w:p w:rsidR="0061769C" w:rsidRDefault="0061769C" w:rsidP="0061769C">
      <w:pPr>
        <w:pStyle w:val="Titulek"/>
      </w:pPr>
    </w:p>
    <w:p w:rsidR="0061769C" w:rsidRPr="0061769C" w:rsidRDefault="0061769C" w:rsidP="0061769C">
      <w:r>
        <w:br w:type="page"/>
      </w:r>
    </w:p>
    <w:p w:rsidR="00A90BFB" w:rsidRDefault="00A90BFB">
      <w:pPr>
        <w:numPr>
          <w:ilvl w:val="0"/>
          <w:numId w:val="1"/>
        </w:numPr>
        <w:rPr>
          <w:b/>
          <w:bCs/>
          <w:sz w:val="28"/>
          <w:szCs w:val="28"/>
        </w:rPr>
      </w:pPr>
      <w:r>
        <w:rPr>
          <w:b/>
          <w:bCs/>
          <w:sz w:val="28"/>
          <w:szCs w:val="28"/>
        </w:rPr>
        <w:t>Arabské písemnictví, islám – práce s textem, opakování</w:t>
      </w:r>
    </w:p>
    <w:p w:rsidR="00A90BFB" w:rsidRDefault="00A90BFB">
      <w:pPr>
        <w:rPr>
          <w:b/>
          <w:bCs/>
          <w:sz w:val="28"/>
          <w:szCs w:val="28"/>
        </w:rPr>
      </w:pPr>
    </w:p>
    <w:p w:rsidR="00A90BFB" w:rsidRDefault="00A90BFB">
      <w:pPr>
        <w:rPr>
          <w:b/>
          <w:bCs/>
        </w:rPr>
      </w:pPr>
    </w:p>
    <w:p w:rsidR="00A90BFB" w:rsidRDefault="00A90BFB">
      <w:pPr>
        <w:spacing w:line="360" w:lineRule="auto"/>
      </w:pPr>
      <w:r>
        <w:t xml:space="preserve"> </w:t>
      </w:r>
      <w:r>
        <w:rPr>
          <w:i/>
        </w:rPr>
        <w:t>„Vy, kteří věříte! Nepřibližujte se k modlitbě, jste-li opilí, dokud nebudete vědět, co říkáte; a nekonejte ji, jste-li znečištěni polucí – leda jste-li na cestě – dokud jste se neumyli! A jste-li nemocní nebo na cestách či někdo z vás přišel ze záchodu či měl styk se ženami, a nenaleznete-li vodu, omývejte se</w:t>
      </w:r>
      <w:r w:rsidR="001A1B35">
        <w:rPr>
          <w:i/>
        </w:rPr>
        <w:t xml:space="preserve"> čistým pískem a otřete si jím </w:t>
      </w:r>
      <w:r>
        <w:rPr>
          <w:i/>
        </w:rPr>
        <w:t>obličeje i ruce své! A Bůh je věru promíjející a odpouštějící.“ (Súra 4, 46/43)</w:t>
      </w:r>
    </w:p>
    <w:p w:rsidR="00A90BFB" w:rsidRDefault="00A90BFB">
      <w:pPr>
        <w:spacing w:line="360" w:lineRule="auto"/>
      </w:pPr>
    </w:p>
    <w:p w:rsidR="00A90BFB" w:rsidRDefault="00A90BFB">
      <w:pPr>
        <w:spacing w:line="360" w:lineRule="auto"/>
      </w:pPr>
      <w:r>
        <w:rPr>
          <w:i/>
        </w:rPr>
        <w:t xml:space="preserve">A řekni věřícím ženám, aby cudně klopily zrak a střežily svá pohlaví a nedávaly na odiv své ozdoby kromě těch, jež jsou viditelné. A nechť spustí závoje své na ňadra svá. A nechť ukazují své ozdoby jedině svým manželům nebo otcům nebo tchánům nebo synům nebo synům svých manželů nebo bratřím nebo synům svých bratří či sester anebo jejich ženám anebo těm, jimž vládne jejich pravice, nebo služebníkům, kteří nemají chtíče, anebo chlapcům, kteří nemají pojem o nahotě žen. A nechť nedupou nohama, aby lidé postřehli ozdoby, které skrývají.“ (Súra 24, 30-31) </w:t>
      </w:r>
    </w:p>
    <w:p w:rsidR="00A90BFB" w:rsidRDefault="00A90BFB">
      <w:pPr>
        <w:spacing w:line="360" w:lineRule="auto"/>
      </w:pPr>
    </w:p>
    <w:p w:rsidR="00A90BFB" w:rsidRDefault="00A90BFB">
      <w:pPr>
        <w:spacing w:line="360" w:lineRule="auto"/>
        <w:rPr>
          <w:b/>
          <w:bCs/>
        </w:rPr>
      </w:pPr>
      <w:r>
        <w:rPr>
          <w:i/>
        </w:rPr>
        <w:t xml:space="preserve">  „...berte si za manželky ženy takové, které jsou vám příjemné, dvě, tři a čtyři; avšak bojíte-li se, že nebudete spravedliví, tedy si vezměte jen jednu nebo ty, jimiž vládnou pravice vaše. A tak se nejlépe vyhnete odchýlení.“ (Súra 4, 3)</w:t>
      </w:r>
    </w:p>
    <w:p w:rsidR="00A90BFB" w:rsidRDefault="00A90BFB">
      <w:pPr>
        <w:spacing w:line="360" w:lineRule="auto"/>
        <w:rPr>
          <w:b/>
          <w:bCs/>
        </w:rPr>
      </w:pPr>
    </w:p>
    <w:p w:rsidR="0061769C" w:rsidRDefault="0061769C">
      <w:pPr>
        <w:spacing w:line="360" w:lineRule="auto"/>
        <w:rPr>
          <w:b/>
          <w:bCs/>
        </w:rPr>
      </w:pPr>
    </w:p>
    <w:p w:rsidR="0061769C" w:rsidRDefault="0061769C">
      <w:pPr>
        <w:spacing w:line="360" w:lineRule="auto"/>
        <w:rPr>
          <w:b/>
          <w:bCs/>
        </w:rPr>
      </w:pPr>
    </w:p>
    <w:p w:rsidR="0061769C" w:rsidRDefault="0061769C">
      <w:pPr>
        <w:spacing w:line="360" w:lineRule="auto"/>
        <w:rPr>
          <w:b/>
          <w:bCs/>
        </w:rPr>
      </w:pPr>
    </w:p>
    <w:p w:rsidR="0061769C" w:rsidRDefault="0061769C">
      <w:pPr>
        <w:spacing w:line="360" w:lineRule="auto"/>
        <w:rPr>
          <w:b/>
          <w:bCs/>
        </w:rPr>
      </w:pPr>
    </w:p>
    <w:p w:rsidR="00A90BFB" w:rsidRDefault="00A90BFB">
      <w:pPr>
        <w:spacing w:line="480" w:lineRule="auto"/>
      </w:pPr>
      <w:r>
        <w:rPr>
          <w:b/>
          <w:bCs/>
        </w:rPr>
        <w:t>Otázky:</w:t>
      </w:r>
    </w:p>
    <w:p w:rsidR="00A90BFB" w:rsidRDefault="00A90BFB">
      <w:pPr>
        <w:spacing w:line="480" w:lineRule="auto"/>
      </w:pPr>
    </w:p>
    <w:p w:rsidR="00A90BFB" w:rsidRDefault="00A90BFB">
      <w:pPr>
        <w:numPr>
          <w:ilvl w:val="0"/>
          <w:numId w:val="2"/>
        </w:numPr>
        <w:spacing w:line="480" w:lineRule="auto"/>
      </w:pPr>
      <w:r>
        <w:t>Z jaké knihy jsou tyto ukázky?</w:t>
      </w:r>
    </w:p>
    <w:p w:rsidR="00A90BFB" w:rsidRDefault="00A90BFB">
      <w:pPr>
        <w:numPr>
          <w:ilvl w:val="0"/>
          <w:numId w:val="2"/>
        </w:numPr>
        <w:spacing w:line="480" w:lineRule="auto"/>
      </w:pPr>
      <w:r>
        <w:t>Jaké jsou jejich hlavní myšlenky?</w:t>
      </w:r>
    </w:p>
    <w:p w:rsidR="00A90BFB" w:rsidRDefault="00A90BFB">
      <w:pPr>
        <w:numPr>
          <w:ilvl w:val="0"/>
          <w:numId w:val="2"/>
        </w:numPr>
        <w:spacing w:line="480" w:lineRule="auto"/>
      </w:pPr>
      <w:r>
        <w:t>Jaké je postavení mužů a žen v ukázce? Dokaž v textu.</w:t>
      </w:r>
    </w:p>
    <w:p w:rsidR="00A90BFB" w:rsidRDefault="00A90BFB">
      <w:pPr>
        <w:numPr>
          <w:ilvl w:val="0"/>
          <w:numId w:val="2"/>
        </w:numPr>
        <w:spacing w:line="480" w:lineRule="auto"/>
      </w:pPr>
      <w:r>
        <w:t>Jaké náboženství z této knihy vychází?</w:t>
      </w:r>
    </w:p>
    <w:p w:rsidR="00A90BFB" w:rsidRDefault="00A90BFB">
      <w:pPr>
        <w:numPr>
          <w:ilvl w:val="0"/>
          <w:numId w:val="2"/>
        </w:numPr>
        <w:spacing w:line="480" w:lineRule="auto"/>
      </w:pPr>
      <w:r>
        <w:t>Stručně toto náboženství charakterizuj.</w:t>
      </w:r>
    </w:p>
    <w:p w:rsidR="00A90BFB" w:rsidRDefault="00A90BFB">
      <w:pPr>
        <w:spacing w:line="480" w:lineRule="auto"/>
      </w:pPr>
    </w:p>
    <w:p w:rsidR="00A90BFB" w:rsidRDefault="00A90BFB">
      <w:pPr>
        <w:spacing w:line="480" w:lineRule="auto"/>
      </w:pPr>
      <w:r>
        <w:rPr>
          <w:b/>
          <w:bCs/>
        </w:rPr>
        <w:lastRenderedPageBreak/>
        <w:t>Opakování:</w:t>
      </w:r>
    </w:p>
    <w:p w:rsidR="00A90BFB" w:rsidRDefault="00A90BFB">
      <w:pPr>
        <w:spacing w:line="480" w:lineRule="auto"/>
      </w:pPr>
    </w:p>
    <w:p w:rsidR="00A90BFB" w:rsidRDefault="00A90BFB">
      <w:pPr>
        <w:numPr>
          <w:ilvl w:val="0"/>
          <w:numId w:val="3"/>
        </w:numPr>
        <w:spacing w:line="480" w:lineRule="auto"/>
      </w:pPr>
      <w:r>
        <w:t>Jak se jmenuje postava, která stála u zrodu islámu?</w:t>
      </w:r>
    </w:p>
    <w:p w:rsidR="00A90BFB" w:rsidRDefault="00A90BFB">
      <w:pPr>
        <w:numPr>
          <w:ilvl w:val="0"/>
          <w:numId w:val="3"/>
        </w:numPr>
        <w:spacing w:line="480" w:lineRule="auto"/>
      </w:pPr>
      <w:r>
        <w:t>Jak se jmenuje muslimský bůh?</w:t>
      </w:r>
    </w:p>
    <w:p w:rsidR="00A90BFB" w:rsidRDefault="00A90BFB">
      <w:pPr>
        <w:numPr>
          <w:ilvl w:val="0"/>
          <w:numId w:val="3"/>
        </w:numPr>
        <w:spacing w:line="480" w:lineRule="auto"/>
      </w:pPr>
      <w:r>
        <w:t>Jaký význam má pro muslimy město Mekka?</w:t>
      </w:r>
    </w:p>
    <w:p w:rsidR="00A90BFB" w:rsidRDefault="00A90BFB">
      <w:pPr>
        <w:numPr>
          <w:ilvl w:val="0"/>
          <w:numId w:val="3"/>
        </w:numPr>
        <w:spacing w:line="480" w:lineRule="auto"/>
      </w:pPr>
      <w:r>
        <w:t>Napiš 4 základní rysy islámu.</w:t>
      </w:r>
    </w:p>
    <w:p w:rsidR="00A90BFB" w:rsidRDefault="00A90BFB">
      <w:pPr>
        <w:numPr>
          <w:ilvl w:val="0"/>
          <w:numId w:val="3"/>
        </w:numPr>
        <w:spacing w:line="480" w:lineRule="auto"/>
      </w:pPr>
      <w:r>
        <w:t>Kde se muslimové modlí?</w:t>
      </w:r>
    </w:p>
    <w:p w:rsidR="00A90BFB" w:rsidRDefault="00A90BFB">
      <w:pPr>
        <w:numPr>
          <w:ilvl w:val="0"/>
          <w:numId w:val="3"/>
        </w:numPr>
        <w:spacing w:line="480" w:lineRule="auto"/>
      </w:pPr>
      <w:r>
        <w:t>Základní knihou islámu je...........................</w:t>
      </w:r>
    </w:p>
    <w:p w:rsidR="00A90BFB" w:rsidRDefault="00A90BFB"/>
    <w:sectPr w:rsidR="00A90BFB">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Microsoft YaHei">
    <w:charset w:val="EE"/>
    <w:family w:val="auto"/>
    <w:pitch w:val="variable"/>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stylePaneFormatFilter w:val="0000"/>
  <w:defaultTabStop w:val="709"/>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61769C"/>
    <w:rsid w:val="001A1B35"/>
    <w:rsid w:val="0061769C"/>
    <w:rsid w:val="00A90BF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widowControl w:val="0"/>
      <w:suppressAutoHyphens/>
    </w:pPr>
    <w:rPr>
      <w:rFonts w:eastAsia="SimSun" w:cs="Mangal"/>
      <w:kern w:val="1"/>
      <w:sz w:val="24"/>
      <w:szCs w:val="24"/>
      <w:lang w:eastAsia="hi-IN" w:bidi="hi-I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ymbolyproslovn">
    <w:name w:val="Symboly pro číslování"/>
  </w:style>
  <w:style w:type="paragraph" w:customStyle="1" w:styleId="Nadpis">
    <w:name w:val="Nadpis"/>
    <w:basedOn w:val="Normln"/>
    <w:next w:val="Zkladntext"/>
    <w:pPr>
      <w:keepNext/>
      <w:spacing w:before="240" w:after="120"/>
    </w:pPr>
    <w:rPr>
      <w:rFonts w:ascii="Arial" w:eastAsia="Microsoft YaHei" w:hAnsi="Arial"/>
      <w:sz w:val="28"/>
      <w:szCs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iCs/>
    </w:rPr>
  </w:style>
  <w:style w:type="paragraph" w:customStyle="1" w:styleId="Rejstk">
    <w:name w:val="Rejstřík"/>
    <w:basedOn w:val="Normln"/>
    <w:pPr>
      <w:suppressLineNumbers/>
    </w:pPr>
  </w:style>
  <w:style w:type="paragraph" w:styleId="Titulek">
    <w:name w:val="caption"/>
    <w:basedOn w:val="Normln"/>
    <w:next w:val="Normln"/>
    <w:uiPriority w:val="35"/>
    <w:unhideWhenUsed/>
    <w:qFormat/>
    <w:rsid w:val="0061769C"/>
    <w:rPr>
      <w:b/>
      <w:bCs/>
      <w:sz w:val="20"/>
      <w:szCs w:val="18"/>
    </w:rPr>
  </w:style>
</w:styles>
</file>

<file path=word/webSettings.xml><?xml version="1.0" encoding="utf-8"?>
<w:webSettings xmlns:r="http://schemas.openxmlformats.org/officeDocument/2006/relationships" xmlns:w="http://schemas.openxmlformats.org/wordprocessingml/2006/main">
  <w:divs>
    <w:div w:id="136717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334</Words>
  <Characters>1973</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Hořice</Company>
  <LinksUpToDate>false</LinksUpToDate>
  <CharactersWithSpaces>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Šulcová</dc:creator>
  <cp:keywords/>
  <cp:lastModifiedBy>Dum</cp:lastModifiedBy>
  <cp:revision>2</cp:revision>
  <cp:lastPrinted>1601-01-01T00:00:00Z</cp:lastPrinted>
  <dcterms:created xsi:type="dcterms:W3CDTF">2014-02-15T17:27:00Z</dcterms:created>
  <dcterms:modified xsi:type="dcterms:W3CDTF">2014-02-15T17:27:00Z</dcterms:modified>
</cp:coreProperties>
</file>