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5A99" w:rsidRDefault="00AD5A99" w:rsidP="00C43488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Cs/>
          <w:sz w:val="40"/>
          <w:szCs w:val="40"/>
        </w:rPr>
      </w:pPr>
      <w:r w:rsidRPr="00E40A47">
        <w:rPr>
          <w:noProof/>
          <w:sz w:val="40"/>
          <w:szCs w:val="40"/>
          <w:lang w:val="cs-CZ"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7" o:spid="_x0000_i1025" type="#_x0000_t75" style="width:470.25pt;height:115.5pt;visibility:visible" filled="t">
            <v:imagedata r:id="rId7" o:title=""/>
          </v:shape>
        </w:pict>
      </w:r>
    </w:p>
    <w:p w:rsidR="00AD5A99" w:rsidRDefault="00AD5A99" w:rsidP="00C43488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Cs/>
          <w:sz w:val="40"/>
          <w:szCs w:val="40"/>
        </w:rPr>
      </w:pPr>
    </w:p>
    <w:tbl>
      <w:tblPr>
        <w:tblW w:w="9075" w:type="dxa"/>
        <w:tblCellMar>
          <w:left w:w="0" w:type="dxa"/>
          <w:right w:w="0" w:type="dxa"/>
        </w:tblCellMar>
        <w:tblLook w:val="00A0"/>
      </w:tblPr>
      <w:tblGrid>
        <w:gridCol w:w="2696"/>
        <w:gridCol w:w="6379"/>
      </w:tblGrid>
      <w:tr w:rsidR="00AD5A99" w:rsidRPr="00E6340E" w:rsidTr="00E156F1">
        <w:trPr>
          <w:trHeight w:val="564"/>
        </w:trPr>
        <w:tc>
          <w:tcPr>
            <w:tcW w:w="2696" w:type="dxa"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AD5A99" w:rsidRPr="00E6340E" w:rsidRDefault="00AD5A99" w:rsidP="00E156F1">
            <w:pPr>
              <w:spacing w:before="67"/>
              <w:textAlignment w:val="baseline"/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</w:pPr>
            <w:r w:rsidRPr="00E6340E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>Název školy</w:t>
            </w:r>
          </w:p>
        </w:tc>
        <w:tc>
          <w:tcPr>
            <w:tcW w:w="6379" w:type="dxa"/>
            <w:tcBorders>
              <w:top w:val="single" w:sz="18" w:space="0" w:color="000000"/>
              <w:left w:val="single" w:sz="8" w:space="0" w:color="000000"/>
              <w:bottom w:val="single" w:sz="4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AD5A99" w:rsidRPr="00E6340E" w:rsidRDefault="00AD5A99" w:rsidP="00E156F1">
            <w:pPr>
              <w:spacing w:before="67"/>
              <w:textAlignment w:val="baseline"/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</w:pPr>
            <w:r w:rsidRPr="00E6340E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>Gymnázium, střední odborná škola, střední odborné učiliště a vyšší odborná škola, Hořice</w:t>
            </w:r>
          </w:p>
        </w:tc>
      </w:tr>
      <w:tr w:rsidR="00AD5A99" w:rsidRPr="00E6340E" w:rsidTr="00E156F1">
        <w:trPr>
          <w:trHeight w:val="567"/>
        </w:trPr>
        <w:tc>
          <w:tcPr>
            <w:tcW w:w="2696" w:type="dxa"/>
            <w:tcBorders>
              <w:top w:val="single" w:sz="4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AD5A99" w:rsidRPr="00E6340E" w:rsidRDefault="00AD5A99" w:rsidP="00E156F1">
            <w:pPr>
              <w:spacing w:before="67"/>
              <w:textAlignment w:val="baseline"/>
              <w:rPr>
                <w:i w:val="0"/>
              </w:rPr>
            </w:pPr>
            <w:r w:rsidRPr="00E6340E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>Číslo projektu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AD5A99" w:rsidRPr="00E6340E" w:rsidRDefault="00AD5A99" w:rsidP="00E156F1">
            <w:pPr>
              <w:spacing w:before="67"/>
              <w:textAlignment w:val="baseline"/>
              <w:rPr>
                <w:i w:val="0"/>
                <w:sz w:val="28"/>
                <w:szCs w:val="28"/>
              </w:rPr>
            </w:pPr>
            <w:r w:rsidRPr="00E6340E">
              <w:rPr>
                <w:i w:val="0"/>
                <w:sz w:val="28"/>
                <w:szCs w:val="28"/>
              </w:rPr>
              <w:t>CZ.1.07/1.5.00/34.0873</w:t>
            </w:r>
          </w:p>
        </w:tc>
      </w:tr>
      <w:tr w:rsidR="00AD5A99" w:rsidRPr="00E6340E" w:rsidTr="00E156F1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AD5A99" w:rsidRPr="00E6340E" w:rsidRDefault="00AD5A99" w:rsidP="00E156F1">
            <w:pPr>
              <w:spacing w:before="67"/>
              <w:textAlignment w:val="baseline"/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</w:pPr>
            <w:r w:rsidRPr="00E6340E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>Název materiálu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AD5A99" w:rsidRDefault="00AD5A99" w:rsidP="00E156F1">
            <w:pPr>
              <w:spacing w:before="67"/>
              <w:textAlignment w:val="baseline"/>
              <w:rPr>
                <w:i w:val="0"/>
              </w:rPr>
            </w:pPr>
            <w:r w:rsidRPr="00E6340E">
              <w:rPr>
                <w:i w:val="0"/>
              </w:rPr>
              <w:t>VY_32_INOVACE_01.03.0</w:t>
            </w:r>
            <w:r>
              <w:rPr>
                <w:i w:val="0"/>
              </w:rPr>
              <w:t>8</w:t>
            </w:r>
          </w:p>
          <w:p w:rsidR="00AD5A99" w:rsidRPr="00E6340E" w:rsidRDefault="00AD5A99" w:rsidP="00E156F1">
            <w:pPr>
              <w:spacing w:before="67"/>
              <w:textAlignment w:val="baseline"/>
              <w:rPr>
                <w:i w:val="0"/>
              </w:rPr>
            </w:pPr>
            <w:r>
              <w:rPr>
                <w:i w:val="0"/>
              </w:rPr>
              <w:t>Pojem inflace</w:t>
            </w:r>
          </w:p>
        </w:tc>
      </w:tr>
      <w:tr w:rsidR="00AD5A99" w:rsidRPr="00E6340E" w:rsidTr="00E156F1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AD5A99" w:rsidRPr="00E6340E" w:rsidRDefault="00AD5A99" w:rsidP="00E156F1">
            <w:pPr>
              <w:spacing w:before="67"/>
              <w:textAlignment w:val="baseline"/>
              <w:rPr>
                <w:i w:val="0"/>
              </w:rPr>
            </w:pPr>
            <w:r w:rsidRPr="00E6340E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>Autor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AD5A99" w:rsidRPr="00E6340E" w:rsidRDefault="00AD5A99" w:rsidP="00E156F1">
            <w:pPr>
              <w:spacing w:before="67"/>
              <w:textAlignment w:val="baseline"/>
              <w:rPr>
                <w:i w:val="0"/>
              </w:rPr>
            </w:pPr>
            <w:r w:rsidRPr="00E6340E">
              <w:rPr>
                <w:i w:val="0"/>
              </w:rPr>
              <w:t>Mgr. Marie Grusová</w:t>
            </w:r>
          </w:p>
        </w:tc>
      </w:tr>
      <w:tr w:rsidR="00AD5A99" w:rsidRPr="00E6340E" w:rsidTr="00E156F1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AD5A99" w:rsidRPr="00E6340E" w:rsidRDefault="00AD5A99" w:rsidP="00E156F1">
            <w:pPr>
              <w:spacing w:before="67"/>
              <w:textAlignment w:val="baseline"/>
              <w:rPr>
                <w:i w:val="0"/>
              </w:rPr>
            </w:pPr>
            <w:r w:rsidRPr="00E6340E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>Tematická oblast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AD5A99" w:rsidRPr="00E6340E" w:rsidRDefault="00AD5A99" w:rsidP="00E156F1">
            <w:pPr>
              <w:spacing w:before="67"/>
              <w:textAlignment w:val="baseline"/>
              <w:rPr>
                <w:i w:val="0"/>
              </w:rPr>
            </w:pPr>
            <w:r w:rsidRPr="00E6340E">
              <w:rPr>
                <w:i w:val="0"/>
              </w:rPr>
              <w:t>E</w:t>
            </w:r>
            <w:r>
              <w:rPr>
                <w:i w:val="0"/>
              </w:rPr>
              <w:t>KT pro 3. ročník OA</w:t>
            </w:r>
          </w:p>
        </w:tc>
      </w:tr>
      <w:tr w:rsidR="00AD5A99" w:rsidRPr="00E6340E" w:rsidTr="00E156F1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AD5A99" w:rsidRPr="00E6340E" w:rsidRDefault="00AD5A99" w:rsidP="00E156F1">
            <w:pPr>
              <w:spacing w:before="67"/>
              <w:textAlignment w:val="baseline"/>
              <w:rPr>
                <w:i w:val="0"/>
              </w:rPr>
            </w:pPr>
            <w:r w:rsidRPr="00E6340E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>Ročník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AD5A99" w:rsidRPr="00E6340E" w:rsidRDefault="00AD5A99" w:rsidP="00E156F1">
            <w:pPr>
              <w:spacing w:before="67"/>
              <w:textAlignment w:val="baseline"/>
              <w:rPr>
                <w:i w:val="0"/>
              </w:rPr>
            </w:pPr>
            <w:r w:rsidRPr="00E6340E">
              <w:rPr>
                <w:i w:val="0"/>
              </w:rPr>
              <w:t>3. ročník</w:t>
            </w:r>
          </w:p>
        </w:tc>
      </w:tr>
      <w:tr w:rsidR="00AD5A99" w:rsidRPr="00E6340E" w:rsidTr="00E156F1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AD5A99" w:rsidRPr="00E6340E" w:rsidRDefault="00AD5A99" w:rsidP="00E156F1">
            <w:pPr>
              <w:spacing w:before="67"/>
              <w:textAlignment w:val="baseline"/>
              <w:rPr>
                <w:i w:val="0"/>
              </w:rPr>
            </w:pPr>
            <w:r w:rsidRPr="00E6340E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>Datum tvorby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AD5A99" w:rsidRPr="00E6340E" w:rsidRDefault="00AD5A99" w:rsidP="00E156F1">
            <w:pPr>
              <w:spacing w:before="67"/>
              <w:textAlignment w:val="baseline"/>
              <w:rPr>
                <w:i w:val="0"/>
              </w:rPr>
            </w:pPr>
            <w:r w:rsidRPr="00E6340E">
              <w:rPr>
                <w:i w:val="0"/>
              </w:rPr>
              <w:t>Říjen – prosinec 2012</w:t>
            </w:r>
          </w:p>
        </w:tc>
      </w:tr>
      <w:tr w:rsidR="00AD5A99" w:rsidRPr="00E6340E" w:rsidTr="00E156F1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AD5A99" w:rsidRPr="00E6340E" w:rsidRDefault="00AD5A99" w:rsidP="00E156F1">
            <w:pPr>
              <w:spacing w:before="67"/>
              <w:textAlignment w:val="baseline"/>
              <w:rPr>
                <w:i w:val="0"/>
              </w:rPr>
            </w:pPr>
            <w:r w:rsidRPr="00E6340E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>Anotace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AD5A99" w:rsidRPr="00E6340E" w:rsidRDefault="00AD5A99" w:rsidP="00E156F1">
            <w:pPr>
              <w:spacing w:before="67"/>
              <w:textAlignment w:val="baseline"/>
              <w:rPr>
                <w:i w:val="0"/>
              </w:rPr>
            </w:pPr>
            <w:r w:rsidRPr="00E6340E">
              <w:rPr>
                <w:i w:val="0"/>
              </w:rPr>
              <w:t>Materiál je určen pro výuku předmětu ekonomické teorie, zvláště pro zvládnutí základních axiomů v rámci makroekono</w:t>
            </w:r>
            <w:r>
              <w:rPr>
                <w:i w:val="0"/>
              </w:rPr>
              <w:t>mie.</w:t>
            </w:r>
          </w:p>
        </w:tc>
      </w:tr>
      <w:tr w:rsidR="00AD5A99" w:rsidRPr="00E6340E" w:rsidTr="00E156F1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AD5A99" w:rsidRPr="00E6340E" w:rsidRDefault="00AD5A99" w:rsidP="00E156F1">
            <w:pPr>
              <w:spacing w:before="67"/>
              <w:textAlignment w:val="baseline"/>
              <w:rPr>
                <w:i w:val="0"/>
              </w:rPr>
            </w:pPr>
            <w:r w:rsidRPr="00E6340E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>Metodický pokyn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AD5A99" w:rsidRPr="00E6340E" w:rsidRDefault="00AD5A99" w:rsidP="00E156F1">
            <w:pPr>
              <w:adjustRightInd w:val="0"/>
              <w:spacing w:before="100" w:beforeAutospacing="1"/>
              <w:rPr>
                <w:i w:val="0"/>
              </w:rPr>
            </w:pPr>
            <w:r w:rsidRPr="00E6340E">
              <w:rPr>
                <w:i w:val="0"/>
              </w:rPr>
              <w:t>Materiál obsahuje jak teoretickou část, tak i příklady grafů a vysvětlení základních zákonů v rámci makroekonomie.</w:t>
            </w:r>
          </w:p>
        </w:tc>
      </w:tr>
    </w:tbl>
    <w:p w:rsidR="00AD5A99" w:rsidRPr="00E6340E" w:rsidRDefault="00AD5A99" w:rsidP="00C43488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Cs/>
          <w:i w:val="0"/>
          <w:sz w:val="40"/>
          <w:szCs w:val="40"/>
        </w:rPr>
      </w:pPr>
    </w:p>
    <w:p w:rsidR="00AD5A99" w:rsidRDefault="00AD5A99" w:rsidP="00E6340E">
      <w:pPr>
        <w:widowControl w:val="0"/>
        <w:tabs>
          <w:tab w:val="left" w:pos="2130"/>
        </w:tabs>
        <w:autoSpaceDE w:val="0"/>
        <w:autoSpaceDN w:val="0"/>
        <w:adjustRightInd w:val="0"/>
        <w:spacing w:line="360" w:lineRule="auto"/>
        <w:ind w:left="357"/>
        <w:jc w:val="both"/>
        <w:rPr>
          <w:bCs/>
          <w:sz w:val="40"/>
          <w:szCs w:val="40"/>
        </w:rPr>
      </w:pPr>
      <w:r>
        <w:rPr>
          <w:bCs/>
          <w:sz w:val="40"/>
          <w:szCs w:val="40"/>
        </w:rPr>
        <w:tab/>
      </w:r>
    </w:p>
    <w:p w:rsidR="00AD5A99" w:rsidRDefault="00AD5A99" w:rsidP="00C43488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Cs/>
          <w:sz w:val="40"/>
          <w:szCs w:val="40"/>
        </w:rPr>
      </w:pPr>
    </w:p>
    <w:p w:rsidR="00AD5A99" w:rsidRDefault="00AD5A99" w:rsidP="00C43488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Cs/>
          <w:sz w:val="40"/>
          <w:szCs w:val="40"/>
        </w:rPr>
      </w:pPr>
    </w:p>
    <w:p w:rsidR="00AD5A99" w:rsidRPr="00C43488" w:rsidRDefault="00AD5A99" w:rsidP="00C43488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/>
          <w:bCs/>
          <w:i w:val="0"/>
          <w:sz w:val="40"/>
          <w:szCs w:val="40"/>
        </w:rPr>
      </w:pPr>
      <w:r w:rsidRPr="00C43488">
        <w:rPr>
          <w:b/>
          <w:bCs/>
          <w:i w:val="0"/>
          <w:sz w:val="40"/>
          <w:szCs w:val="40"/>
        </w:rPr>
        <w:sym w:font="Wingdings" w:char="F04A"/>
      </w:r>
      <w:r w:rsidRPr="00C43488">
        <w:rPr>
          <w:b/>
          <w:bCs/>
          <w:i w:val="0"/>
          <w:sz w:val="40"/>
          <w:szCs w:val="40"/>
        </w:rPr>
        <w:t xml:space="preserve"> ANOTACE</w:t>
      </w:r>
    </w:p>
    <w:p w:rsidR="00AD5A99" w:rsidRDefault="00AD5A99" w:rsidP="00C43488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/>
          <w:bCs/>
          <w:sz w:val="40"/>
          <w:szCs w:val="40"/>
        </w:rPr>
      </w:pPr>
    </w:p>
    <w:p w:rsidR="00AD5A99" w:rsidRDefault="00AD5A99" w:rsidP="00C43488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/>
          <w:bCs/>
          <w:sz w:val="40"/>
          <w:szCs w:val="40"/>
        </w:rPr>
      </w:pPr>
    </w:p>
    <w:p w:rsidR="00AD5A99" w:rsidRPr="00C43488" w:rsidRDefault="00AD5A99" w:rsidP="00C43488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Cs/>
          <w:i w:val="0"/>
          <w:sz w:val="40"/>
          <w:szCs w:val="40"/>
        </w:rPr>
      </w:pPr>
      <w:r>
        <w:rPr>
          <w:bCs/>
          <w:i w:val="0"/>
          <w:sz w:val="40"/>
          <w:szCs w:val="40"/>
        </w:rPr>
        <w:t>Je zde vysvětlen pojem “inflace” a její výpočet.</w:t>
      </w:r>
    </w:p>
    <w:p w:rsidR="00AD5A99" w:rsidRDefault="00AD5A99" w:rsidP="00C43488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Cs/>
          <w:sz w:val="40"/>
          <w:szCs w:val="40"/>
        </w:rPr>
      </w:pPr>
    </w:p>
    <w:p w:rsidR="00AD5A99" w:rsidRDefault="00AD5A99" w:rsidP="00C43488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Cs/>
          <w:sz w:val="40"/>
          <w:szCs w:val="40"/>
        </w:rPr>
      </w:pPr>
    </w:p>
    <w:p w:rsidR="00AD5A99" w:rsidRDefault="00AD5A99" w:rsidP="00C43488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Cs/>
          <w:sz w:val="40"/>
          <w:szCs w:val="40"/>
        </w:rPr>
      </w:pPr>
    </w:p>
    <w:p w:rsidR="00AD5A99" w:rsidRDefault="00AD5A99" w:rsidP="00C43488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Cs/>
          <w:sz w:val="40"/>
          <w:szCs w:val="40"/>
        </w:rPr>
      </w:pPr>
    </w:p>
    <w:p w:rsidR="00AD5A99" w:rsidRDefault="00AD5A99" w:rsidP="00C43488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Cs/>
          <w:sz w:val="40"/>
          <w:szCs w:val="40"/>
        </w:rPr>
      </w:pPr>
    </w:p>
    <w:p w:rsidR="00AD5A99" w:rsidRDefault="00AD5A99" w:rsidP="00C43488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Cs/>
          <w:sz w:val="40"/>
          <w:szCs w:val="40"/>
        </w:rPr>
      </w:pPr>
    </w:p>
    <w:p w:rsidR="00AD5A99" w:rsidRDefault="00AD5A99" w:rsidP="00C43488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Cs/>
          <w:sz w:val="40"/>
          <w:szCs w:val="40"/>
        </w:rPr>
      </w:pPr>
    </w:p>
    <w:p w:rsidR="00AD5A99" w:rsidRDefault="00AD5A99" w:rsidP="00C43488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Cs/>
          <w:sz w:val="40"/>
          <w:szCs w:val="40"/>
        </w:rPr>
      </w:pPr>
    </w:p>
    <w:p w:rsidR="00AD5A99" w:rsidRDefault="00AD5A99" w:rsidP="00C43488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Cs/>
          <w:sz w:val="40"/>
          <w:szCs w:val="40"/>
        </w:rPr>
      </w:pPr>
    </w:p>
    <w:p w:rsidR="00AD5A99" w:rsidRDefault="00AD5A99" w:rsidP="00C43488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Cs/>
          <w:sz w:val="40"/>
          <w:szCs w:val="40"/>
        </w:rPr>
      </w:pPr>
    </w:p>
    <w:p w:rsidR="00AD5A99" w:rsidRDefault="00AD5A99" w:rsidP="00C43488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Cs/>
          <w:sz w:val="40"/>
          <w:szCs w:val="40"/>
        </w:rPr>
      </w:pPr>
    </w:p>
    <w:p w:rsidR="00AD5A99" w:rsidRDefault="00AD5A99" w:rsidP="00C43488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Cs/>
          <w:sz w:val="40"/>
          <w:szCs w:val="40"/>
        </w:rPr>
      </w:pPr>
    </w:p>
    <w:p w:rsidR="00AD5A99" w:rsidRDefault="00AD5A99" w:rsidP="00C43488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Cs/>
          <w:sz w:val="40"/>
          <w:szCs w:val="40"/>
        </w:rPr>
      </w:pPr>
      <w:r w:rsidRPr="0092376E">
        <w:rPr>
          <w:bCs/>
          <w:sz w:val="40"/>
          <w:szCs w:val="40"/>
        </w:rPr>
        <w:pict>
          <v:shapetype id="_x0000_t172" coordsize="21600,21600" o:spt="172" adj="12000" path="m0@0l21600,m,21600l21600@1e">
            <v:formulas>
              <v:f eqn="val #0"/>
              <v:f eqn="sum 21600 0 @0"/>
              <v:f eqn="prod #0 1 2"/>
              <v:f eqn="sum @2 10800 0"/>
              <v:f eqn="prod @1 1 2"/>
              <v:f eqn="sum @4 10800 0"/>
            </v:formulas>
            <v:path textpathok="t" o:connecttype="custom" o:connectlocs="10800,@2;0,@3;10800,@5;21600,@4" o:connectangles="270,180,90,0"/>
            <v:textpath on="t" fitshape="t"/>
            <v:handles>
              <v:h position="topLeft,#0" yrange="0,15429"/>
            </v:handles>
            <o:lock v:ext="edit" text="t" shapetype="t"/>
          </v:shapetype>
          <v:shape id="_x0000_i1026" type="#_x0000_t172" style="width:26.25pt;height:101.25pt" adj="6924" fillcolor="#60c" strokecolor="#c9f">
            <v:fill color2="#c0c" focus="100%" type="gradient"/>
            <v:shadow on="t" color="#99f" opacity="52429f" offset="3pt,3pt"/>
            <v:textpath style="font-family:&quot;Impact&quot;;v-text-kern:t" trim="t" fitpath="t" string="8."/>
          </v:shape>
        </w:pict>
      </w:r>
    </w:p>
    <w:p w:rsidR="00AD5A99" w:rsidRDefault="00AD5A99" w:rsidP="00C43488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Cs/>
          <w:sz w:val="40"/>
          <w:szCs w:val="40"/>
        </w:rPr>
      </w:pPr>
    </w:p>
    <w:p w:rsidR="00AD5A99" w:rsidRDefault="00AD5A99" w:rsidP="00C43488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Cs/>
          <w:sz w:val="40"/>
          <w:szCs w:val="40"/>
        </w:rPr>
      </w:pPr>
    </w:p>
    <w:p w:rsidR="00AD5A99" w:rsidRDefault="00AD5A99" w:rsidP="00C43488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Cs/>
          <w:sz w:val="40"/>
          <w:szCs w:val="40"/>
        </w:rPr>
      </w:pPr>
      <w:r w:rsidRPr="0092376E">
        <w:rPr>
          <w:bCs/>
          <w:sz w:val="40"/>
          <w:szCs w:val="40"/>
        </w:rPr>
        <w:pict>
          <v:shape id="_x0000_i1027" type="#_x0000_t172" style="width:431.25pt;height:101.25pt" adj="6924" fillcolor="#60c" strokecolor="#c9f">
            <v:fill color2="#c0c" focus="100%" type="gradient"/>
            <v:shadow on="t" color="#99f" opacity="52429f" offset="3pt,3pt"/>
            <v:textpath style="font-family:&quot;Impact&quot;;v-text-kern:t" trim="t" fitpath="t" string="Pojem &quot;inflace&quot; a její výpočet"/>
          </v:shape>
        </w:pict>
      </w:r>
    </w:p>
    <w:p w:rsidR="00AD5A99" w:rsidRDefault="00AD5A99" w:rsidP="00C43488">
      <w:pPr>
        <w:widowControl w:val="0"/>
        <w:autoSpaceDE w:val="0"/>
        <w:autoSpaceDN w:val="0"/>
        <w:adjustRightInd w:val="0"/>
        <w:spacing w:line="360" w:lineRule="auto"/>
        <w:jc w:val="both"/>
        <w:rPr>
          <w:b/>
          <w:bCs/>
          <w:sz w:val="40"/>
          <w:szCs w:val="40"/>
        </w:rPr>
      </w:pPr>
    </w:p>
    <w:p w:rsidR="00AD5A99" w:rsidRPr="000555F2" w:rsidRDefault="00AD5A99" w:rsidP="00C43488">
      <w:pPr>
        <w:widowControl w:val="0"/>
        <w:autoSpaceDE w:val="0"/>
        <w:autoSpaceDN w:val="0"/>
        <w:adjustRightInd w:val="0"/>
        <w:spacing w:line="360" w:lineRule="auto"/>
        <w:ind w:left="717"/>
        <w:jc w:val="both"/>
        <w:rPr>
          <w:b/>
          <w:bCs/>
          <w:sz w:val="40"/>
          <w:szCs w:val="40"/>
        </w:rPr>
      </w:pPr>
    </w:p>
    <w:p w:rsidR="00AD5A99" w:rsidRDefault="00AD5A99" w:rsidP="00C43488">
      <w:pPr>
        <w:widowControl w:val="0"/>
        <w:autoSpaceDE w:val="0"/>
        <w:autoSpaceDN w:val="0"/>
        <w:adjustRightInd w:val="0"/>
        <w:spacing w:line="360" w:lineRule="auto"/>
        <w:jc w:val="both"/>
        <w:rPr>
          <w:iCs w:val="0"/>
          <w:sz w:val="40"/>
          <w:szCs w:val="40"/>
        </w:rPr>
      </w:pPr>
    </w:p>
    <w:p w:rsidR="00AD5A99" w:rsidRDefault="00AD5A99" w:rsidP="00C43488">
      <w:pPr>
        <w:widowControl w:val="0"/>
        <w:autoSpaceDE w:val="0"/>
        <w:autoSpaceDN w:val="0"/>
        <w:adjustRightInd w:val="0"/>
        <w:spacing w:line="360" w:lineRule="auto"/>
        <w:jc w:val="both"/>
        <w:rPr>
          <w:iCs w:val="0"/>
          <w:sz w:val="40"/>
          <w:szCs w:val="40"/>
        </w:rPr>
      </w:pPr>
    </w:p>
    <w:p w:rsidR="00AD5A99" w:rsidRDefault="00AD5A99" w:rsidP="00C43488">
      <w:pPr>
        <w:widowControl w:val="0"/>
        <w:autoSpaceDE w:val="0"/>
        <w:autoSpaceDN w:val="0"/>
        <w:adjustRightInd w:val="0"/>
        <w:spacing w:line="360" w:lineRule="auto"/>
        <w:jc w:val="both"/>
        <w:rPr>
          <w:iCs w:val="0"/>
          <w:sz w:val="40"/>
          <w:szCs w:val="40"/>
        </w:rPr>
      </w:pPr>
    </w:p>
    <w:p w:rsidR="00AD5A99" w:rsidRPr="00E65D2C" w:rsidRDefault="00AD5A99" w:rsidP="00E65D2C">
      <w:pPr>
        <w:jc w:val="center"/>
        <w:rPr>
          <w:b/>
          <w:i w:val="0"/>
          <w:sz w:val="40"/>
          <w:szCs w:val="40"/>
          <w:u w:val="single"/>
        </w:rPr>
      </w:pPr>
      <w:r>
        <w:rPr>
          <w:b/>
          <w:i w:val="0"/>
          <w:sz w:val="40"/>
          <w:szCs w:val="40"/>
          <w:u w:val="single"/>
        </w:rPr>
        <w:t>I  N F L A C E</w:t>
      </w:r>
    </w:p>
    <w:p w:rsidR="00AD5A99" w:rsidRPr="00C43488" w:rsidRDefault="00AD5A99" w:rsidP="00C43488">
      <w:pPr>
        <w:spacing w:line="240" w:lineRule="auto"/>
        <w:jc w:val="both"/>
        <w:rPr>
          <w:b/>
          <w:i w:val="0"/>
          <w:sz w:val="40"/>
          <w:szCs w:val="40"/>
        </w:rPr>
      </w:pPr>
      <w:r w:rsidRPr="00C43488">
        <w:rPr>
          <w:b/>
          <w:i w:val="0"/>
          <w:sz w:val="40"/>
          <w:szCs w:val="40"/>
        </w:rPr>
        <w:t>Stabilita cenové hladiny:</w:t>
      </w:r>
    </w:p>
    <w:p w:rsidR="00AD5A99" w:rsidRPr="00C43488" w:rsidRDefault="00AD5A99" w:rsidP="00C43488">
      <w:pPr>
        <w:spacing w:line="240" w:lineRule="auto"/>
        <w:jc w:val="both"/>
        <w:rPr>
          <w:i w:val="0"/>
          <w:sz w:val="40"/>
          <w:szCs w:val="40"/>
        </w:rPr>
      </w:pPr>
    </w:p>
    <w:p w:rsidR="00AD5A99" w:rsidRPr="00C43488" w:rsidRDefault="00AD5A99" w:rsidP="00C43488">
      <w:pPr>
        <w:spacing w:line="240" w:lineRule="auto"/>
        <w:jc w:val="both"/>
        <w:rPr>
          <w:b/>
          <w:i w:val="0"/>
          <w:sz w:val="40"/>
          <w:szCs w:val="40"/>
          <w:u w:val="single"/>
        </w:rPr>
      </w:pPr>
      <w:r w:rsidRPr="00C43488">
        <w:rPr>
          <w:b/>
          <w:i w:val="0"/>
          <w:sz w:val="40"/>
          <w:szCs w:val="40"/>
          <w:u w:val="single"/>
        </w:rPr>
        <w:t>M x V = P x Q</w:t>
      </w:r>
    </w:p>
    <w:p w:rsidR="00AD5A99" w:rsidRPr="00C43488" w:rsidRDefault="00AD5A99" w:rsidP="00C43488">
      <w:pPr>
        <w:spacing w:line="240" w:lineRule="auto"/>
        <w:jc w:val="both"/>
        <w:rPr>
          <w:i w:val="0"/>
          <w:sz w:val="40"/>
          <w:szCs w:val="40"/>
        </w:rPr>
      </w:pPr>
      <w:r w:rsidRPr="00C43488">
        <w:rPr>
          <w:i w:val="0"/>
          <w:sz w:val="40"/>
          <w:szCs w:val="40"/>
        </w:rPr>
        <w:t>M = množství peněz v ekonomice</w:t>
      </w:r>
    </w:p>
    <w:p w:rsidR="00AD5A99" w:rsidRPr="00C43488" w:rsidRDefault="00AD5A99" w:rsidP="00C43488">
      <w:pPr>
        <w:spacing w:line="240" w:lineRule="auto"/>
        <w:jc w:val="both"/>
        <w:rPr>
          <w:i w:val="0"/>
          <w:sz w:val="40"/>
          <w:szCs w:val="40"/>
        </w:rPr>
      </w:pPr>
      <w:r w:rsidRPr="00C43488">
        <w:rPr>
          <w:i w:val="0"/>
          <w:sz w:val="40"/>
          <w:szCs w:val="40"/>
        </w:rPr>
        <w:t>V = rychlost oběhu peněz v ekonomice</w:t>
      </w:r>
    </w:p>
    <w:p w:rsidR="00AD5A99" w:rsidRPr="00C43488" w:rsidRDefault="00AD5A99" w:rsidP="00C43488">
      <w:pPr>
        <w:spacing w:line="240" w:lineRule="auto"/>
        <w:jc w:val="both"/>
        <w:rPr>
          <w:i w:val="0"/>
          <w:sz w:val="40"/>
          <w:szCs w:val="40"/>
        </w:rPr>
      </w:pPr>
      <w:r w:rsidRPr="00C43488">
        <w:rPr>
          <w:i w:val="0"/>
          <w:sz w:val="40"/>
          <w:szCs w:val="40"/>
        </w:rPr>
        <w:t>P = cena výrobků a služeb</w:t>
      </w:r>
    </w:p>
    <w:p w:rsidR="00AD5A99" w:rsidRPr="00C43488" w:rsidRDefault="00AD5A99" w:rsidP="00C43488">
      <w:pPr>
        <w:spacing w:line="240" w:lineRule="auto"/>
        <w:jc w:val="both"/>
        <w:rPr>
          <w:i w:val="0"/>
          <w:sz w:val="40"/>
          <w:szCs w:val="40"/>
        </w:rPr>
      </w:pPr>
      <w:r w:rsidRPr="00C43488">
        <w:rPr>
          <w:i w:val="0"/>
          <w:sz w:val="40"/>
          <w:szCs w:val="40"/>
        </w:rPr>
        <w:t>Q = množství výrobků a služeb na trhu</w:t>
      </w:r>
    </w:p>
    <w:p w:rsidR="00AD5A99" w:rsidRPr="00C43488" w:rsidRDefault="00AD5A99" w:rsidP="00C43488">
      <w:pPr>
        <w:spacing w:line="240" w:lineRule="auto"/>
        <w:jc w:val="both"/>
        <w:rPr>
          <w:i w:val="0"/>
          <w:sz w:val="40"/>
          <w:szCs w:val="40"/>
        </w:rPr>
      </w:pPr>
      <w:r w:rsidRPr="00C43488">
        <w:rPr>
          <w:b/>
          <w:i w:val="0"/>
          <w:sz w:val="40"/>
          <w:szCs w:val="40"/>
        </w:rPr>
        <w:t xml:space="preserve">M x V ≥ P x Q = inflace </w:t>
      </w:r>
      <w:r w:rsidRPr="00C43488">
        <w:rPr>
          <w:i w:val="0"/>
          <w:sz w:val="40"/>
          <w:szCs w:val="40"/>
        </w:rPr>
        <w:t>(v ekonomice je více peněz než zboží a služeb)</w:t>
      </w:r>
    </w:p>
    <w:p w:rsidR="00AD5A99" w:rsidRPr="00C43488" w:rsidRDefault="00AD5A99" w:rsidP="00C43488">
      <w:pPr>
        <w:spacing w:line="240" w:lineRule="auto"/>
        <w:jc w:val="both"/>
        <w:rPr>
          <w:i w:val="0"/>
          <w:sz w:val="40"/>
          <w:szCs w:val="40"/>
        </w:rPr>
      </w:pPr>
      <w:r w:rsidRPr="00C43488">
        <w:rPr>
          <w:b/>
          <w:i w:val="0"/>
          <w:sz w:val="40"/>
          <w:szCs w:val="40"/>
        </w:rPr>
        <w:t xml:space="preserve">M x V ≤ P x Q = deflace </w:t>
      </w:r>
      <w:r w:rsidRPr="00C43488">
        <w:rPr>
          <w:i w:val="0"/>
          <w:sz w:val="40"/>
          <w:szCs w:val="40"/>
        </w:rPr>
        <w:t>(v ekonomice je více zboží a služeb než peněz)</w:t>
      </w:r>
    </w:p>
    <w:p w:rsidR="00AD5A99" w:rsidRDefault="00AD5A99" w:rsidP="00C43488">
      <w:pPr>
        <w:spacing w:line="240" w:lineRule="auto"/>
        <w:jc w:val="both"/>
        <w:rPr>
          <w:i w:val="0"/>
          <w:sz w:val="40"/>
          <w:szCs w:val="40"/>
        </w:rPr>
      </w:pPr>
    </w:p>
    <w:p w:rsidR="00AD5A99" w:rsidRPr="00C43488" w:rsidRDefault="00AD5A99" w:rsidP="00C43488">
      <w:pPr>
        <w:spacing w:line="240" w:lineRule="auto"/>
        <w:jc w:val="both"/>
        <w:rPr>
          <w:b/>
          <w:i w:val="0"/>
          <w:sz w:val="40"/>
          <w:szCs w:val="40"/>
        </w:rPr>
      </w:pPr>
      <w:r w:rsidRPr="00C43488">
        <w:rPr>
          <w:b/>
          <w:i w:val="0"/>
          <w:sz w:val="40"/>
          <w:szCs w:val="40"/>
        </w:rPr>
        <w:t>Inflace se projevuje:</w:t>
      </w:r>
    </w:p>
    <w:p w:rsidR="00AD5A99" w:rsidRPr="00C43488" w:rsidRDefault="00AD5A99" w:rsidP="00C43488">
      <w:pPr>
        <w:numPr>
          <w:ilvl w:val="0"/>
          <w:numId w:val="1"/>
        </w:numPr>
        <w:spacing w:line="240" w:lineRule="auto"/>
        <w:jc w:val="both"/>
        <w:rPr>
          <w:i w:val="0"/>
          <w:sz w:val="40"/>
          <w:szCs w:val="40"/>
        </w:rPr>
      </w:pPr>
      <w:r w:rsidRPr="00C43488">
        <w:rPr>
          <w:i w:val="0"/>
          <w:sz w:val="40"/>
          <w:szCs w:val="40"/>
        </w:rPr>
        <w:t>růstem cen zboží,</w:t>
      </w:r>
    </w:p>
    <w:p w:rsidR="00AD5A99" w:rsidRPr="005517B8" w:rsidRDefault="00AD5A99" w:rsidP="00C43488">
      <w:pPr>
        <w:numPr>
          <w:ilvl w:val="0"/>
          <w:numId w:val="1"/>
        </w:numPr>
        <w:spacing w:line="240" w:lineRule="auto"/>
        <w:jc w:val="both"/>
        <w:rPr>
          <w:i w:val="0"/>
          <w:sz w:val="40"/>
          <w:szCs w:val="40"/>
          <w:lang w:val="pl-PL"/>
        </w:rPr>
      </w:pPr>
      <w:r w:rsidRPr="005517B8">
        <w:rPr>
          <w:i w:val="0"/>
          <w:sz w:val="40"/>
          <w:szCs w:val="40"/>
          <w:lang w:val="pl-PL"/>
        </w:rPr>
        <w:t>ale i růstem mezd a dalších důchodů.</w:t>
      </w:r>
    </w:p>
    <w:p w:rsidR="00AD5A99" w:rsidRPr="00C43488" w:rsidRDefault="00AD5A99" w:rsidP="00C43488">
      <w:pPr>
        <w:spacing w:line="240" w:lineRule="auto"/>
        <w:jc w:val="both"/>
        <w:rPr>
          <w:i w:val="0"/>
          <w:sz w:val="40"/>
          <w:szCs w:val="40"/>
        </w:rPr>
      </w:pPr>
      <w:r w:rsidRPr="00E40A47">
        <w:rPr>
          <w:noProof/>
          <w:lang w:val="cs-CZ" w:eastAsia="cs-CZ"/>
        </w:rPr>
        <w:pict>
          <v:shape id="irc_mi" o:spid="_x0000_i1028" type="#_x0000_t75" alt="http://nasepenize.cz.imag3box.com/images/image/00/sporeni/sporeni-prasatka-2.jpg" style="width:450pt;height:149.25pt;visibility:visible">
            <v:imagedata r:id="rId8" o:title=""/>
          </v:shape>
        </w:pict>
      </w:r>
    </w:p>
    <w:p w:rsidR="00AD5A99" w:rsidRPr="00C43488" w:rsidRDefault="00AD5A99" w:rsidP="00C43488">
      <w:pPr>
        <w:spacing w:line="240" w:lineRule="auto"/>
        <w:jc w:val="both"/>
        <w:rPr>
          <w:i w:val="0"/>
          <w:sz w:val="40"/>
          <w:szCs w:val="40"/>
        </w:rPr>
      </w:pPr>
      <w:r w:rsidRPr="00C43488">
        <w:rPr>
          <w:b/>
          <w:i w:val="0"/>
          <w:sz w:val="40"/>
          <w:szCs w:val="40"/>
        </w:rPr>
        <w:t xml:space="preserve">Inflace znamená </w:t>
      </w:r>
      <w:r w:rsidRPr="00C43488">
        <w:rPr>
          <w:i w:val="0"/>
          <w:sz w:val="40"/>
          <w:szCs w:val="40"/>
        </w:rPr>
        <w:t>zmenšování kupní síly PENĚZ, nikoli zmenšování kupní síly LIDÍ.</w:t>
      </w:r>
    </w:p>
    <w:p w:rsidR="00AD5A99" w:rsidRPr="00C43488" w:rsidRDefault="00AD5A99" w:rsidP="00C43488">
      <w:pPr>
        <w:spacing w:line="240" w:lineRule="auto"/>
        <w:jc w:val="both"/>
        <w:rPr>
          <w:i w:val="0"/>
          <w:sz w:val="40"/>
          <w:szCs w:val="40"/>
        </w:rPr>
      </w:pPr>
      <w:r w:rsidRPr="00C43488">
        <w:rPr>
          <w:b/>
          <w:i w:val="0"/>
          <w:sz w:val="40"/>
          <w:szCs w:val="40"/>
        </w:rPr>
        <w:t xml:space="preserve">Inflace </w:t>
      </w:r>
      <w:r w:rsidRPr="00C43488">
        <w:rPr>
          <w:i w:val="0"/>
          <w:sz w:val="40"/>
          <w:szCs w:val="40"/>
        </w:rPr>
        <w:t>zmenšuje množství zboží a služeb, které si můžeme koupit ZA KORUNU. Ale nezmenšuje množství zboží a služeb, které si můžeme koupit ZA NÁŠ DUCHOD.</w:t>
      </w:r>
    </w:p>
    <w:p w:rsidR="00AD5A99" w:rsidRPr="00C43488" w:rsidRDefault="00AD5A99" w:rsidP="00C43488">
      <w:pPr>
        <w:spacing w:line="240" w:lineRule="auto"/>
        <w:jc w:val="both"/>
        <w:rPr>
          <w:i w:val="0"/>
          <w:sz w:val="40"/>
          <w:szCs w:val="40"/>
        </w:rPr>
      </w:pPr>
      <w:r w:rsidRPr="00C43488">
        <w:rPr>
          <w:b/>
          <w:i w:val="0"/>
          <w:sz w:val="40"/>
          <w:szCs w:val="40"/>
        </w:rPr>
        <w:t xml:space="preserve">Opakem inflace je DEFLACE </w:t>
      </w:r>
      <w:r>
        <w:rPr>
          <w:i w:val="0"/>
          <w:sz w:val="40"/>
          <w:szCs w:val="40"/>
        </w:rPr>
        <w:t xml:space="preserve">- </w:t>
      </w:r>
      <w:r w:rsidRPr="00C43488">
        <w:rPr>
          <w:i w:val="0"/>
          <w:sz w:val="40"/>
          <w:szCs w:val="40"/>
        </w:rPr>
        <w:t>projevuje se poklesem cen a mezd; jedná se většinou o vzácný jev; v naší ek</w:t>
      </w:r>
      <w:r>
        <w:rPr>
          <w:i w:val="0"/>
          <w:sz w:val="40"/>
          <w:szCs w:val="40"/>
        </w:rPr>
        <w:t>onomice se objevila v roce 2005</w:t>
      </w:r>
      <w:r w:rsidRPr="00C43488">
        <w:rPr>
          <w:i w:val="0"/>
          <w:sz w:val="40"/>
          <w:szCs w:val="40"/>
        </w:rPr>
        <w:t>.</w:t>
      </w:r>
    </w:p>
    <w:p w:rsidR="00AD5A99" w:rsidRPr="00C43488" w:rsidRDefault="00AD5A99" w:rsidP="00C43488">
      <w:pPr>
        <w:spacing w:line="240" w:lineRule="auto"/>
        <w:jc w:val="both"/>
        <w:rPr>
          <w:i w:val="0"/>
          <w:sz w:val="40"/>
          <w:szCs w:val="40"/>
        </w:rPr>
      </w:pPr>
      <w:r w:rsidRPr="00C43488">
        <w:rPr>
          <w:b/>
          <w:i w:val="0"/>
          <w:sz w:val="40"/>
          <w:szCs w:val="40"/>
        </w:rPr>
        <w:t>Inflaci měříme</w:t>
      </w:r>
      <w:r w:rsidRPr="00C43488">
        <w:rPr>
          <w:i w:val="0"/>
          <w:sz w:val="40"/>
          <w:szCs w:val="40"/>
        </w:rPr>
        <w:t xml:space="preserve"> indexem růstu cen. K tomu se používá buď:</w:t>
      </w:r>
    </w:p>
    <w:p w:rsidR="00AD5A99" w:rsidRPr="00C43488" w:rsidRDefault="00AD5A99" w:rsidP="00C43488">
      <w:pPr>
        <w:numPr>
          <w:ilvl w:val="0"/>
          <w:numId w:val="1"/>
        </w:numPr>
        <w:spacing w:line="240" w:lineRule="auto"/>
        <w:jc w:val="both"/>
        <w:rPr>
          <w:i w:val="0"/>
          <w:sz w:val="40"/>
          <w:szCs w:val="40"/>
        </w:rPr>
      </w:pPr>
      <w:r w:rsidRPr="00C43488">
        <w:rPr>
          <w:i w:val="0"/>
          <w:sz w:val="40"/>
          <w:szCs w:val="40"/>
        </w:rPr>
        <w:t>DEFLÁTOR HDP,</w:t>
      </w:r>
    </w:p>
    <w:p w:rsidR="00AD5A99" w:rsidRDefault="00AD5A99" w:rsidP="00C43488">
      <w:pPr>
        <w:numPr>
          <w:ilvl w:val="0"/>
          <w:numId w:val="1"/>
        </w:numPr>
        <w:pBdr>
          <w:bottom w:val="single" w:sz="6" w:space="1" w:color="auto"/>
        </w:pBdr>
        <w:spacing w:line="240" w:lineRule="auto"/>
        <w:jc w:val="both"/>
        <w:rPr>
          <w:i w:val="0"/>
          <w:sz w:val="40"/>
          <w:szCs w:val="40"/>
        </w:rPr>
      </w:pPr>
      <w:r w:rsidRPr="00C43488">
        <w:rPr>
          <w:i w:val="0"/>
          <w:sz w:val="40"/>
          <w:szCs w:val="40"/>
        </w:rPr>
        <w:t>nebo INDEX SPOTŘEBITELSKÝCH CEN</w:t>
      </w:r>
    </w:p>
    <w:p w:rsidR="00AD5A99" w:rsidRPr="00C43488" w:rsidRDefault="00AD5A99" w:rsidP="00925C65">
      <w:pPr>
        <w:pBdr>
          <w:bottom w:val="single" w:sz="6" w:space="1" w:color="auto"/>
        </w:pBdr>
        <w:spacing w:line="240" w:lineRule="auto"/>
        <w:ind w:left="360"/>
        <w:jc w:val="both"/>
        <w:rPr>
          <w:i w:val="0"/>
          <w:sz w:val="40"/>
          <w:szCs w:val="40"/>
        </w:rPr>
      </w:pPr>
    </w:p>
    <w:p w:rsidR="00AD5A99" w:rsidRPr="00C43488" w:rsidRDefault="00AD5A99" w:rsidP="00C43488">
      <w:pPr>
        <w:spacing w:line="240" w:lineRule="auto"/>
        <w:jc w:val="both"/>
        <w:rPr>
          <w:i w:val="0"/>
          <w:sz w:val="40"/>
          <w:szCs w:val="40"/>
        </w:rPr>
      </w:pPr>
      <w:r w:rsidRPr="00C43488">
        <w:rPr>
          <w:b/>
          <w:i w:val="0"/>
          <w:sz w:val="40"/>
          <w:szCs w:val="40"/>
          <w:u w:val="single"/>
        </w:rPr>
        <w:t>Deflátor</w:t>
      </w:r>
      <w:r w:rsidRPr="00C43488">
        <w:rPr>
          <w:i w:val="0"/>
          <w:sz w:val="40"/>
          <w:szCs w:val="40"/>
          <w:u w:val="single"/>
        </w:rPr>
        <w:t xml:space="preserve"> </w:t>
      </w:r>
      <w:r w:rsidRPr="00C43488">
        <w:rPr>
          <w:b/>
          <w:i w:val="0"/>
          <w:sz w:val="40"/>
          <w:szCs w:val="40"/>
          <w:u w:val="single"/>
        </w:rPr>
        <w:t xml:space="preserve">HDP </w:t>
      </w:r>
      <w:r w:rsidRPr="00C43488">
        <w:rPr>
          <w:i w:val="0"/>
          <w:sz w:val="40"/>
          <w:szCs w:val="40"/>
        </w:rPr>
        <w:t>zjistíme takto:</w:t>
      </w:r>
    </w:p>
    <w:p w:rsidR="00AD5A99" w:rsidRPr="00C43488" w:rsidRDefault="00AD5A99" w:rsidP="00C43488">
      <w:pPr>
        <w:spacing w:line="240" w:lineRule="auto"/>
        <w:jc w:val="both"/>
        <w:rPr>
          <w:i w:val="0"/>
          <w:sz w:val="40"/>
          <w:szCs w:val="40"/>
        </w:rPr>
      </w:pPr>
    </w:p>
    <w:p w:rsidR="00AD5A99" w:rsidRDefault="00AD5A99" w:rsidP="00C43488">
      <w:pPr>
        <w:spacing w:line="240" w:lineRule="auto"/>
        <w:jc w:val="both"/>
        <w:rPr>
          <w:i w:val="0"/>
          <w:sz w:val="40"/>
          <w:szCs w:val="40"/>
        </w:rPr>
      </w:pPr>
      <w:r w:rsidRPr="00C43488">
        <w:rPr>
          <w:i w:val="0"/>
          <w:sz w:val="40"/>
          <w:szCs w:val="40"/>
        </w:rPr>
        <w:t>Hrubý domácí produkt běžného roku oceníme v cenách běžného roku a poté v cenách minulého roku. Když pak HDP v cenách běžného roku vydělíme HDP v cenách minulého roku, dostaneme deflátor HDP.</w:t>
      </w:r>
    </w:p>
    <w:p w:rsidR="00AD5A99" w:rsidRDefault="00AD5A99" w:rsidP="00C43488">
      <w:pPr>
        <w:spacing w:line="240" w:lineRule="auto"/>
        <w:jc w:val="both"/>
        <w:rPr>
          <w:i w:val="0"/>
          <w:sz w:val="40"/>
          <w:szCs w:val="40"/>
        </w:rPr>
      </w:pPr>
      <w:r w:rsidRPr="00C43488">
        <w:rPr>
          <w:i w:val="0"/>
          <w:sz w:val="40"/>
          <w:szCs w:val="40"/>
        </w:rPr>
        <w:t>Deflátor je nejkomplexnější ukazatel inflace, protože zachycuje ceny všech statků, které jsou v domácím produktu.</w:t>
      </w:r>
    </w:p>
    <w:p w:rsidR="00AD5A99" w:rsidRPr="00C43488" w:rsidRDefault="00AD5A99" w:rsidP="00C43488">
      <w:pPr>
        <w:spacing w:line="240" w:lineRule="auto"/>
        <w:jc w:val="both"/>
        <w:rPr>
          <w:i w:val="0"/>
          <w:sz w:val="40"/>
          <w:szCs w:val="40"/>
        </w:rPr>
      </w:pPr>
    </w:p>
    <w:p w:rsidR="00AD5A99" w:rsidRPr="00C43488" w:rsidRDefault="00AD5A99" w:rsidP="00C43488">
      <w:pPr>
        <w:spacing w:line="240" w:lineRule="auto"/>
        <w:jc w:val="both"/>
        <w:rPr>
          <w:i w:val="0"/>
          <w:sz w:val="40"/>
          <w:szCs w:val="40"/>
        </w:rPr>
      </w:pPr>
      <w:r w:rsidRPr="00C43488">
        <w:rPr>
          <w:i w:val="0"/>
          <w:sz w:val="40"/>
          <w:szCs w:val="40"/>
        </w:rPr>
        <w:t>Př. Deflátor HDP</w:t>
      </w:r>
    </w:p>
    <w:p w:rsidR="00AD5A99" w:rsidRPr="00440EFE" w:rsidRDefault="00AD5A99" w:rsidP="00C43488">
      <w:pPr>
        <w:spacing w:line="240" w:lineRule="auto"/>
        <w:jc w:val="both"/>
        <w:rPr>
          <w:sz w:val="40"/>
          <w:szCs w:val="40"/>
        </w:rPr>
      </w:pPr>
      <w:r w:rsidRPr="00440EFE">
        <w:rPr>
          <w:sz w:val="40"/>
          <w:szCs w:val="40"/>
        </w:rPr>
        <w:t xml:space="preserve">Předpokládejme, že se domácí produkt skládá jen z chleba a pecí a vyjádříme jej nejprve v cenách roku </w:t>
      </w:r>
      <w:smartTag w:uri="urn:schemas-microsoft-com:office:smarttags" w:element="metricconverter">
        <w:smartTagPr>
          <w:attr w:name="ProductID" w:val="2001 a"/>
        </w:smartTagPr>
        <w:r w:rsidRPr="00440EFE">
          <w:rPr>
            <w:sz w:val="40"/>
            <w:szCs w:val="40"/>
          </w:rPr>
          <w:t>2001 a</w:t>
        </w:r>
      </w:smartTag>
      <w:r w:rsidRPr="00440EFE">
        <w:rPr>
          <w:sz w:val="40"/>
          <w:szCs w:val="40"/>
        </w:rPr>
        <w:t xml:space="preserve"> pak v cenách předchozího roku 2000.</w:t>
      </w:r>
    </w:p>
    <w:p w:rsidR="00AD5A99" w:rsidRPr="00C43488" w:rsidRDefault="00AD5A99" w:rsidP="00C43488">
      <w:pPr>
        <w:spacing w:line="240" w:lineRule="auto"/>
        <w:jc w:val="both"/>
        <w:rPr>
          <w:i w:val="0"/>
          <w:sz w:val="40"/>
          <w:szCs w:val="4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209"/>
        <w:gridCol w:w="1809"/>
        <w:gridCol w:w="1093"/>
        <w:gridCol w:w="1093"/>
        <w:gridCol w:w="2042"/>
        <w:gridCol w:w="2042"/>
      </w:tblGrid>
      <w:tr w:rsidR="00AD5A99" w:rsidRPr="00C43488" w:rsidTr="00E156F1">
        <w:tc>
          <w:tcPr>
            <w:tcW w:w="0" w:type="auto"/>
          </w:tcPr>
          <w:p w:rsidR="00AD5A99" w:rsidRPr="00C43488" w:rsidRDefault="00AD5A99" w:rsidP="00902CA5">
            <w:pPr>
              <w:spacing w:line="240" w:lineRule="auto"/>
              <w:jc w:val="both"/>
              <w:rPr>
                <w:b/>
                <w:i w:val="0"/>
                <w:sz w:val="36"/>
                <w:szCs w:val="36"/>
              </w:rPr>
            </w:pPr>
            <w:r w:rsidRPr="00C43488">
              <w:rPr>
                <w:b/>
                <w:i w:val="0"/>
                <w:sz w:val="36"/>
                <w:szCs w:val="36"/>
              </w:rPr>
              <w:t>Stat</w:t>
            </w:r>
            <w:r>
              <w:rPr>
                <w:b/>
                <w:i w:val="0"/>
                <w:sz w:val="36"/>
                <w:szCs w:val="36"/>
              </w:rPr>
              <w:t>ekk</w:t>
            </w:r>
          </w:p>
        </w:tc>
        <w:tc>
          <w:tcPr>
            <w:tcW w:w="0" w:type="auto"/>
          </w:tcPr>
          <w:p w:rsidR="00AD5A99" w:rsidRPr="00C43488" w:rsidRDefault="00AD5A99" w:rsidP="00C43488">
            <w:pPr>
              <w:spacing w:line="240" w:lineRule="auto"/>
              <w:jc w:val="both"/>
              <w:rPr>
                <w:b/>
                <w:i w:val="0"/>
                <w:sz w:val="36"/>
                <w:szCs w:val="36"/>
              </w:rPr>
            </w:pPr>
            <w:r w:rsidRPr="00C43488">
              <w:rPr>
                <w:b/>
                <w:i w:val="0"/>
                <w:sz w:val="36"/>
                <w:szCs w:val="36"/>
              </w:rPr>
              <w:t>Množství r.2001(1)</w:t>
            </w:r>
          </w:p>
        </w:tc>
        <w:tc>
          <w:tcPr>
            <w:tcW w:w="0" w:type="auto"/>
          </w:tcPr>
          <w:p w:rsidR="00AD5A99" w:rsidRPr="00C43488" w:rsidRDefault="00AD5A99" w:rsidP="00C43488">
            <w:pPr>
              <w:spacing w:line="240" w:lineRule="auto"/>
              <w:jc w:val="both"/>
              <w:rPr>
                <w:b/>
                <w:i w:val="0"/>
                <w:sz w:val="36"/>
                <w:szCs w:val="36"/>
              </w:rPr>
            </w:pPr>
            <w:r w:rsidRPr="00C43488">
              <w:rPr>
                <w:b/>
                <w:i w:val="0"/>
                <w:sz w:val="36"/>
                <w:szCs w:val="36"/>
              </w:rPr>
              <w:t>Cena r.2001 (2)</w:t>
            </w:r>
          </w:p>
        </w:tc>
        <w:tc>
          <w:tcPr>
            <w:tcW w:w="0" w:type="auto"/>
          </w:tcPr>
          <w:p w:rsidR="00AD5A99" w:rsidRPr="00C43488" w:rsidRDefault="00AD5A99" w:rsidP="00C43488">
            <w:pPr>
              <w:spacing w:line="240" w:lineRule="auto"/>
              <w:jc w:val="both"/>
              <w:rPr>
                <w:b/>
                <w:i w:val="0"/>
                <w:sz w:val="36"/>
                <w:szCs w:val="36"/>
              </w:rPr>
            </w:pPr>
            <w:r w:rsidRPr="00C43488">
              <w:rPr>
                <w:b/>
                <w:i w:val="0"/>
                <w:sz w:val="36"/>
                <w:szCs w:val="36"/>
              </w:rPr>
              <w:t>Cena r.2000 (3)</w:t>
            </w:r>
          </w:p>
        </w:tc>
        <w:tc>
          <w:tcPr>
            <w:tcW w:w="0" w:type="auto"/>
          </w:tcPr>
          <w:p w:rsidR="00AD5A99" w:rsidRPr="00C43488" w:rsidRDefault="00AD5A99" w:rsidP="00C43488">
            <w:pPr>
              <w:spacing w:line="240" w:lineRule="auto"/>
              <w:jc w:val="both"/>
              <w:rPr>
                <w:b/>
                <w:i w:val="0"/>
                <w:sz w:val="36"/>
                <w:szCs w:val="36"/>
              </w:rPr>
            </w:pPr>
            <w:r w:rsidRPr="00C43488">
              <w:rPr>
                <w:b/>
                <w:i w:val="0"/>
                <w:sz w:val="36"/>
                <w:szCs w:val="36"/>
              </w:rPr>
              <w:t>Množství x cena (1)x(2)</w:t>
            </w:r>
          </w:p>
        </w:tc>
        <w:tc>
          <w:tcPr>
            <w:tcW w:w="0" w:type="auto"/>
          </w:tcPr>
          <w:p w:rsidR="00AD5A99" w:rsidRPr="00C43488" w:rsidRDefault="00AD5A99" w:rsidP="00C43488">
            <w:pPr>
              <w:spacing w:line="240" w:lineRule="auto"/>
              <w:jc w:val="both"/>
              <w:rPr>
                <w:b/>
                <w:i w:val="0"/>
                <w:sz w:val="36"/>
                <w:szCs w:val="36"/>
              </w:rPr>
            </w:pPr>
            <w:r w:rsidRPr="00C43488">
              <w:rPr>
                <w:b/>
                <w:i w:val="0"/>
                <w:sz w:val="36"/>
                <w:szCs w:val="36"/>
              </w:rPr>
              <w:t>Množství x cena (1)x(3)</w:t>
            </w:r>
          </w:p>
        </w:tc>
      </w:tr>
      <w:tr w:rsidR="00AD5A99" w:rsidRPr="00C43488" w:rsidTr="00E156F1">
        <w:tc>
          <w:tcPr>
            <w:tcW w:w="0" w:type="auto"/>
          </w:tcPr>
          <w:p w:rsidR="00AD5A99" w:rsidRPr="00C43488" w:rsidRDefault="00AD5A99" w:rsidP="00C43488">
            <w:pPr>
              <w:spacing w:line="240" w:lineRule="auto"/>
              <w:jc w:val="both"/>
              <w:rPr>
                <w:i w:val="0"/>
                <w:sz w:val="36"/>
                <w:szCs w:val="36"/>
              </w:rPr>
            </w:pPr>
            <w:r w:rsidRPr="00C43488">
              <w:rPr>
                <w:i w:val="0"/>
                <w:sz w:val="36"/>
                <w:szCs w:val="36"/>
              </w:rPr>
              <w:t>Chléb</w:t>
            </w:r>
          </w:p>
        </w:tc>
        <w:tc>
          <w:tcPr>
            <w:tcW w:w="0" w:type="auto"/>
          </w:tcPr>
          <w:p w:rsidR="00AD5A99" w:rsidRPr="00C43488" w:rsidRDefault="00AD5A99" w:rsidP="00C43488">
            <w:pPr>
              <w:spacing w:line="240" w:lineRule="auto"/>
              <w:jc w:val="both"/>
              <w:rPr>
                <w:i w:val="0"/>
                <w:sz w:val="36"/>
                <w:szCs w:val="36"/>
              </w:rPr>
            </w:pPr>
            <w:smartTag w:uri="urn:schemas-microsoft-com:office:smarttags" w:element="metricconverter">
              <w:smartTagPr>
                <w:attr w:name="ProductID" w:val="840 000 000 kg"/>
              </w:smartTagPr>
              <w:r w:rsidRPr="00C43488">
                <w:rPr>
                  <w:i w:val="0"/>
                  <w:sz w:val="36"/>
                  <w:szCs w:val="36"/>
                </w:rPr>
                <w:t>840 000 000 kg</w:t>
              </w:r>
            </w:smartTag>
          </w:p>
        </w:tc>
        <w:tc>
          <w:tcPr>
            <w:tcW w:w="0" w:type="auto"/>
          </w:tcPr>
          <w:p w:rsidR="00AD5A99" w:rsidRPr="00C43488" w:rsidRDefault="00AD5A99" w:rsidP="00C43488">
            <w:pPr>
              <w:spacing w:line="240" w:lineRule="auto"/>
              <w:jc w:val="both"/>
              <w:rPr>
                <w:i w:val="0"/>
                <w:sz w:val="36"/>
                <w:szCs w:val="36"/>
              </w:rPr>
            </w:pPr>
            <w:r w:rsidRPr="00C43488">
              <w:rPr>
                <w:i w:val="0"/>
                <w:sz w:val="36"/>
                <w:szCs w:val="36"/>
              </w:rPr>
              <w:t xml:space="preserve">        11 Kč</w:t>
            </w:r>
          </w:p>
        </w:tc>
        <w:tc>
          <w:tcPr>
            <w:tcW w:w="0" w:type="auto"/>
          </w:tcPr>
          <w:p w:rsidR="00AD5A99" w:rsidRPr="00C43488" w:rsidRDefault="00AD5A99" w:rsidP="00C43488">
            <w:pPr>
              <w:spacing w:line="240" w:lineRule="auto"/>
              <w:jc w:val="both"/>
              <w:rPr>
                <w:i w:val="0"/>
                <w:sz w:val="36"/>
                <w:szCs w:val="36"/>
              </w:rPr>
            </w:pPr>
            <w:r w:rsidRPr="00C43488">
              <w:rPr>
                <w:i w:val="0"/>
                <w:sz w:val="36"/>
                <w:szCs w:val="36"/>
              </w:rPr>
              <w:t xml:space="preserve">        10 Kč</w:t>
            </w:r>
          </w:p>
        </w:tc>
        <w:tc>
          <w:tcPr>
            <w:tcW w:w="0" w:type="auto"/>
          </w:tcPr>
          <w:p w:rsidR="00AD5A99" w:rsidRPr="00C43488" w:rsidRDefault="00AD5A99" w:rsidP="00C43488">
            <w:pPr>
              <w:spacing w:line="240" w:lineRule="auto"/>
              <w:jc w:val="both"/>
              <w:rPr>
                <w:i w:val="0"/>
                <w:sz w:val="36"/>
                <w:szCs w:val="36"/>
              </w:rPr>
            </w:pPr>
            <w:r w:rsidRPr="00C43488">
              <w:rPr>
                <w:i w:val="0"/>
                <w:sz w:val="36"/>
                <w:szCs w:val="36"/>
              </w:rPr>
              <w:t>9 240 000 000 Kč</w:t>
            </w:r>
          </w:p>
        </w:tc>
        <w:tc>
          <w:tcPr>
            <w:tcW w:w="0" w:type="auto"/>
          </w:tcPr>
          <w:p w:rsidR="00AD5A99" w:rsidRPr="00C43488" w:rsidRDefault="00AD5A99" w:rsidP="00C43488">
            <w:pPr>
              <w:spacing w:line="240" w:lineRule="auto"/>
              <w:jc w:val="both"/>
              <w:rPr>
                <w:i w:val="0"/>
                <w:sz w:val="36"/>
                <w:szCs w:val="36"/>
              </w:rPr>
            </w:pPr>
            <w:r w:rsidRPr="00C43488">
              <w:rPr>
                <w:i w:val="0"/>
                <w:sz w:val="36"/>
                <w:szCs w:val="36"/>
              </w:rPr>
              <w:t>8 400 000 000 Kč</w:t>
            </w:r>
          </w:p>
        </w:tc>
      </w:tr>
      <w:tr w:rsidR="00AD5A99" w:rsidRPr="00C43488" w:rsidTr="00E156F1">
        <w:tc>
          <w:tcPr>
            <w:tcW w:w="0" w:type="auto"/>
          </w:tcPr>
          <w:p w:rsidR="00AD5A99" w:rsidRPr="00C43488" w:rsidRDefault="00AD5A99" w:rsidP="00C43488">
            <w:pPr>
              <w:spacing w:line="240" w:lineRule="auto"/>
              <w:jc w:val="both"/>
              <w:rPr>
                <w:i w:val="0"/>
                <w:sz w:val="36"/>
                <w:szCs w:val="36"/>
              </w:rPr>
            </w:pPr>
            <w:r w:rsidRPr="00C43488">
              <w:rPr>
                <w:i w:val="0"/>
                <w:sz w:val="36"/>
                <w:szCs w:val="36"/>
              </w:rPr>
              <w:t>Pece</w:t>
            </w:r>
          </w:p>
        </w:tc>
        <w:tc>
          <w:tcPr>
            <w:tcW w:w="0" w:type="auto"/>
          </w:tcPr>
          <w:p w:rsidR="00AD5A99" w:rsidRPr="00C43488" w:rsidRDefault="00AD5A99" w:rsidP="00C43488">
            <w:pPr>
              <w:spacing w:line="240" w:lineRule="auto"/>
              <w:jc w:val="both"/>
              <w:rPr>
                <w:i w:val="0"/>
                <w:sz w:val="36"/>
                <w:szCs w:val="36"/>
              </w:rPr>
            </w:pPr>
            <w:r w:rsidRPr="00C43488">
              <w:rPr>
                <w:i w:val="0"/>
                <w:sz w:val="36"/>
                <w:szCs w:val="36"/>
              </w:rPr>
              <w:t xml:space="preserve">           5 200 ks</w:t>
            </w:r>
          </w:p>
        </w:tc>
        <w:tc>
          <w:tcPr>
            <w:tcW w:w="0" w:type="auto"/>
          </w:tcPr>
          <w:p w:rsidR="00AD5A99" w:rsidRPr="00C43488" w:rsidRDefault="00AD5A99" w:rsidP="00C43488">
            <w:pPr>
              <w:spacing w:line="240" w:lineRule="auto"/>
              <w:jc w:val="both"/>
              <w:rPr>
                <w:i w:val="0"/>
                <w:sz w:val="36"/>
                <w:szCs w:val="36"/>
              </w:rPr>
            </w:pPr>
            <w:r w:rsidRPr="00C43488">
              <w:rPr>
                <w:i w:val="0"/>
                <w:sz w:val="36"/>
                <w:szCs w:val="36"/>
              </w:rPr>
              <w:t>53 000 Kč</w:t>
            </w:r>
          </w:p>
        </w:tc>
        <w:tc>
          <w:tcPr>
            <w:tcW w:w="0" w:type="auto"/>
          </w:tcPr>
          <w:p w:rsidR="00AD5A99" w:rsidRPr="00C43488" w:rsidRDefault="00AD5A99" w:rsidP="00C43488">
            <w:pPr>
              <w:spacing w:line="240" w:lineRule="auto"/>
              <w:jc w:val="both"/>
              <w:rPr>
                <w:i w:val="0"/>
                <w:sz w:val="36"/>
                <w:szCs w:val="36"/>
              </w:rPr>
            </w:pPr>
            <w:r w:rsidRPr="00C43488">
              <w:rPr>
                <w:i w:val="0"/>
                <w:sz w:val="36"/>
                <w:szCs w:val="36"/>
              </w:rPr>
              <w:t>50 000 Kč</w:t>
            </w:r>
          </w:p>
        </w:tc>
        <w:tc>
          <w:tcPr>
            <w:tcW w:w="0" w:type="auto"/>
          </w:tcPr>
          <w:p w:rsidR="00AD5A99" w:rsidRPr="00C43488" w:rsidRDefault="00AD5A99" w:rsidP="00C43488">
            <w:pPr>
              <w:spacing w:line="240" w:lineRule="auto"/>
              <w:jc w:val="both"/>
              <w:rPr>
                <w:i w:val="0"/>
                <w:sz w:val="36"/>
                <w:szCs w:val="36"/>
              </w:rPr>
            </w:pPr>
            <w:r w:rsidRPr="00C43488">
              <w:rPr>
                <w:i w:val="0"/>
                <w:sz w:val="36"/>
                <w:szCs w:val="36"/>
              </w:rPr>
              <w:t xml:space="preserve">   275 600 000 Kč</w:t>
            </w:r>
          </w:p>
        </w:tc>
        <w:tc>
          <w:tcPr>
            <w:tcW w:w="0" w:type="auto"/>
          </w:tcPr>
          <w:p w:rsidR="00AD5A99" w:rsidRPr="00C43488" w:rsidRDefault="00AD5A99" w:rsidP="00C43488">
            <w:pPr>
              <w:spacing w:line="240" w:lineRule="auto"/>
              <w:jc w:val="both"/>
              <w:rPr>
                <w:i w:val="0"/>
                <w:sz w:val="36"/>
                <w:szCs w:val="36"/>
              </w:rPr>
            </w:pPr>
            <w:r w:rsidRPr="00C43488">
              <w:rPr>
                <w:i w:val="0"/>
                <w:sz w:val="36"/>
                <w:szCs w:val="36"/>
              </w:rPr>
              <w:t xml:space="preserve">   260 000 000 Kč</w:t>
            </w:r>
          </w:p>
        </w:tc>
      </w:tr>
      <w:tr w:rsidR="00AD5A99" w:rsidRPr="00C43488" w:rsidTr="00E156F1">
        <w:tc>
          <w:tcPr>
            <w:tcW w:w="0" w:type="auto"/>
          </w:tcPr>
          <w:p w:rsidR="00AD5A99" w:rsidRPr="00C43488" w:rsidRDefault="00AD5A99" w:rsidP="00C43488">
            <w:pPr>
              <w:spacing w:line="240" w:lineRule="auto"/>
              <w:jc w:val="both"/>
              <w:rPr>
                <w:b/>
                <w:i w:val="0"/>
                <w:sz w:val="36"/>
                <w:szCs w:val="36"/>
              </w:rPr>
            </w:pPr>
            <w:r>
              <w:rPr>
                <w:b/>
                <w:i w:val="0"/>
                <w:sz w:val="36"/>
                <w:szCs w:val="36"/>
              </w:rPr>
              <w:t>HDP v P za</w:t>
            </w:r>
            <w:r w:rsidRPr="00C43488">
              <w:rPr>
                <w:b/>
                <w:i w:val="0"/>
                <w:sz w:val="36"/>
                <w:szCs w:val="36"/>
              </w:rPr>
              <w:t xml:space="preserve"> r. 2001</w:t>
            </w:r>
          </w:p>
        </w:tc>
        <w:tc>
          <w:tcPr>
            <w:tcW w:w="0" w:type="auto"/>
          </w:tcPr>
          <w:p w:rsidR="00AD5A99" w:rsidRPr="00C43488" w:rsidRDefault="00AD5A99" w:rsidP="00C43488">
            <w:pPr>
              <w:spacing w:line="240" w:lineRule="auto"/>
              <w:jc w:val="both"/>
              <w:rPr>
                <w:i w:val="0"/>
                <w:sz w:val="36"/>
                <w:szCs w:val="36"/>
              </w:rPr>
            </w:pPr>
          </w:p>
        </w:tc>
        <w:tc>
          <w:tcPr>
            <w:tcW w:w="0" w:type="auto"/>
          </w:tcPr>
          <w:p w:rsidR="00AD5A99" w:rsidRPr="00C43488" w:rsidRDefault="00AD5A99" w:rsidP="00C43488">
            <w:pPr>
              <w:spacing w:line="240" w:lineRule="auto"/>
              <w:jc w:val="both"/>
              <w:rPr>
                <w:i w:val="0"/>
                <w:sz w:val="36"/>
                <w:szCs w:val="36"/>
              </w:rPr>
            </w:pPr>
          </w:p>
        </w:tc>
        <w:tc>
          <w:tcPr>
            <w:tcW w:w="0" w:type="auto"/>
          </w:tcPr>
          <w:p w:rsidR="00AD5A99" w:rsidRPr="00C43488" w:rsidRDefault="00AD5A99" w:rsidP="00C43488">
            <w:pPr>
              <w:spacing w:line="240" w:lineRule="auto"/>
              <w:jc w:val="both"/>
              <w:rPr>
                <w:i w:val="0"/>
                <w:sz w:val="36"/>
                <w:szCs w:val="36"/>
              </w:rPr>
            </w:pPr>
          </w:p>
        </w:tc>
        <w:tc>
          <w:tcPr>
            <w:tcW w:w="0" w:type="auto"/>
          </w:tcPr>
          <w:p w:rsidR="00AD5A99" w:rsidRPr="00C43488" w:rsidRDefault="00AD5A99" w:rsidP="00C43488">
            <w:pPr>
              <w:spacing w:line="240" w:lineRule="auto"/>
              <w:jc w:val="both"/>
              <w:rPr>
                <w:b/>
                <w:i w:val="0"/>
                <w:sz w:val="36"/>
                <w:szCs w:val="36"/>
              </w:rPr>
            </w:pPr>
            <w:r w:rsidRPr="00C43488">
              <w:rPr>
                <w:b/>
                <w:i w:val="0"/>
                <w:sz w:val="36"/>
                <w:szCs w:val="36"/>
              </w:rPr>
              <w:t>9 515 600 000 Kč</w:t>
            </w:r>
          </w:p>
        </w:tc>
        <w:tc>
          <w:tcPr>
            <w:tcW w:w="0" w:type="auto"/>
          </w:tcPr>
          <w:p w:rsidR="00AD5A99" w:rsidRPr="00C43488" w:rsidRDefault="00AD5A99" w:rsidP="00C43488">
            <w:pPr>
              <w:spacing w:line="240" w:lineRule="auto"/>
              <w:jc w:val="both"/>
              <w:rPr>
                <w:i w:val="0"/>
                <w:sz w:val="36"/>
                <w:szCs w:val="36"/>
              </w:rPr>
            </w:pPr>
          </w:p>
        </w:tc>
      </w:tr>
      <w:tr w:rsidR="00AD5A99" w:rsidRPr="00C43488" w:rsidTr="00E156F1">
        <w:tc>
          <w:tcPr>
            <w:tcW w:w="0" w:type="auto"/>
          </w:tcPr>
          <w:p w:rsidR="00AD5A99" w:rsidRPr="00C43488" w:rsidRDefault="00AD5A99" w:rsidP="00C43488">
            <w:pPr>
              <w:spacing w:line="240" w:lineRule="auto"/>
              <w:jc w:val="both"/>
              <w:rPr>
                <w:b/>
                <w:i w:val="0"/>
                <w:sz w:val="36"/>
                <w:szCs w:val="36"/>
              </w:rPr>
            </w:pPr>
            <w:r>
              <w:rPr>
                <w:b/>
                <w:i w:val="0"/>
                <w:sz w:val="36"/>
                <w:szCs w:val="36"/>
              </w:rPr>
              <w:t>HDP v P za</w:t>
            </w:r>
            <w:r w:rsidRPr="00C43488">
              <w:rPr>
                <w:b/>
                <w:i w:val="0"/>
                <w:sz w:val="36"/>
                <w:szCs w:val="36"/>
              </w:rPr>
              <w:t xml:space="preserve"> r. 2000</w:t>
            </w:r>
          </w:p>
        </w:tc>
        <w:tc>
          <w:tcPr>
            <w:tcW w:w="0" w:type="auto"/>
          </w:tcPr>
          <w:p w:rsidR="00AD5A99" w:rsidRPr="00C43488" w:rsidRDefault="00AD5A99" w:rsidP="00C43488">
            <w:pPr>
              <w:spacing w:line="240" w:lineRule="auto"/>
              <w:jc w:val="both"/>
              <w:rPr>
                <w:i w:val="0"/>
                <w:sz w:val="36"/>
                <w:szCs w:val="36"/>
              </w:rPr>
            </w:pPr>
          </w:p>
        </w:tc>
        <w:tc>
          <w:tcPr>
            <w:tcW w:w="0" w:type="auto"/>
          </w:tcPr>
          <w:p w:rsidR="00AD5A99" w:rsidRPr="00C43488" w:rsidRDefault="00AD5A99" w:rsidP="00C43488">
            <w:pPr>
              <w:spacing w:line="240" w:lineRule="auto"/>
              <w:jc w:val="both"/>
              <w:rPr>
                <w:i w:val="0"/>
                <w:sz w:val="36"/>
                <w:szCs w:val="36"/>
              </w:rPr>
            </w:pPr>
          </w:p>
        </w:tc>
        <w:tc>
          <w:tcPr>
            <w:tcW w:w="0" w:type="auto"/>
          </w:tcPr>
          <w:p w:rsidR="00AD5A99" w:rsidRPr="00C43488" w:rsidRDefault="00AD5A99" w:rsidP="00C43488">
            <w:pPr>
              <w:spacing w:line="240" w:lineRule="auto"/>
              <w:jc w:val="both"/>
              <w:rPr>
                <w:i w:val="0"/>
                <w:sz w:val="36"/>
                <w:szCs w:val="36"/>
              </w:rPr>
            </w:pPr>
          </w:p>
        </w:tc>
        <w:tc>
          <w:tcPr>
            <w:tcW w:w="0" w:type="auto"/>
          </w:tcPr>
          <w:p w:rsidR="00AD5A99" w:rsidRPr="00C43488" w:rsidRDefault="00AD5A99" w:rsidP="00C43488">
            <w:pPr>
              <w:spacing w:line="240" w:lineRule="auto"/>
              <w:jc w:val="both"/>
              <w:rPr>
                <w:b/>
                <w:i w:val="0"/>
                <w:sz w:val="36"/>
                <w:szCs w:val="36"/>
              </w:rPr>
            </w:pPr>
          </w:p>
        </w:tc>
        <w:tc>
          <w:tcPr>
            <w:tcW w:w="0" w:type="auto"/>
          </w:tcPr>
          <w:p w:rsidR="00AD5A99" w:rsidRPr="00C43488" w:rsidRDefault="00AD5A99" w:rsidP="00C43488">
            <w:pPr>
              <w:spacing w:line="240" w:lineRule="auto"/>
              <w:jc w:val="both"/>
              <w:rPr>
                <w:b/>
                <w:i w:val="0"/>
                <w:sz w:val="36"/>
                <w:szCs w:val="36"/>
              </w:rPr>
            </w:pPr>
            <w:r w:rsidRPr="00C43488">
              <w:rPr>
                <w:b/>
                <w:i w:val="0"/>
                <w:sz w:val="36"/>
                <w:szCs w:val="36"/>
              </w:rPr>
              <w:t>8 660 000 000 Kč</w:t>
            </w:r>
          </w:p>
        </w:tc>
      </w:tr>
    </w:tbl>
    <w:p w:rsidR="00AD5A99" w:rsidRPr="00C43488" w:rsidRDefault="00AD5A99" w:rsidP="00C43488">
      <w:pPr>
        <w:spacing w:line="240" w:lineRule="auto"/>
        <w:jc w:val="both"/>
        <w:rPr>
          <w:i w:val="0"/>
          <w:sz w:val="40"/>
          <w:szCs w:val="40"/>
        </w:rPr>
      </w:pPr>
    </w:p>
    <w:p w:rsidR="00AD5A99" w:rsidRDefault="00AD5A99" w:rsidP="00C43488">
      <w:pPr>
        <w:spacing w:line="240" w:lineRule="auto"/>
        <w:jc w:val="both"/>
        <w:rPr>
          <w:i w:val="0"/>
          <w:sz w:val="40"/>
          <w:szCs w:val="40"/>
        </w:rPr>
      </w:pPr>
    </w:p>
    <w:p w:rsidR="00AD5A99" w:rsidRPr="00C43488" w:rsidRDefault="00AD5A99" w:rsidP="00C43488">
      <w:pPr>
        <w:spacing w:line="240" w:lineRule="auto"/>
        <w:jc w:val="both"/>
        <w:rPr>
          <w:i w:val="0"/>
          <w:sz w:val="40"/>
          <w:szCs w:val="40"/>
        </w:rPr>
      </w:pPr>
    </w:p>
    <w:p w:rsidR="00AD5A99" w:rsidRPr="00C43488" w:rsidRDefault="00AD5A99" w:rsidP="00C43488">
      <w:pPr>
        <w:spacing w:line="240" w:lineRule="auto"/>
        <w:jc w:val="both"/>
        <w:rPr>
          <w:b/>
          <w:i w:val="0"/>
          <w:sz w:val="40"/>
          <w:szCs w:val="40"/>
        </w:rPr>
      </w:pPr>
      <w:r w:rsidRPr="00C43488">
        <w:rPr>
          <w:b/>
          <w:i w:val="0"/>
          <w:sz w:val="40"/>
          <w:szCs w:val="40"/>
        </w:rPr>
        <w:t>Deflátor HDP</w:t>
      </w:r>
      <w:r w:rsidRPr="00C43488">
        <w:rPr>
          <w:i w:val="0"/>
          <w:sz w:val="40"/>
          <w:szCs w:val="40"/>
        </w:rPr>
        <w:t xml:space="preserve"> je 9 515 600 000 : 8 660 000 000 = </w:t>
      </w:r>
      <w:r w:rsidRPr="00C43488">
        <w:rPr>
          <w:b/>
          <w:i w:val="0"/>
          <w:sz w:val="40"/>
          <w:szCs w:val="40"/>
        </w:rPr>
        <w:t>1,099.</w:t>
      </w:r>
    </w:p>
    <w:p w:rsidR="00AD5A99" w:rsidRPr="00C43488" w:rsidRDefault="00AD5A99" w:rsidP="00C43488">
      <w:pPr>
        <w:spacing w:line="240" w:lineRule="auto"/>
        <w:jc w:val="both"/>
        <w:rPr>
          <w:b/>
          <w:i w:val="0"/>
          <w:sz w:val="40"/>
          <w:szCs w:val="40"/>
        </w:rPr>
      </w:pPr>
      <w:r w:rsidRPr="00C43488">
        <w:rPr>
          <w:i w:val="0"/>
          <w:sz w:val="40"/>
          <w:szCs w:val="40"/>
        </w:rPr>
        <w:t>Tento cenový index nám říká, že se v našem příkladu zvýšila hladina</w:t>
      </w:r>
      <w:r>
        <w:rPr>
          <w:i w:val="0"/>
          <w:sz w:val="40"/>
          <w:szCs w:val="40"/>
        </w:rPr>
        <w:t xml:space="preserve"> cen mezi rokem </w:t>
      </w:r>
      <w:smartTag w:uri="urn:schemas-microsoft-com:office:smarttags" w:element="metricconverter">
        <w:smartTagPr>
          <w:attr w:name="ProductID" w:val="2000 a"/>
        </w:smartTagPr>
        <w:r>
          <w:rPr>
            <w:i w:val="0"/>
            <w:sz w:val="40"/>
            <w:szCs w:val="40"/>
          </w:rPr>
          <w:t>2000 a</w:t>
        </w:r>
      </w:smartTag>
      <w:r>
        <w:rPr>
          <w:i w:val="0"/>
          <w:sz w:val="40"/>
          <w:szCs w:val="40"/>
        </w:rPr>
        <w:t xml:space="preserve"> 2001 o 9,</w:t>
      </w:r>
      <w:r w:rsidRPr="00C43488">
        <w:rPr>
          <w:i w:val="0"/>
          <w:sz w:val="40"/>
          <w:szCs w:val="40"/>
        </w:rPr>
        <w:t xml:space="preserve">9 %; jinak řečeno, </w:t>
      </w:r>
      <w:r w:rsidRPr="00C43488">
        <w:rPr>
          <w:b/>
          <w:i w:val="0"/>
          <w:sz w:val="40"/>
          <w:szCs w:val="40"/>
        </w:rPr>
        <w:t>že inflace je 9,9 %.</w:t>
      </w:r>
    </w:p>
    <w:p w:rsidR="00AD5A99" w:rsidRPr="00C43488" w:rsidRDefault="00AD5A99" w:rsidP="00C43488">
      <w:pPr>
        <w:spacing w:line="240" w:lineRule="auto"/>
        <w:jc w:val="both"/>
        <w:rPr>
          <w:b/>
          <w:i w:val="0"/>
          <w:sz w:val="40"/>
          <w:szCs w:val="40"/>
        </w:rPr>
      </w:pPr>
    </w:p>
    <w:p w:rsidR="00AD5A99" w:rsidRPr="00C43488" w:rsidRDefault="00AD5A99" w:rsidP="00C43488">
      <w:pPr>
        <w:spacing w:line="240" w:lineRule="auto"/>
        <w:jc w:val="both"/>
        <w:rPr>
          <w:b/>
          <w:i w:val="0"/>
          <w:sz w:val="40"/>
          <w:szCs w:val="40"/>
          <w:u w:val="single"/>
        </w:rPr>
      </w:pPr>
      <w:r w:rsidRPr="00C43488">
        <w:rPr>
          <w:b/>
          <w:i w:val="0"/>
          <w:sz w:val="40"/>
          <w:szCs w:val="40"/>
          <w:u w:val="single"/>
        </w:rPr>
        <w:t>Index spotřebitelských cen:</w:t>
      </w:r>
    </w:p>
    <w:p w:rsidR="00AD5A99" w:rsidRPr="00C43488" w:rsidRDefault="00AD5A99" w:rsidP="00C43488">
      <w:pPr>
        <w:spacing w:line="240" w:lineRule="auto"/>
        <w:jc w:val="both"/>
        <w:rPr>
          <w:b/>
          <w:i w:val="0"/>
          <w:sz w:val="40"/>
          <w:szCs w:val="40"/>
          <w:u w:val="single"/>
        </w:rPr>
      </w:pPr>
    </w:p>
    <w:p w:rsidR="00AD5A99" w:rsidRPr="00C43488" w:rsidRDefault="00AD5A99" w:rsidP="00C43488">
      <w:pPr>
        <w:spacing w:line="240" w:lineRule="auto"/>
        <w:jc w:val="both"/>
        <w:rPr>
          <w:i w:val="0"/>
          <w:sz w:val="40"/>
          <w:szCs w:val="40"/>
        </w:rPr>
      </w:pPr>
      <w:r w:rsidRPr="00C43488">
        <w:rPr>
          <w:i w:val="0"/>
          <w:sz w:val="40"/>
          <w:szCs w:val="40"/>
        </w:rPr>
        <w:t xml:space="preserve">Pokud chceme znát </w:t>
      </w:r>
      <w:r w:rsidRPr="00C43488">
        <w:rPr>
          <w:b/>
          <w:i w:val="0"/>
          <w:sz w:val="40"/>
          <w:szCs w:val="40"/>
        </w:rPr>
        <w:t>dopad inflace jen na běžné spotřebitele</w:t>
      </w:r>
      <w:r w:rsidRPr="00C43488">
        <w:rPr>
          <w:i w:val="0"/>
          <w:sz w:val="40"/>
          <w:szCs w:val="40"/>
        </w:rPr>
        <w:t xml:space="preserve"> (tzn. ne pro celý domácí produkt – tj., že nepotřebujeme znát růst cen soustruhů nebo letadel) – používáme </w:t>
      </w:r>
      <w:r w:rsidRPr="00C43488">
        <w:rPr>
          <w:b/>
          <w:i w:val="0"/>
          <w:sz w:val="40"/>
          <w:szCs w:val="40"/>
        </w:rPr>
        <w:t>index spotřebitelských cen.</w:t>
      </w:r>
      <w:r w:rsidRPr="00C43488">
        <w:rPr>
          <w:i w:val="0"/>
          <w:sz w:val="40"/>
          <w:szCs w:val="40"/>
        </w:rPr>
        <w:t xml:space="preserve"> K tomu slouží </w:t>
      </w:r>
      <w:r w:rsidRPr="00C43488">
        <w:rPr>
          <w:b/>
          <w:i w:val="0"/>
          <w:sz w:val="40"/>
          <w:szCs w:val="40"/>
        </w:rPr>
        <w:t>spotřební koš</w:t>
      </w:r>
      <w:r w:rsidRPr="00C43488">
        <w:rPr>
          <w:i w:val="0"/>
          <w:sz w:val="40"/>
          <w:szCs w:val="40"/>
        </w:rPr>
        <w:t>, který představuje množství a strukturu spotřeby průměrné domácnosti.</w:t>
      </w:r>
    </w:p>
    <w:p w:rsidR="00AD5A99" w:rsidRPr="00C43488" w:rsidRDefault="00AD5A99" w:rsidP="00C43488">
      <w:pPr>
        <w:spacing w:line="240" w:lineRule="auto"/>
        <w:jc w:val="both"/>
        <w:rPr>
          <w:i w:val="0"/>
          <w:sz w:val="40"/>
          <w:szCs w:val="40"/>
        </w:rPr>
      </w:pPr>
    </w:p>
    <w:p w:rsidR="00AD5A99" w:rsidRPr="005517B8" w:rsidRDefault="00AD5A99" w:rsidP="00C43488">
      <w:pPr>
        <w:spacing w:line="240" w:lineRule="auto"/>
        <w:jc w:val="both"/>
        <w:rPr>
          <w:i w:val="0"/>
          <w:sz w:val="40"/>
          <w:szCs w:val="40"/>
          <w:lang w:val="pl-PL"/>
        </w:rPr>
      </w:pPr>
      <w:r w:rsidRPr="005517B8">
        <w:rPr>
          <w:b/>
          <w:i w:val="0"/>
          <w:sz w:val="40"/>
          <w:szCs w:val="40"/>
          <w:lang w:val="pl-PL"/>
        </w:rPr>
        <w:t>Jeho výpočet</w:t>
      </w:r>
      <w:r w:rsidRPr="005517B8">
        <w:rPr>
          <w:i w:val="0"/>
          <w:sz w:val="40"/>
          <w:szCs w:val="40"/>
          <w:lang w:val="pl-PL"/>
        </w:rPr>
        <w:t xml:space="preserve"> je stejný jako u deflátoru, tj.:</w:t>
      </w:r>
    </w:p>
    <w:p w:rsidR="00AD5A99" w:rsidRPr="005517B8" w:rsidRDefault="00AD5A99" w:rsidP="00C43488">
      <w:pPr>
        <w:spacing w:line="240" w:lineRule="auto"/>
        <w:jc w:val="both"/>
        <w:rPr>
          <w:i w:val="0"/>
          <w:sz w:val="40"/>
          <w:szCs w:val="40"/>
          <w:lang w:val="pl-PL"/>
        </w:rPr>
      </w:pPr>
    </w:p>
    <w:p w:rsidR="00AD5A99" w:rsidRPr="005517B8" w:rsidRDefault="00AD5A99" w:rsidP="00C43488">
      <w:pPr>
        <w:spacing w:line="240" w:lineRule="auto"/>
        <w:jc w:val="both"/>
        <w:rPr>
          <w:i w:val="0"/>
          <w:sz w:val="40"/>
          <w:szCs w:val="40"/>
          <w:lang w:val="pl-PL"/>
        </w:rPr>
      </w:pPr>
      <w:r w:rsidRPr="005517B8">
        <w:rPr>
          <w:i w:val="0"/>
          <w:sz w:val="40"/>
          <w:szCs w:val="40"/>
          <w:lang w:val="pl-PL"/>
        </w:rPr>
        <w:t>Spotřební koš oceněný v cenách běžného roku vydělíme spotřebním košem oceněným v cenách minulého roku.</w:t>
      </w:r>
    </w:p>
    <w:p w:rsidR="00AD5A99" w:rsidRPr="005517B8" w:rsidRDefault="00AD5A99" w:rsidP="00C43488">
      <w:pPr>
        <w:spacing w:line="240" w:lineRule="auto"/>
        <w:jc w:val="both"/>
        <w:rPr>
          <w:i w:val="0"/>
          <w:sz w:val="40"/>
          <w:szCs w:val="40"/>
          <w:lang w:val="pl-PL"/>
        </w:rPr>
      </w:pPr>
    </w:p>
    <w:p w:rsidR="00AD5A99" w:rsidRPr="005517B8" w:rsidRDefault="00AD5A99" w:rsidP="00C43488">
      <w:pPr>
        <w:spacing w:line="240" w:lineRule="auto"/>
        <w:jc w:val="both"/>
        <w:rPr>
          <w:i w:val="0"/>
          <w:sz w:val="36"/>
          <w:szCs w:val="36"/>
          <w:lang w:val="it-IT"/>
        </w:rPr>
      </w:pPr>
      <w:r w:rsidRPr="005517B8">
        <w:rPr>
          <w:b/>
          <w:i w:val="0"/>
          <w:sz w:val="36"/>
          <w:szCs w:val="36"/>
          <w:lang w:val="it-IT"/>
        </w:rPr>
        <w:t>In</w:t>
      </w:r>
      <w:r w:rsidRPr="005517B8">
        <w:rPr>
          <w:i w:val="0"/>
          <w:sz w:val="36"/>
          <w:szCs w:val="36"/>
          <w:lang w:val="it-IT"/>
        </w:rPr>
        <w:t xml:space="preserve"> = </w:t>
      </w:r>
      <w:r w:rsidRPr="005517B8">
        <w:rPr>
          <w:i w:val="0"/>
          <w:sz w:val="36"/>
          <w:szCs w:val="36"/>
          <w:u w:val="single"/>
          <w:lang w:val="it-IT"/>
        </w:rPr>
        <w:t xml:space="preserve">CPIn – CPIn-1 </w:t>
      </w:r>
      <w:r w:rsidRPr="005517B8">
        <w:rPr>
          <w:i w:val="0"/>
          <w:sz w:val="36"/>
          <w:szCs w:val="36"/>
          <w:lang w:val="it-IT"/>
        </w:rPr>
        <w:t xml:space="preserve">  . 100      (př </w:t>
      </w:r>
      <w:r w:rsidRPr="005517B8">
        <w:rPr>
          <w:b/>
          <w:i w:val="0"/>
          <w:sz w:val="36"/>
          <w:szCs w:val="36"/>
          <w:lang w:val="it-IT"/>
        </w:rPr>
        <w:t>.n</w:t>
      </w:r>
      <w:r w:rsidRPr="005517B8">
        <w:rPr>
          <w:i w:val="0"/>
          <w:sz w:val="36"/>
          <w:szCs w:val="36"/>
          <w:lang w:val="it-IT"/>
        </w:rPr>
        <w:t xml:space="preserve"> = </w:t>
      </w:r>
      <w:r w:rsidRPr="005517B8">
        <w:rPr>
          <w:i w:val="0"/>
          <w:sz w:val="36"/>
          <w:szCs w:val="36"/>
          <w:u w:val="single"/>
          <w:lang w:val="it-IT"/>
        </w:rPr>
        <w:t>105 -100</w:t>
      </w:r>
      <w:r w:rsidRPr="005517B8">
        <w:rPr>
          <w:i w:val="0"/>
          <w:sz w:val="36"/>
          <w:szCs w:val="36"/>
          <w:lang w:val="it-IT"/>
        </w:rPr>
        <w:t xml:space="preserve"> . 100 = 5 %)</w:t>
      </w:r>
    </w:p>
    <w:p w:rsidR="00AD5A99" w:rsidRPr="005517B8" w:rsidRDefault="00AD5A99" w:rsidP="00C43488">
      <w:pPr>
        <w:spacing w:line="240" w:lineRule="auto"/>
        <w:jc w:val="both"/>
        <w:rPr>
          <w:i w:val="0"/>
          <w:sz w:val="36"/>
          <w:szCs w:val="36"/>
          <w:lang w:val="it-IT"/>
        </w:rPr>
      </w:pPr>
      <w:r w:rsidRPr="005517B8">
        <w:rPr>
          <w:i w:val="0"/>
          <w:sz w:val="36"/>
          <w:szCs w:val="36"/>
          <w:lang w:val="it-IT"/>
        </w:rPr>
        <w:t xml:space="preserve">             CPIn-1                                           100</w:t>
      </w:r>
    </w:p>
    <w:p w:rsidR="00AD5A99" w:rsidRPr="005517B8" w:rsidRDefault="00AD5A99" w:rsidP="00C43488">
      <w:pPr>
        <w:spacing w:line="240" w:lineRule="auto"/>
        <w:jc w:val="both"/>
        <w:rPr>
          <w:i w:val="0"/>
          <w:sz w:val="40"/>
          <w:szCs w:val="40"/>
          <w:lang w:val="it-IT"/>
        </w:rPr>
      </w:pPr>
    </w:p>
    <w:p w:rsidR="00AD5A99" w:rsidRPr="005517B8" w:rsidRDefault="00AD5A99" w:rsidP="00C43488">
      <w:pPr>
        <w:pBdr>
          <w:bottom w:val="single" w:sz="6" w:space="1" w:color="auto"/>
        </w:pBdr>
        <w:spacing w:line="240" w:lineRule="auto"/>
        <w:jc w:val="both"/>
        <w:rPr>
          <w:i w:val="0"/>
          <w:sz w:val="40"/>
          <w:szCs w:val="40"/>
          <w:lang w:val="it-IT"/>
        </w:rPr>
      </w:pPr>
      <w:r w:rsidRPr="005517B8">
        <w:rPr>
          <w:i w:val="0"/>
          <w:sz w:val="40"/>
          <w:szCs w:val="40"/>
          <w:lang w:val="it-IT"/>
        </w:rPr>
        <w:t>CPI = index spotřebitelských cen.</w:t>
      </w:r>
    </w:p>
    <w:p w:rsidR="00AD5A99" w:rsidRPr="005517B8" w:rsidRDefault="00AD5A99">
      <w:pPr>
        <w:rPr>
          <w:lang w:val="it-IT"/>
        </w:rPr>
      </w:pPr>
    </w:p>
    <w:p w:rsidR="00AD5A99" w:rsidRPr="005517B8" w:rsidRDefault="00AD5A99">
      <w:pPr>
        <w:rPr>
          <w:lang w:val="it-IT"/>
        </w:rPr>
      </w:pPr>
    </w:p>
    <w:p w:rsidR="00AD5A99" w:rsidRPr="005517B8" w:rsidRDefault="00AD5A99">
      <w:pPr>
        <w:rPr>
          <w:lang w:val="it-IT"/>
        </w:rPr>
      </w:pPr>
    </w:p>
    <w:p w:rsidR="00AD5A99" w:rsidRPr="005517B8" w:rsidRDefault="00AD5A99">
      <w:pPr>
        <w:rPr>
          <w:lang w:val="it-IT"/>
        </w:rPr>
      </w:pPr>
    </w:p>
    <w:p w:rsidR="00AD5A99" w:rsidRPr="005517B8" w:rsidRDefault="00AD5A99">
      <w:pPr>
        <w:rPr>
          <w:lang w:val="it-IT"/>
        </w:rPr>
      </w:pPr>
    </w:p>
    <w:p w:rsidR="00AD5A99" w:rsidRPr="005517B8" w:rsidRDefault="00AD5A99">
      <w:pPr>
        <w:rPr>
          <w:lang w:val="it-IT"/>
        </w:rPr>
      </w:pPr>
    </w:p>
    <w:p w:rsidR="00AD5A99" w:rsidRDefault="00AD5A99">
      <w:pPr>
        <w:rPr>
          <w:b/>
          <w:i w:val="0"/>
          <w:sz w:val="40"/>
          <w:szCs w:val="40"/>
        </w:rPr>
      </w:pPr>
      <w:r>
        <w:rPr>
          <w:b/>
          <w:i w:val="0"/>
          <w:sz w:val="40"/>
          <w:szCs w:val="40"/>
        </w:rPr>
        <w:t>∑  POUŽITÉ ZDROJE:</w:t>
      </w:r>
    </w:p>
    <w:p w:rsidR="00AD5A99" w:rsidRDefault="00AD5A99">
      <w:pPr>
        <w:rPr>
          <w:b/>
          <w:i w:val="0"/>
          <w:sz w:val="40"/>
          <w:szCs w:val="40"/>
        </w:rPr>
      </w:pPr>
    </w:p>
    <w:p w:rsidR="00AD5A99" w:rsidRDefault="00AD5A99">
      <w:pPr>
        <w:rPr>
          <w:i w:val="0"/>
          <w:sz w:val="40"/>
          <w:szCs w:val="40"/>
        </w:rPr>
      </w:pPr>
      <w:r>
        <w:rPr>
          <w:i w:val="0"/>
          <w:sz w:val="40"/>
          <w:szCs w:val="40"/>
        </w:rPr>
        <w:t>- vlastní,</w:t>
      </w:r>
    </w:p>
    <w:p w:rsidR="00AD5A99" w:rsidRDefault="00AD5A99">
      <w:pPr>
        <w:rPr>
          <w:i w:val="0"/>
          <w:sz w:val="40"/>
          <w:szCs w:val="40"/>
        </w:rPr>
      </w:pPr>
    </w:p>
    <w:p w:rsidR="00AD5A99" w:rsidRDefault="00AD5A99" w:rsidP="005517B8">
      <w:pPr>
        <w:rPr>
          <w:i w:val="0"/>
          <w:sz w:val="40"/>
          <w:szCs w:val="40"/>
        </w:rPr>
      </w:pPr>
      <w:r>
        <w:rPr>
          <w:i w:val="0"/>
          <w:sz w:val="40"/>
          <w:szCs w:val="40"/>
        </w:rPr>
        <w:t>- obrázky:</w:t>
      </w:r>
    </w:p>
    <w:p w:rsidR="00AD5A99" w:rsidRDefault="00AD5A99" w:rsidP="005517B8">
      <w:pPr>
        <w:rPr>
          <w:sz w:val="40"/>
          <w:szCs w:val="40"/>
        </w:rPr>
      </w:pPr>
      <w:r>
        <w:rPr>
          <w:i w:val="0"/>
          <w:sz w:val="40"/>
          <w:szCs w:val="40"/>
        </w:rPr>
        <w:t xml:space="preserve">   = </w:t>
      </w:r>
      <w:hyperlink r:id="rId9" w:history="1">
        <w:r w:rsidRPr="00BB3145">
          <w:rPr>
            <w:rStyle w:val="Hyperlink"/>
            <w:sz w:val="40"/>
            <w:szCs w:val="40"/>
          </w:rPr>
          <w:t>http://recemcasada.com.br/wp-content/uploads/2010/10/cofre_porquinho_rosa_preto.jpg</w:t>
        </w:r>
      </w:hyperlink>
    </w:p>
    <w:p w:rsidR="00AD5A99" w:rsidRPr="005517B8" w:rsidRDefault="00AD5A99" w:rsidP="005517B8">
      <w:pPr>
        <w:rPr>
          <w:szCs w:val="40"/>
        </w:rPr>
      </w:pPr>
    </w:p>
    <w:p w:rsidR="00AD5A99" w:rsidRDefault="00AD5A99">
      <w:pPr>
        <w:rPr>
          <w:i w:val="0"/>
          <w:sz w:val="40"/>
          <w:szCs w:val="40"/>
        </w:rPr>
      </w:pPr>
    </w:p>
    <w:p w:rsidR="00AD5A99" w:rsidRPr="00F971E9" w:rsidRDefault="00AD5A99">
      <w:pPr>
        <w:rPr>
          <w:i w:val="0"/>
          <w:sz w:val="40"/>
          <w:szCs w:val="40"/>
        </w:rPr>
      </w:pPr>
    </w:p>
    <w:p w:rsidR="00AD5A99" w:rsidRDefault="00AD5A99"/>
    <w:p w:rsidR="00AD5A99" w:rsidRDefault="00AD5A99"/>
    <w:p w:rsidR="00AD5A99" w:rsidRDefault="00AD5A99"/>
    <w:p w:rsidR="00AD5A99" w:rsidRDefault="00AD5A99"/>
    <w:p w:rsidR="00AD5A99" w:rsidRDefault="00AD5A99"/>
    <w:p w:rsidR="00AD5A99" w:rsidRDefault="00AD5A99"/>
    <w:p w:rsidR="00AD5A99" w:rsidRDefault="00AD5A99"/>
    <w:p w:rsidR="00AD5A99" w:rsidRDefault="00AD5A99"/>
    <w:p w:rsidR="00AD5A99" w:rsidRDefault="00AD5A99"/>
    <w:p w:rsidR="00AD5A99" w:rsidRDefault="00AD5A99"/>
    <w:sectPr w:rsidR="00AD5A99" w:rsidSect="0088320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D5A99" w:rsidRDefault="00AD5A99" w:rsidP="00C43488">
      <w:pPr>
        <w:spacing w:after="0" w:line="240" w:lineRule="auto"/>
      </w:pPr>
      <w:r>
        <w:separator/>
      </w:r>
    </w:p>
  </w:endnote>
  <w:endnote w:type="continuationSeparator" w:id="0">
    <w:p w:rsidR="00AD5A99" w:rsidRDefault="00AD5A99" w:rsidP="00C434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5A99" w:rsidRDefault="00AD5A99">
    <w:pPr>
      <w:pStyle w:val="Footer"/>
      <w:jc w:val="center"/>
    </w:pPr>
    <w:fldSimple w:instr=" PAGE   \* MERGEFORMAT ">
      <w:r>
        <w:rPr>
          <w:noProof/>
        </w:rPr>
        <w:t>1</w:t>
      </w:r>
    </w:fldSimple>
  </w:p>
  <w:p w:rsidR="00AD5A99" w:rsidRDefault="00AD5A99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D5A99" w:rsidRDefault="00AD5A99" w:rsidP="00C43488">
      <w:pPr>
        <w:spacing w:after="0" w:line="240" w:lineRule="auto"/>
      </w:pPr>
      <w:r>
        <w:separator/>
      </w:r>
    </w:p>
  </w:footnote>
  <w:footnote w:type="continuationSeparator" w:id="0">
    <w:p w:rsidR="00AD5A99" w:rsidRDefault="00AD5A99" w:rsidP="00C4348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F66755B"/>
    <w:multiLevelType w:val="hybridMultilevel"/>
    <w:tmpl w:val="3E5CD7CE"/>
    <w:lvl w:ilvl="0" w:tplc="A274B1D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C24CE"/>
    <w:rsid w:val="000029C8"/>
    <w:rsid w:val="0001220D"/>
    <w:rsid w:val="00043553"/>
    <w:rsid w:val="000555F2"/>
    <w:rsid w:val="000E37C3"/>
    <w:rsid w:val="00200940"/>
    <w:rsid w:val="00267C64"/>
    <w:rsid w:val="002906DB"/>
    <w:rsid w:val="0038654E"/>
    <w:rsid w:val="00440EFE"/>
    <w:rsid w:val="00486E18"/>
    <w:rsid w:val="004E083D"/>
    <w:rsid w:val="005517B8"/>
    <w:rsid w:val="00573236"/>
    <w:rsid w:val="00577B07"/>
    <w:rsid w:val="00582BBB"/>
    <w:rsid w:val="005C378E"/>
    <w:rsid w:val="005C6562"/>
    <w:rsid w:val="006352F2"/>
    <w:rsid w:val="006D03C2"/>
    <w:rsid w:val="006F5BBC"/>
    <w:rsid w:val="0085155A"/>
    <w:rsid w:val="00883206"/>
    <w:rsid w:val="00902CA5"/>
    <w:rsid w:val="0092376E"/>
    <w:rsid w:val="00925C65"/>
    <w:rsid w:val="009D0699"/>
    <w:rsid w:val="009D1A5B"/>
    <w:rsid w:val="00AD5A99"/>
    <w:rsid w:val="00B03AA2"/>
    <w:rsid w:val="00B969F6"/>
    <w:rsid w:val="00BB3145"/>
    <w:rsid w:val="00BC2F04"/>
    <w:rsid w:val="00C01E81"/>
    <w:rsid w:val="00C43488"/>
    <w:rsid w:val="00CE2957"/>
    <w:rsid w:val="00D3678B"/>
    <w:rsid w:val="00E156F1"/>
    <w:rsid w:val="00E40A47"/>
    <w:rsid w:val="00E46D0D"/>
    <w:rsid w:val="00E6340E"/>
    <w:rsid w:val="00E65D2C"/>
    <w:rsid w:val="00F971E9"/>
    <w:rsid w:val="00FC24CE"/>
    <w:rsid w:val="00FF42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0" w:defUnhideWhenUsed="0" w:defQFormat="0" w:count="267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</w:latentStyles>
  <w:style w:type="paragraph" w:default="1" w:styleId="Normal">
    <w:name w:val="Normal"/>
    <w:qFormat/>
    <w:rsid w:val="00C43488"/>
    <w:pPr>
      <w:spacing w:after="200" w:line="288" w:lineRule="auto"/>
    </w:pPr>
    <w:rPr>
      <w:rFonts w:eastAsia="Times New Roman"/>
      <w:i/>
      <w:iCs/>
      <w:sz w:val="20"/>
      <w:szCs w:val="20"/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E46D0D"/>
    <w:pPr>
      <w:pBdr>
        <w:top w:val="single" w:sz="24" w:space="0" w:color="4F81BD"/>
        <w:left w:val="single" w:sz="24" w:space="0" w:color="4F81BD"/>
        <w:bottom w:val="single" w:sz="24" w:space="0" w:color="4F81BD"/>
        <w:right w:val="single" w:sz="24" w:space="0" w:color="4F81BD"/>
      </w:pBdr>
      <w:shd w:val="clear" w:color="auto" w:fill="4F81BD"/>
      <w:spacing w:after="0"/>
      <w:outlineLvl w:val="0"/>
    </w:pPr>
    <w:rPr>
      <w:b/>
      <w:bCs/>
      <w:caps/>
      <w:color w:val="FFFFFF"/>
      <w:spacing w:val="15"/>
      <w:sz w:val="22"/>
      <w:szCs w:val="2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E46D0D"/>
    <w:pPr>
      <w:pBdr>
        <w:top w:val="single" w:sz="24" w:space="0" w:color="DBE5F1"/>
        <w:left w:val="single" w:sz="24" w:space="0" w:color="DBE5F1"/>
        <w:bottom w:val="single" w:sz="24" w:space="0" w:color="DBE5F1"/>
        <w:right w:val="single" w:sz="24" w:space="0" w:color="DBE5F1"/>
      </w:pBdr>
      <w:shd w:val="clear" w:color="auto" w:fill="DBE5F1"/>
      <w:spacing w:after="0"/>
      <w:outlineLvl w:val="1"/>
    </w:pPr>
    <w:rPr>
      <w:caps/>
      <w:spacing w:val="15"/>
      <w:sz w:val="22"/>
      <w:szCs w:val="22"/>
    </w:rPr>
  </w:style>
  <w:style w:type="paragraph" w:styleId="Heading3">
    <w:name w:val="heading 3"/>
    <w:basedOn w:val="Normal"/>
    <w:next w:val="Normal"/>
    <w:link w:val="Heading3Char"/>
    <w:uiPriority w:val="99"/>
    <w:qFormat/>
    <w:rsid w:val="00E46D0D"/>
    <w:pPr>
      <w:pBdr>
        <w:top w:val="single" w:sz="6" w:space="2" w:color="4F81BD"/>
        <w:left w:val="single" w:sz="6" w:space="2" w:color="4F81BD"/>
      </w:pBdr>
      <w:spacing w:before="300" w:after="0"/>
      <w:outlineLvl w:val="2"/>
    </w:pPr>
    <w:rPr>
      <w:caps/>
      <w:color w:val="243F60"/>
      <w:spacing w:val="15"/>
      <w:sz w:val="22"/>
      <w:szCs w:val="22"/>
    </w:rPr>
  </w:style>
  <w:style w:type="paragraph" w:styleId="Heading4">
    <w:name w:val="heading 4"/>
    <w:basedOn w:val="Normal"/>
    <w:next w:val="Normal"/>
    <w:link w:val="Heading4Char"/>
    <w:uiPriority w:val="99"/>
    <w:qFormat/>
    <w:rsid w:val="00E46D0D"/>
    <w:pPr>
      <w:pBdr>
        <w:top w:val="dotted" w:sz="6" w:space="2" w:color="4F81BD"/>
        <w:left w:val="dotted" w:sz="6" w:space="2" w:color="4F81BD"/>
      </w:pBdr>
      <w:spacing w:before="300" w:after="0"/>
      <w:outlineLvl w:val="3"/>
    </w:pPr>
    <w:rPr>
      <w:caps/>
      <w:color w:val="365F91"/>
      <w:spacing w:val="10"/>
      <w:sz w:val="22"/>
      <w:szCs w:val="22"/>
    </w:rPr>
  </w:style>
  <w:style w:type="paragraph" w:styleId="Heading5">
    <w:name w:val="heading 5"/>
    <w:basedOn w:val="Normal"/>
    <w:next w:val="Normal"/>
    <w:link w:val="Heading5Char"/>
    <w:uiPriority w:val="99"/>
    <w:qFormat/>
    <w:rsid w:val="00E46D0D"/>
    <w:pPr>
      <w:pBdr>
        <w:bottom w:val="single" w:sz="6" w:space="1" w:color="4F81BD"/>
      </w:pBdr>
      <w:spacing w:before="300" w:after="0"/>
      <w:outlineLvl w:val="4"/>
    </w:pPr>
    <w:rPr>
      <w:caps/>
      <w:color w:val="365F91"/>
      <w:spacing w:val="10"/>
      <w:sz w:val="22"/>
      <w:szCs w:val="22"/>
    </w:rPr>
  </w:style>
  <w:style w:type="paragraph" w:styleId="Heading6">
    <w:name w:val="heading 6"/>
    <w:basedOn w:val="Normal"/>
    <w:next w:val="Normal"/>
    <w:link w:val="Heading6Char"/>
    <w:uiPriority w:val="99"/>
    <w:qFormat/>
    <w:rsid w:val="00E46D0D"/>
    <w:pPr>
      <w:pBdr>
        <w:bottom w:val="dotted" w:sz="6" w:space="1" w:color="4F81BD"/>
      </w:pBdr>
      <w:spacing w:before="300" w:after="0"/>
      <w:outlineLvl w:val="5"/>
    </w:pPr>
    <w:rPr>
      <w:caps/>
      <w:color w:val="365F91"/>
      <w:spacing w:val="10"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9"/>
    <w:qFormat/>
    <w:rsid w:val="00E46D0D"/>
    <w:pPr>
      <w:spacing w:before="300" w:after="0"/>
      <w:outlineLvl w:val="6"/>
    </w:pPr>
    <w:rPr>
      <w:caps/>
      <w:color w:val="365F91"/>
      <w:spacing w:val="10"/>
      <w:sz w:val="22"/>
      <w:szCs w:val="22"/>
    </w:rPr>
  </w:style>
  <w:style w:type="paragraph" w:styleId="Heading8">
    <w:name w:val="heading 8"/>
    <w:basedOn w:val="Normal"/>
    <w:next w:val="Normal"/>
    <w:link w:val="Heading8Char"/>
    <w:uiPriority w:val="99"/>
    <w:qFormat/>
    <w:rsid w:val="00E46D0D"/>
    <w:pPr>
      <w:spacing w:before="300" w:after="0"/>
      <w:outlineLvl w:val="7"/>
    </w:pPr>
    <w:rPr>
      <w:caps/>
      <w:spacing w:val="10"/>
      <w:sz w:val="18"/>
      <w:szCs w:val="18"/>
    </w:rPr>
  </w:style>
  <w:style w:type="paragraph" w:styleId="Heading9">
    <w:name w:val="heading 9"/>
    <w:basedOn w:val="Normal"/>
    <w:next w:val="Normal"/>
    <w:link w:val="Heading9Char"/>
    <w:uiPriority w:val="99"/>
    <w:qFormat/>
    <w:rsid w:val="00E46D0D"/>
    <w:pPr>
      <w:spacing w:before="300" w:after="0"/>
      <w:outlineLvl w:val="8"/>
    </w:pPr>
    <w:rPr>
      <w:caps/>
      <w:spacing w:val="10"/>
      <w:sz w:val="18"/>
      <w:szCs w:val="1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E46D0D"/>
    <w:rPr>
      <w:rFonts w:cs="Times New Roman"/>
      <w:b/>
      <w:bCs/>
      <w:caps/>
      <w:color w:val="FFFFFF"/>
      <w:spacing w:val="15"/>
      <w:shd w:val="clear" w:color="auto" w:fill="4F81BD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E46D0D"/>
    <w:rPr>
      <w:rFonts w:cs="Times New Roman"/>
      <w:caps/>
      <w:spacing w:val="15"/>
      <w:shd w:val="clear" w:color="auto" w:fill="DBE5F1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E46D0D"/>
    <w:rPr>
      <w:rFonts w:cs="Times New Roman"/>
      <w:caps/>
      <w:color w:val="243F60"/>
      <w:spacing w:val="15"/>
    </w:rPr>
  </w:style>
  <w:style w:type="character" w:customStyle="1" w:styleId="Heading4Char">
    <w:name w:val="Heading 4 Char"/>
    <w:basedOn w:val="DefaultParagraphFont"/>
    <w:link w:val="Heading4"/>
    <w:uiPriority w:val="99"/>
    <w:locked/>
    <w:rsid w:val="00E46D0D"/>
    <w:rPr>
      <w:rFonts w:cs="Times New Roman"/>
      <w:caps/>
      <w:color w:val="365F91"/>
      <w:spacing w:val="10"/>
    </w:rPr>
  </w:style>
  <w:style w:type="character" w:customStyle="1" w:styleId="Heading5Char">
    <w:name w:val="Heading 5 Char"/>
    <w:basedOn w:val="DefaultParagraphFont"/>
    <w:link w:val="Heading5"/>
    <w:uiPriority w:val="99"/>
    <w:locked/>
    <w:rsid w:val="00E46D0D"/>
    <w:rPr>
      <w:rFonts w:cs="Times New Roman"/>
      <w:caps/>
      <w:color w:val="365F91"/>
      <w:spacing w:val="10"/>
    </w:rPr>
  </w:style>
  <w:style w:type="character" w:customStyle="1" w:styleId="Heading6Char">
    <w:name w:val="Heading 6 Char"/>
    <w:basedOn w:val="DefaultParagraphFont"/>
    <w:link w:val="Heading6"/>
    <w:uiPriority w:val="99"/>
    <w:locked/>
    <w:rsid w:val="00E46D0D"/>
    <w:rPr>
      <w:rFonts w:cs="Times New Roman"/>
      <w:caps/>
      <w:color w:val="365F91"/>
      <w:spacing w:val="10"/>
    </w:rPr>
  </w:style>
  <w:style w:type="character" w:customStyle="1" w:styleId="Heading7Char">
    <w:name w:val="Heading 7 Char"/>
    <w:basedOn w:val="DefaultParagraphFont"/>
    <w:link w:val="Heading7"/>
    <w:uiPriority w:val="99"/>
    <w:locked/>
    <w:rsid w:val="00E46D0D"/>
    <w:rPr>
      <w:rFonts w:cs="Times New Roman"/>
      <w:caps/>
      <w:color w:val="365F91"/>
      <w:spacing w:val="10"/>
    </w:rPr>
  </w:style>
  <w:style w:type="character" w:customStyle="1" w:styleId="Heading8Char">
    <w:name w:val="Heading 8 Char"/>
    <w:basedOn w:val="DefaultParagraphFont"/>
    <w:link w:val="Heading8"/>
    <w:uiPriority w:val="99"/>
    <w:locked/>
    <w:rsid w:val="00E46D0D"/>
    <w:rPr>
      <w:rFonts w:cs="Times New Roman"/>
      <w:caps/>
      <w:spacing w:val="10"/>
      <w:sz w:val="18"/>
      <w:szCs w:val="18"/>
    </w:rPr>
  </w:style>
  <w:style w:type="character" w:customStyle="1" w:styleId="Heading9Char">
    <w:name w:val="Heading 9 Char"/>
    <w:basedOn w:val="DefaultParagraphFont"/>
    <w:link w:val="Heading9"/>
    <w:uiPriority w:val="99"/>
    <w:locked/>
    <w:rsid w:val="00E46D0D"/>
    <w:rPr>
      <w:rFonts w:cs="Times New Roman"/>
      <w:i/>
      <w:caps/>
      <w:spacing w:val="10"/>
      <w:sz w:val="18"/>
      <w:szCs w:val="18"/>
    </w:rPr>
  </w:style>
  <w:style w:type="paragraph" w:styleId="Caption">
    <w:name w:val="caption"/>
    <w:basedOn w:val="Normal"/>
    <w:next w:val="Normal"/>
    <w:uiPriority w:val="99"/>
    <w:qFormat/>
    <w:rsid w:val="00E46D0D"/>
    <w:rPr>
      <w:b/>
      <w:bCs/>
      <w:color w:val="365F91"/>
      <w:sz w:val="16"/>
      <w:szCs w:val="16"/>
    </w:rPr>
  </w:style>
  <w:style w:type="paragraph" w:styleId="Title">
    <w:name w:val="Title"/>
    <w:basedOn w:val="Normal"/>
    <w:next w:val="Normal"/>
    <w:link w:val="TitleChar"/>
    <w:uiPriority w:val="99"/>
    <w:qFormat/>
    <w:rsid w:val="00E46D0D"/>
    <w:pPr>
      <w:spacing w:before="720"/>
    </w:pPr>
    <w:rPr>
      <w:caps/>
      <w:color w:val="4F81BD"/>
      <w:spacing w:val="10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99"/>
    <w:locked/>
    <w:rsid w:val="00E46D0D"/>
    <w:rPr>
      <w:rFonts w:cs="Times New Roman"/>
      <w:caps/>
      <w:color w:val="4F81BD"/>
      <w:spacing w:val="10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99"/>
    <w:qFormat/>
    <w:rsid w:val="00E46D0D"/>
    <w:pPr>
      <w:spacing w:after="1000" w:line="240" w:lineRule="auto"/>
    </w:pPr>
    <w:rPr>
      <w:caps/>
      <w:color w:val="595959"/>
      <w:spacing w:val="10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E46D0D"/>
    <w:rPr>
      <w:rFonts w:cs="Times New Roman"/>
      <w:caps/>
      <w:color w:val="595959"/>
      <w:spacing w:val="10"/>
      <w:sz w:val="24"/>
      <w:szCs w:val="24"/>
    </w:rPr>
  </w:style>
  <w:style w:type="character" w:styleId="Strong">
    <w:name w:val="Strong"/>
    <w:basedOn w:val="DefaultParagraphFont"/>
    <w:uiPriority w:val="99"/>
    <w:qFormat/>
    <w:rsid w:val="00E46D0D"/>
    <w:rPr>
      <w:rFonts w:cs="Times New Roman"/>
      <w:b/>
    </w:rPr>
  </w:style>
  <w:style w:type="character" w:styleId="Emphasis">
    <w:name w:val="Emphasis"/>
    <w:basedOn w:val="DefaultParagraphFont"/>
    <w:uiPriority w:val="99"/>
    <w:qFormat/>
    <w:rsid w:val="00E46D0D"/>
    <w:rPr>
      <w:rFonts w:cs="Times New Roman"/>
      <w:caps/>
      <w:color w:val="243F60"/>
      <w:spacing w:val="5"/>
    </w:rPr>
  </w:style>
  <w:style w:type="paragraph" w:styleId="NoSpacing">
    <w:name w:val="No Spacing"/>
    <w:basedOn w:val="Normal"/>
    <w:link w:val="NoSpacingChar"/>
    <w:uiPriority w:val="99"/>
    <w:qFormat/>
    <w:rsid w:val="00E46D0D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99"/>
    <w:locked/>
    <w:rsid w:val="00E46D0D"/>
    <w:rPr>
      <w:rFonts w:cs="Times New Roman"/>
      <w:sz w:val="20"/>
      <w:szCs w:val="20"/>
    </w:rPr>
  </w:style>
  <w:style w:type="paragraph" w:styleId="ListParagraph">
    <w:name w:val="List Paragraph"/>
    <w:basedOn w:val="Normal"/>
    <w:uiPriority w:val="99"/>
    <w:qFormat/>
    <w:rsid w:val="00E46D0D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99"/>
    <w:qFormat/>
    <w:rsid w:val="00E46D0D"/>
  </w:style>
  <w:style w:type="character" w:customStyle="1" w:styleId="QuoteChar">
    <w:name w:val="Quote Char"/>
    <w:basedOn w:val="DefaultParagraphFont"/>
    <w:link w:val="Quote"/>
    <w:uiPriority w:val="99"/>
    <w:locked/>
    <w:rsid w:val="00E46D0D"/>
    <w:rPr>
      <w:rFonts w:cs="Times New Roman"/>
      <w:i/>
      <w:iCs/>
      <w:sz w:val="20"/>
      <w:szCs w:val="20"/>
    </w:rPr>
  </w:style>
  <w:style w:type="paragraph" w:styleId="IntenseQuote">
    <w:name w:val="Intense Quote"/>
    <w:basedOn w:val="Normal"/>
    <w:next w:val="Normal"/>
    <w:link w:val="IntenseQuoteChar"/>
    <w:uiPriority w:val="99"/>
    <w:qFormat/>
    <w:rsid w:val="00E46D0D"/>
    <w:pPr>
      <w:pBdr>
        <w:top w:val="single" w:sz="4" w:space="10" w:color="4F81BD"/>
        <w:left w:val="single" w:sz="4" w:space="10" w:color="4F81BD"/>
      </w:pBdr>
      <w:spacing w:after="0"/>
      <w:ind w:left="1296" w:right="1152"/>
      <w:jc w:val="both"/>
    </w:pPr>
    <w:rPr>
      <w:color w:val="4F81BD"/>
    </w:rPr>
  </w:style>
  <w:style w:type="character" w:customStyle="1" w:styleId="IntenseQuoteChar">
    <w:name w:val="Intense Quote Char"/>
    <w:basedOn w:val="DefaultParagraphFont"/>
    <w:link w:val="IntenseQuote"/>
    <w:uiPriority w:val="99"/>
    <w:locked/>
    <w:rsid w:val="00E46D0D"/>
    <w:rPr>
      <w:rFonts w:cs="Times New Roman"/>
      <w:i/>
      <w:iCs/>
      <w:color w:val="4F81BD"/>
      <w:sz w:val="20"/>
      <w:szCs w:val="20"/>
    </w:rPr>
  </w:style>
  <w:style w:type="character" w:styleId="SubtleEmphasis">
    <w:name w:val="Subtle Emphasis"/>
    <w:basedOn w:val="DefaultParagraphFont"/>
    <w:uiPriority w:val="99"/>
    <w:qFormat/>
    <w:rsid w:val="00E46D0D"/>
    <w:rPr>
      <w:i/>
      <w:color w:val="243F60"/>
    </w:rPr>
  </w:style>
  <w:style w:type="character" w:styleId="IntenseEmphasis">
    <w:name w:val="Intense Emphasis"/>
    <w:basedOn w:val="DefaultParagraphFont"/>
    <w:uiPriority w:val="99"/>
    <w:qFormat/>
    <w:rsid w:val="00E46D0D"/>
    <w:rPr>
      <w:b/>
      <w:caps/>
      <w:color w:val="243F60"/>
      <w:spacing w:val="10"/>
    </w:rPr>
  </w:style>
  <w:style w:type="character" w:styleId="SubtleReference">
    <w:name w:val="Subtle Reference"/>
    <w:basedOn w:val="DefaultParagraphFont"/>
    <w:uiPriority w:val="99"/>
    <w:qFormat/>
    <w:rsid w:val="00E46D0D"/>
    <w:rPr>
      <w:b/>
      <w:color w:val="4F81BD"/>
    </w:rPr>
  </w:style>
  <w:style w:type="character" w:styleId="IntenseReference">
    <w:name w:val="Intense Reference"/>
    <w:basedOn w:val="DefaultParagraphFont"/>
    <w:uiPriority w:val="99"/>
    <w:qFormat/>
    <w:rsid w:val="00E46D0D"/>
    <w:rPr>
      <w:b/>
      <w:i/>
      <w:caps/>
      <w:color w:val="4F81BD"/>
    </w:rPr>
  </w:style>
  <w:style w:type="character" w:styleId="BookTitle">
    <w:name w:val="Book Title"/>
    <w:basedOn w:val="DefaultParagraphFont"/>
    <w:uiPriority w:val="99"/>
    <w:qFormat/>
    <w:rsid w:val="00E46D0D"/>
    <w:rPr>
      <w:b/>
      <w:i/>
      <w:spacing w:val="9"/>
    </w:rPr>
  </w:style>
  <w:style w:type="paragraph" w:styleId="TOCHeading">
    <w:name w:val="TOC Heading"/>
    <w:basedOn w:val="Heading1"/>
    <w:next w:val="Normal"/>
    <w:uiPriority w:val="99"/>
    <w:qFormat/>
    <w:rsid w:val="00E46D0D"/>
    <w:pPr>
      <w:outlineLvl w:val="9"/>
    </w:pPr>
  </w:style>
  <w:style w:type="paragraph" w:styleId="BalloonText">
    <w:name w:val="Balloon Text"/>
    <w:basedOn w:val="Normal"/>
    <w:link w:val="BalloonTextChar"/>
    <w:uiPriority w:val="99"/>
    <w:semiHidden/>
    <w:rsid w:val="00C434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C43488"/>
    <w:rPr>
      <w:rFonts w:ascii="Tahoma" w:hAnsi="Tahoma" w:cs="Tahoma"/>
      <w:i/>
      <w:iCs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rsid w:val="00C4348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C43488"/>
    <w:rPr>
      <w:rFonts w:ascii="Calibri" w:hAnsi="Calibri" w:cs="Times New Roman"/>
      <w:i/>
      <w:iCs/>
      <w:sz w:val="20"/>
      <w:szCs w:val="20"/>
    </w:rPr>
  </w:style>
  <w:style w:type="paragraph" w:styleId="Footer">
    <w:name w:val="footer"/>
    <w:basedOn w:val="Normal"/>
    <w:link w:val="FooterChar"/>
    <w:uiPriority w:val="99"/>
    <w:rsid w:val="00C4348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C43488"/>
    <w:rPr>
      <w:rFonts w:ascii="Calibri" w:hAnsi="Calibri" w:cs="Times New Roman"/>
      <w:i/>
      <w:iCs/>
      <w:sz w:val="20"/>
      <w:szCs w:val="20"/>
    </w:rPr>
  </w:style>
  <w:style w:type="character" w:styleId="Hyperlink">
    <w:name w:val="Hyperlink"/>
    <w:basedOn w:val="DefaultParagraphFont"/>
    <w:uiPriority w:val="99"/>
    <w:rsid w:val="00F971E9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recemcasada.com.br/wp-content/uploads/2010/10/cofre_porquinho_rosa_preto.jp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9</Pages>
  <Words>505</Words>
  <Characters>2986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Já</dc:creator>
  <cp:keywords/>
  <dc:description/>
  <cp:lastModifiedBy>DUM</cp:lastModifiedBy>
  <cp:revision>2</cp:revision>
  <dcterms:created xsi:type="dcterms:W3CDTF">2014-02-27T20:07:00Z</dcterms:created>
  <dcterms:modified xsi:type="dcterms:W3CDTF">2014-02-27T20:07:00Z</dcterms:modified>
</cp:coreProperties>
</file>