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9115C" w:rsidP="0005324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9115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Finanční matematika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04E7D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Druhý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A61D55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9115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05324C" w:rsidRPr="0049115C" w:rsidRDefault="0049115C" w:rsidP="0005324C">
      <w:pPr>
        <w:jc w:val="center"/>
        <w:rPr>
          <w:b/>
          <w:sz w:val="36"/>
          <w:szCs w:val="36"/>
        </w:rPr>
      </w:pPr>
      <w:r w:rsidRPr="0049115C">
        <w:rPr>
          <w:b/>
          <w:sz w:val="36"/>
          <w:szCs w:val="36"/>
        </w:rPr>
        <w:t>Finanční matematika</w:t>
      </w: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05324C" w:rsidRDefault="0005324C" w:rsidP="0005324C">
      <w:pPr>
        <w:rPr>
          <w:b/>
          <w:sz w:val="32"/>
          <w:szCs w:val="32"/>
          <w:u w:val="single"/>
        </w:rPr>
      </w:pPr>
    </w:p>
    <w:p w:rsidR="0049115C" w:rsidRDefault="0049115C" w:rsidP="0049115C">
      <w:pPr>
        <w:numPr>
          <w:ilvl w:val="0"/>
          <w:numId w:val="4"/>
        </w:numPr>
      </w:pPr>
      <w:r>
        <w:t>Určete, na kolik procent si musíte uložit 10 000,- Kč do banky, aby po 10 letech bylo na vašem kontě 14 242,87 Kč.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53089">
        <w:rPr>
          <w:position w:val="-10"/>
        </w:rPr>
        <w:object w:dxaOrig="24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17.4pt" o:ole="">
            <v:imagedata r:id="rId9" o:title=""/>
          </v:shape>
          <o:OLEObject Type="Embed" ProgID="Equation.3" ShapeID="_x0000_i1025" DrawAspect="Content" ObjectID="_1455555534" r:id="rId10"/>
        </w:object>
      </w:r>
    </w:p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>
      <w:pPr>
        <w:numPr>
          <w:ilvl w:val="0"/>
          <w:numId w:val="4"/>
        </w:numPr>
      </w:pPr>
      <w:r>
        <w:t>Při každoroční inventuře strojového zařízení se pravidelně odepisovalo 5% hodnoty stroje. Jakou cenu měl stroj, jehož cena se po deseti letech užívání odhaduje na 35 000,- Kč?</w:t>
      </w:r>
      <w:r>
        <w:tab/>
      </w:r>
      <w:r w:rsidRPr="00F53089">
        <w:rPr>
          <w:position w:val="-10"/>
        </w:rPr>
        <w:object w:dxaOrig="1280" w:dyaOrig="340">
          <v:shape id="_x0000_i1026" type="#_x0000_t75" style="width:63.7pt;height:17.4pt" o:ole="">
            <v:imagedata r:id="rId11" o:title=""/>
          </v:shape>
          <o:OLEObject Type="Embed" ProgID="Equation.3" ShapeID="_x0000_i1026" DrawAspect="Content" ObjectID="_1455555535" r:id="rId12"/>
        </w:object>
      </w:r>
    </w:p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>
      <w:pPr>
        <w:numPr>
          <w:ilvl w:val="0"/>
          <w:numId w:val="4"/>
        </w:numPr>
      </w:pPr>
      <w:r>
        <w:t>Jak dlouho musíte mít v užívání stroj, jehož pořizovací hodnota je 42 500,- Kč a amortizace je stanovena na 15%, aby měl hodnotu 10 000,- Kč.</w:t>
      </w:r>
      <w:r>
        <w:tab/>
      </w:r>
      <w:r>
        <w:tab/>
      </w:r>
      <w:r>
        <w:tab/>
      </w:r>
      <w:r>
        <w:tab/>
      </w:r>
      <w:r>
        <w:tab/>
      </w:r>
      <w:r w:rsidRPr="00F53089">
        <w:rPr>
          <w:position w:val="-10"/>
        </w:rPr>
        <w:object w:dxaOrig="1219" w:dyaOrig="340">
          <v:shape id="_x0000_i1027" type="#_x0000_t75" style="width:61.25pt;height:17.4pt" o:ole="">
            <v:imagedata r:id="rId13" o:title=""/>
          </v:shape>
          <o:OLEObject Type="Embed" ProgID="Equation.3" ShapeID="_x0000_i1027" DrawAspect="Content" ObjectID="_1455555536" r:id="rId14"/>
        </w:object>
      </w:r>
    </w:p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>
      <w:pPr>
        <w:numPr>
          <w:ilvl w:val="0"/>
          <w:numId w:val="4"/>
        </w:numPr>
      </w:pPr>
      <w:r>
        <w:t>Máte 250 000,- Kč. Investujete je do podniku, kde po třech letech dostanete 350 000,- Kč. Na kolika procentní úrok byste museli peníze uložit, aby se lépe zhodnotily?</w:t>
      </w:r>
      <w:r>
        <w:tab/>
      </w:r>
      <w:r>
        <w:tab/>
      </w:r>
      <w:r>
        <w:tab/>
      </w:r>
      <w:r w:rsidRPr="00F53089">
        <w:rPr>
          <w:position w:val="-10"/>
        </w:rPr>
        <w:object w:dxaOrig="1359" w:dyaOrig="340">
          <v:shape id="_x0000_i1028" type="#_x0000_t75" style="width:67.85pt;height:17.4pt" o:ole="">
            <v:imagedata r:id="rId15" o:title=""/>
          </v:shape>
          <o:OLEObject Type="Embed" ProgID="Equation.3" ShapeID="_x0000_i1028" DrawAspect="Content" ObjectID="_1455555537" r:id="rId16"/>
        </w:object>
      </w:r>
    </w:p>
    <w:p w:rsidR="0049115C" w:rsidRDefault="0049115C" w:rsidP="0049115C"/>
    <w:p w:rsidR="0049115C" w:rsidRDefault="0049115C" w:rsidP="0049115C"/>
    <w:p w:rsidR="0049115C" w:rsidRDefault="0049115C" w:rsidP="0049115C"/>
    <w:p w:rsidR="0049115C" w:rsidRDefault="0049115C" w:rsidP="0049115C"/>
    <w:p w:rsidR="0049115C" w:rsidRPr="000A44D2" w:rsidRDefault="0049115C" w:rsidP="0049115C">
      <w:pPr>
        <w:numPr>
          <w:ilvl w:val="0"/>
          <w:numId w:val="4"/>
        </w:numPr>
        <w:rPr>
          <w:vertAlign w:val="subscript"/>
        </w:rPr>
      </w:pPr>
      <w:r>
        <w:t>Do banky uložíte 34 200,- Kč. Roční úroková sazba je 2,86%. Peníze leží v bance 7 let 4 měsíce 19 dní. Kolik bude na účtu po uplynutí této doby?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F2BC5">
        <w:rPr>
          <w:position w:val="-30"/>
        </w:rPr>
        <w:object w:dxaOrig="3960" w:dyaOrig="720">
          <v:shape id="_x0000_i1029" type="#_x0000_t75" style="width:197.8pt;height:36.4pt" o:ole="">
            <v:imagedata r:id="rId17" o:title=""/>
          </v:shape>
          <o:OLEObject Type="Embed" ProgID="Equation.3" ShapeID="_x0000_i1029" DrawAspect="Content" ObjectID="_1455555538" r:id="rId18"/>
        </w:object>
      </w:r>
    </w:p>
    <w:p w:rsidR="00253C30" w:rsidRDefault="00253C30" w:rsidP="006634D2"/>
    <w:p w:rsidR="00253C30" w:rsidRDefault="0049115C" w:rsidP="006634D2">
      <w:r>
        <w:br w:type="page"/>
      </w:r>
      <w:r w:rsidR="00253C30"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19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F53" w:rsidRDefault="005A0F53" w:rsidP="000E5513">
      <w:r>
        <w:separator/>
      </w:r>
    </w:p>
  </w:endnote>
  <w:endnote w:type="continuationSeparator" w:id="0">
    <w:p w:rsidR="005A0F53" w:rsidRDefault="005A0F53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F53" w:rsidRDefault="005A0F53" w:rsidP="000E5513">
      <w:r>
        <w:separator/>
      </w:r>
    </w:p>
  </w:footnote>
  <w:footnote w:type="continuationSeparator" w:id="0">
    <w:p w:rsidR="005A0F53" w:rsidRDefault="005A0F53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A61D55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30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110EE1"/>
    <w:multiLevelType w:val="multilevel"/>
    <w:tmpl w:val="54EC7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04E7D"/>
    <w:rsid w:val="0005324C"/>
    <w:rsid w:val="000E5513"/>
    <w:rsid w:val="001D4230"/>
    <w:rsid w:val="00253C30"/>
    <w:rsid w:val="0041080B"/>
    <w:rsid w:val="0044561B"/>
    <w:rsid w:val="0049115C"/>
    <w:rsid w:val="004A31DC"/>
    <w:rsid w:val="00534F45"/>
    <w:rsid w:val="005471C4"/>
    <w:rsid w:val="00562ED4"/>
    <w:rsid w:val="005A0F53"/>
    <w:rsid w:val="005B595F"/>
    <w:rsid w:val="00626FD0"/>
    <w:rsid w:val="006634D2"/>
    <w:rsid w:val="00733E2B"/>
    <w:rsid w:val="0075165F"/>
    <w:rsid w:val="00760416"/>
    <w:rsid w:val="007F0C46"/>
    <w:rsid w:val="00887601"/>
    <w:rsid w:val="008F6AC8"/>
    <w:rsid w:val="00A61D55"/>
    <w:rsid w:val="00B66C5A"/>
    <w:rsid w:val="00BD1DD4"/>
    <w:rsid w:val="00C373A2"/>
    <w:rsid w:val="00EE1A44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C0BDD-E613-4358-89E0-26E81B72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6</cp:revision>
  <dcterms:created xsi:type="dcterms:W3CDTF">2014-02-27T19:28:00Z</dcterms:created>
  <dcterms:modified xsi:type="dcterms:W3CDTF">2014-03-05T19:12:00Z</dcterms:modified>
</cp:coreProperties>
</file>