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66C5A" w:rsidRDefault="00B66C5A"/>
    <w:tbl>
      <w:tblPr>
        <w:tblW w:w="4950" w:type="pct"/>
        <w:jc w:val="center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325"/>
        <w:gridCol w:w="7363"/>
      </w:tblGrid>
      <w:tr w:rsidR="000E5513" w:rsidRPr="001D4230" w:rsidTr="005B595F">
        <w:trPr>
          <w:trHeight w:val="340"/>
          <w:jc w:val="center"/>
        </w:trPr>
        <w:tc>
          <w:tcPr>
            <w:tcW w:w="2224" w:type="dxa"/>
            <w:tcBorders>
              <w:top w:val="single" w:sz="1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0E5513" w:rsidRPr="001D4230" w:rsidRDefault="000E5513" w:rsidP="000E5513">
            <w:pPr>
              <w:rPr>
                <w:rFonts w:ascii="Calibri" w:hAnsi="Calibri"/>
              </w:rPr>
            </w:pPr>
            <w:r w:rsidRPr="001D4230">
              <w:rPr>
                <w:rFonts w:ascii="Calibri" w:hAnsi="Calibri"/>
                <w:i/>
                <w:iCs/>
              </w:rPr>
              <w:t>Název SŠ:</w:t>
            </w:r>
          </w:p>
        </w:tc>
        <w:tc>
          <w:tcPr>
            <w:tcW w:w="7042" w:type="dxa"/>
            <w:tcBorders>
              <w:top w:val="single" w:sz="1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0E5513" w:rsidRPr="001D4230" w:rsidRDefault="000E5513" w:rsidP="000E5513">
            <w:pPr>
              <w:rPr>
                <w:rFonts w:ascii="Calibri" w:hAnsi="Calibri"/>
              </w:rPr>
            </w:pPr>
            <w:r w:rsidRPr="001D4230">
              <w:rPr>
                <w:rFonts w:ascii="Calibri" w:hAnsi="Calibri"/>
                <w:bCs/>
              </w:rPr>
              <w:t>VOŠ, SPŠ automobilní a technická</w:t>
            </w:r>
          </w:p>
        </w:tc>
      </w:tr>
      <w:tr w:rsidR="000E5513" w:rsidRPr="001D4230" w:rsidTr="005B595F">
        <w:trPr>
          <w:trHeight w:val="340"/>
          <w:jc w:val="center"/>
        </w:trPr>
        <w:tc>
          <w:tcPr>
            <w:tcW w:w="2224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0E5513" w:rsidRPr="001D4230" w:rsidRDefault="000E5513" w:rsidP="000E5513">
            <w:pPr>
              <w:rPr>
                <w:rFonts w:ascii="Calibri" w:hAnsi="Calibri"/>
              </w:rPr>
            </w:pPr>
            <w:r w:rsidRPr="001D4230">
              <w:rPr>
                <w:rFonts w:ascii="Calibri" w:hAnsi="Calibri"/>
                <w:i/>
                <w:iCs/>
              </w:rPr>
              <w:t>Autor:</w:t>
            </w:r>
          </w:p>
        </w:tc>
        <w:tc>
          <w:tcPr>
            <w:tcW w:w="70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0E5513" w:rsidRPr="001D4230" w:rsidRDefault="004A31DC" w:rsidP="000E5513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Mgr. Milan Slabý</w:t>
            </w:r>
          </w:p>
        </w:tc>
      </w:tr>
      <w:tr w:rsidR="000E5513" w:rsidRPr="001D4230" w:rsidTr="005B595F">
        <w:trPr>
          <w:trHeight w:val="340"/>
          <w:jc w:val="center"/>
        </w:trPr>
        <w:tc>
          <w:tcPr>
            <w:tcW w:w="2224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0E5513" w:rsidRPr="001D4230" w:rsidRDefault="000E5513" w:rsidP="000E5513">
            <w:pPr>
              <w:rPr>
                <w:rFonts w:ascii="Calibri" w:hAnsi="Calibri"/>
              </w:rPr>
            </w:pPr>
            <w:r w:rsidRPr="001D4230">
              <w:rPr>
                <w:rFonts w:ascii="Calibri" w:hAnsi="Calibri"/>
                <w:i/>
                <w:iCs/>
              </w:rPr>
              <w:t>Název:</w:t>
            </w:r>
          </w:p>
        </w:tc>
        <w:tc>
          <w:tcPr>
            <w:tcW w:w="70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0E5513" w:rsidRPr="001D4230" w:rsidRDefault="00EE392E" w:rsidP="0005324C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Matematika </w:t>
            </w:r>
          </w:p>
        </w:tc>
      </w:tr>
      <w:tr w:rsidR="000E5513" w:rsidRPr="001D4230" w:rsidTr="005B595F">
        <w:trPr>
          <w:trHeight w:val="340"/>
          <w:jc w:val="center"/>
        </w:trPr>
        <w:tc>
          <w:tcPr>
            <w:tcW w:w="2224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0E5513" w:rsidRPr="001D4230" w:rsidRDefault="000E5513" w:rsidP="000E5513">
            <w:pPr>
              <w:rPr>
                <w:rFonts w:ascii="Calibri" w:hAnsi="Calibri"/>
              </w:rPr>
            </w:pPr>
            <w:r w:rsidRPr="001D4230">
              <w:rPr>
                <w:rFonts w:ascii="Calibri" w:hAnsi="Calibri"/>
                <w:i/>
                <w:iCs/>
              </w:rPr>
              <w:t>Tematická oblast:</w:t>
            </w:r>
          </w:p>
        </w:tc>
        <w:tc>
          <w:tcPr>
            <w:tcW w:w="70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0E5513" w:rsidRPr="001D4230" w:rsidRDefault="001A58A8" w:rsidP="000E5513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Posloupnosti</w:t>
            </w:r>
            <w:r w:rsidR="00BC7DA4">
              <w:rPr>
                <w:rFonts w:ascii="Calibri" w:hAnsi="Calibri"/>
              </w:rPr>
              <w:t xml:space="preserve"> 1</w:t>
            </w:r>
          </w:p>
        </w:tc>
      </w:tr>
      <w:tr w:rsidR="000E5513" w:rsidRPr="001D4230" w:rsidTr="005B595F">
        <w:trPr>
          <w:trHeight w:val="340"/>
          <w:jc w:val="center"/>
        </w:trPr>
        <w:tc>
          <w:tcPr>
            <w:tcW w:w="2224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0E5513" w:rsidRPr="001D4230" w:rsidRDefault="000E5513" w:rsidP="000E5513">
            <w:pPr>
              <w:rPr>
                <w:rFonts w:ascii="Calibri" w:hAnsi="Calibri"/>
                <w:i/>
                <w:iCs/>
              </w:rPr>
            </w:pPr>
            <w:r w:rsidRPr="001D4230">
              <w:rPr>
                <w:rFonts w:ascii="Calibri" w:hAnsi="Calibri"/>
                <w:i/>
                <w:iCs/>
              </w:rPr>
              <w:t>Ročník:</w:t>
            </w:r>
          </w:p>
        </w:tc>
        <w:tc>
          <w:tcPr>
            <w:tcW w:w="70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0E5513" w:rsidRPr="001D4230" w:rsidRDefault="001D1ACD" w:rsidP="000E5513">
            <w:pPr>
              <w:rPr>
                <w:rFonts w:ascii="Calibri" w:hAnsi="Calibri"/>
                <w:bCs/>
              </w:rPr>
            </w:pPr>
            <w:r>
              <w:rPr>
                <w:rFonts w:ascii="Calibri" w:hAnsi="Calibri"/>
                <w:bCs/>
              </w:rPr>
              <w:t>Druhý</w:t>
            </w:r>
          </w:p>
        </w:tc>
      </w:tr>
      <w:tr w:rsidR="000E5513" w:rsidRPr="001D4230" w:rsidTr="005B595F">
        <w:trPr>
          <w:trHeight w:val="340"/>
          <w:jc w:val="center"/>
        </w:trPr>
        <w:tc>
          <w:tcPr>
            <w:tcW w:w="2224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0E5513" w:rsidRPr="001D4230" w:rsidRDefault="000E5513" w:rsidP="000E5513">
            <w:pPr>
              <w:rPr>
                <w:rFonts w:ascii="Calibri" w:hAnsi="Calibri"/>
              </w:rPr>
            </w:pPr>
            <w:r w:rsidRPr="001D4230">
              <w:rPr>
                <w:rFonts w:ascii="Calibri" w:hAnsi="Calibri"/>
                <w:i/>
                <w:iCs/>
              </w:rPr>
              <w:t>Číslo projektu:</w:t>
            </w:r>
          </w:p>
        </w:tc>
        <w:tc>
          <w:tcPr>
            <w:tcW w:w="70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0E5513" w:rsidRPr="001D4230" w:rsidRDefault="000E5513" w:rsidP="000E5513">
            <w:pPr>
              <w:rPr>
                <w:rFonts w:ascii="Calibri" w:hAnsi="Calibri"/>
              </w:rPr>
            </w:pPr>
            <w:r w:rsidRPr="001D4230">
              <w:rPr>
                <w:rFonts w:ascii="Calibri" w:hAnsi="Calibri"/>
                <w:bCs/>
              </w:rPr>
              <w:t>CZ.1.07/1.5.00/34.0504</w:t>
            </w:r>
          </w:p>
        </w:tc>
      </w:tr>
      <w:tr w:rsidR="000E5513" w:rsidRPr="001D4230" w:rsidTr="005B595F">
        <w:trPr>
          <w:trHeight w:val="340"/>
          <w:jc w:val="center"/>
        </w:trPr>
        <w:tc>
          <w:tcPr>
            <w:tcW w:w="2224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0E5513" w:rsidRPr="001D4230" w:rsidRDefault="000E5513" w:rsidP="000E5513">
            <w:pPr>
              <w:rPr>
                <w:rFonts w:ascii="Calibri" w:hAnsi="Calibri"/>
              </w:rPr>
            </w:pPr>
            <w:r w:rsidRPr="001D4230">
              <w:rPr>
                <w:rFonts w:ascii="Calibri" w:hAnsi="Calibri"/>
                <w:i/>
                <w:iCs/>
              </w:rPr>
              <w:t>Datum vzniku:</w:t>
            </w:r>
          </w:p>
        </w:tc>
        <w:tc>
          <w:tcPr>
            <w:tcW w:w="70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0E5513" w:rsidRPr="001D4230" w:rsidRDefault="00AA4752" w:rsidP="00BD1DD4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5. 9. 2013</w:t>
            </w:r>
            <w:bookmarkStart w:id="0" w:name="_GoBack"/>
            <w:bookmarkEnd w:id="0"/>
          </w:p>
        </w:tc>
      </w:tr>
      <w:tr w:rsidR="000E5513" w:rsidRPr="001D4230" w:rsidTr="005B595F">
        <w:trPr>
          <w:trHeight w:val="340"/>
          <w:jc w:val="center"/>
        </w:trPr>
        <w:tc>
          <w:tcPr>
            <w:tcW w:w="2224" w:type="dxa"/>
            <w:tcBorders>
              <w:top w:val="single" w:sz="8" w:space="0" w:color="000000"/>
              <w:left w:val="single" w:sz="18" w:space="0" w:color="000000"/>
              <w:bottom w:val="single" w:sz="1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0E5513" w:rsidRPr="001D4230" w:rsidRDefault="000E5513" w:rsidP="000E5513">
            <w:pPr>
              <w:rPr>
                <w:rFonts w:ascii="Calibri" w:hAnsi="Calibri"/>
                <w:i/>
                <w:iCs/>
              </w:rPr>
            </w:pPr>
            <w:r w:rsidRPr="001D4230">
              <w:rPr>
                <w:rFonts w:ascii="Calibri" w:hAnsi="Calibri"/>
                <w:i/>
                <w:iCs/>
              </w:rPr>
              <w:t>Anotace:</w:t>
            </w:r>
          </w:p>
        </w:tc>
        <w:tc>
          <w:tcPr>
            <w:tcW w:w="7042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0E5513" w:rsidRPr="001D4230" w:rsidRDefault="00EE392E" w:rsidP="000E5513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Procvičování učiva</w:t>
            </w:r>
          </w:p>
        </w:tc>
      </w:tr>
    </w:tbl>
    <w:p w:rsidR="006634D2" w:rsidRDefault="006634D2" w:rsidP="006634D2">
      <w:pPr>
        <w:ind w:left="1416" w:firstLine="708"/>
        <w:jc w:val="both"/>
      </w:pPr>
      <w:r>
        <w:br w:type="page"/>
      </w:r>
    </w:p>
    <w:p w:rsidR="006634D2" w:rsidRDefault="006634D2" w:rsidP="006634D2">
      <w:pPr>
        <w:ind w:left="1416" w:firstLine="708"/>
        <w:jc w:val="both"/>
      </w:pPr>
    </w:p>
    <w:p w:rsidR="0005324C" w:rsidRPr="001A58A8" w:rsidRDefault="001A58A8" w:rsidP="0005324C">
      <w:pPr>
        <w:jc w:val="center"/>
        <w:rPr>
          <w:b/>
          <w:sz w:val="36"/>
          <w:szCs w:val="36"/>
        </w:rPr>
      </w:pPr>
      <w:r w:rsidRPr="001A58A8">
        <w:rPr>
          <w:b/>
          <w:sz w:val="36"/>
          <w:szCs w:val="36"/>
        </w:rPr>
        <w:t>Posloupnosti</w:t>
      </w:r>
      <w:r w:rsidR="00BC7DA4">
        <w:rPr>
          <w:b/>
          <w:sz w:val="36"/>
          <w:szCs w:val="36"/>
        </w:rPr>
        <w:t xml:space="preserve"> 1</w:t>
      </w:r>
    </w:p>
    <w:p w:rsidR="0005324C" w:rsidRDefault="0005324C" w:rsidP="0005324C">
      <w:pPr>
        <w:rPr>
          <w:b/>
          <w:sz w:val="32"/>
          <w:szCs w:val="32"/>
          <w:u w:val="single"/>
        </w:rPr>
      </w:pPr>
    </w:p>
    <w:p w:rsidR="0005324C" w:rsidRDefault="0005324C" w:rsidP="0005324C">
      <w:pPr>
        <w:rPr>
          <w:b/>
          <w:sz w:val="32"/>
          <w:szCs w:val="32"/>
          <w:u w:val="single"/>
        </w:rPr>
      </w:pPr>
    </w:p>
    <w:p w:rsidR="001A58A8" w:rsidRDefault="001A58A8" w:rsidP="001A58A8">
      <w:pPr>
        <w:numPr>
          <w:ilvl w:val="0"/>
          <w:numId w:val="4"/>
        </w:numPr>
      </w:pPr>
      <w:r>
        <w:t>Je dána aritmetická posloupnost. Určete a</w:t>
      </w:r>
      <w:r w:rsidRPr="00A2724B">
        <w:rPr>
          <w:vertAlign w:val="subscript"/>
        </w:rPr>
        <w:t>10</w:t>
      </w:r>
      <w:r>
        <w:t>; s</w:t>
      </w:r>
      <w:r w:rsidRPr="00A2724B">
        <w:rPr>
          <w:vertAlign w:val="subscript"/>
        </w:rPr>
        <w:t>50</w:t>
      </w:r>
      <w:r>
        <w:t>; je-li a</w:t>
      </w:r>
      <w:r w:rsidRPr="00A2724B">
        <w:rPr>
          <w:vertAlign w:val="subscript"/>
        </w:rPr>
        <w:t xml:space="preserve">1 </w:t>
      </w:r>
      <w:r>
        <w:t>= 6, d = 2</w:t>
      </w:r>
      <w:r>
        <w:tab/>
      </w:r>
      <w:r>
        <w:tab/>
      </w:r>
    </w:p>
    <w:p w:rsidR="001A58A8" w:rsidRDefault="001A58A8" w:rsidP="001A58A8">
      <w:pPr>
        <w:ind w:left="360"/>
      </w:pPr>
      <w:r w:rsidRPr="00516EEA">
        <w:rPr>
          <w:position w:val="-12"/>
        </w:rPr>
        <w:object w:dxaOrig="2160" w:dyaOrig="36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08.4pt;height:18.2pt" o:ole="">
            <v:imagedata r:id="rId9" o:title=""/>
          </v:shape>
          <o:OLEObject Type="Embed" ProgID="Equation.3" ShapeID="_x0000_i1025" DrawAspect="Content" ObjectID="_1455555717" r:id="rId10"/>
        </w:object>
      </w:r>
    </w:p>
    <w:p w:rsidR="001A58A8" w:rsidRDefault="001A58A8" w:rsidP="001A58A8">
      <w:pPr>
        <w:ind w:left="360"/>
      </w:pPr>
    </w:p>
    <w:p w:rsidR="001A58A8" w:rsidRDefault="001A58A8" w:rsidP="001A58A8">
      <w:pPr>
        <w:ind w:left="360"/>
      </w:pPr>
    </w:p>
    <w:p w:rsidR="001A58A8" w:rsidRDefault="001A58A8" w:rsidP="001A58A8">
      <w:pPr>
        <w:ind w:left="360"/>
      </w:pPr>
    </w:p>
    <w:p w:rsidR="001A58A8" w:rsidRDefault="001A58A8" w:rsidP="001A58A8">
      <w:pPr>
        <w:ind w:left="360"/>
      </w:pPr>
    </w:p>
    <w:p w:rsidR="001A58A8" w:rsidRDefault="001A58A8" w:rsidP="001A58A8">
      <w:pPr>
        <w:numPr>
          <w:ilvl w:val="0"/>
          <w:numId w:val="4"/>
        </w:numPr>
      </w:pPr>
      <w:r>
        <w:t>Je dána aritmetická posloupnost. Určete a</w:t>
      </w:r>
      <w:r w:rsidRPr="007C012D">
        <w:rPr>
          <w:vertAlign w:val="subscript"/>
        </w:rPr>
        <w:t>1</w:t>
      </w:r>
      <w:r>
        <w:t xml:space="preserve">; d; je-li: </w:t>
      </w:r>
      <w:r w:rsidRPr="00B41E50">
        <w:rPr>
          <w:position w:val="-30"/>
        </w:rPr>
        <w:object w:dxaOrig="1620" w:dyaOrig="720">
          <v:shape id="_x0000_i1026" type="#_x0000_t75" style="width:81.1pt;height:36.4pt" o:ole="">
            <v:imagedata r:id="rId11" o:title=""/>
          </v:shape>
          <o:OLEObject Type="Embed" ProgID="Equation.3" ShapeID="_x0000_i1026" DrawAspect="Content" ObjectID="_1455555718" r:id="rId12"/>
        </w:object>
      </w:r>
      <w:r>
        <w:tab/>
      </w:r>
      <w:r>
        <w:tab/>
      </w:r>
      <w:r>
        <w:tab/>
      </w:r>
    </w:p>
    <w:p w:rsidR="001A58A8" w:rsidRDefault="001A58A8" w:rsidP="001A58A8">
      <w:pPr>
        <w:ind w:left="360"/>
      </w:pPr>
      <w:r w:rsidRPr="00516EEA">
        <w:rPr>
          <w:position w:val="-10"/>
        </w:rPr>
        <w:object w:dxaOrig="1400" w:dyaOrig="340">
          <v:shape id="_x0000_i1027" type="#_x0000_t75" style="width:70.35pt;height:17.4pt" o:ole="">
            <v:imagedata r:id="rId13" o:title=""/>
          </v:shape>
          <o:OLEObject Type="Embed" ProgID="Equation.3" ShapeID="_x0000_i1027" DrawAspect="Content" ObjectID="_1455555719" r:id="rId14"/>
        </w:object>
      </w:r>
    </w:p>
    <w:p w:rsidR="001A58A8" w:rsidRDefault="001A58A8" w:rsidP="001A58A8">
      <w:pPr>
        <w:ind w:left="360"/>
      </w:pPr>
    </w:p>
    <w:p w:rsidR="001A58A8" w:rsidRDefault="001A58A8" w:rsidP="001A58A8">
      <w:pPr>
        <w:ind w:left="360"/>
      </w:pPr>
    </w:p>
    <w:p w:rsidR="001A58A8" w:rsidRDefault="001A58A8" w:rsidP="001A58A8">
      <w:pPr>
        <w:ind w:left="360"/>
      </w:pPr>
    </w:p>
    <w:p w:rsidR="001A58A8" w:rsidRDefault="001A58A8" w:rsidP="001A58A8">
      <w:pPr>
        <w:ind w:left="360"/>
      </w:pPr>
    </w:p>
    <w:p w:rsidR="001A58A8" w:rsidRDefault="001A58A8" w:rsidP="001A58A8">
      <w:pPr>
        <w:numPr>
          <w:ilvl w:val="0"/>
          <w:numId w:val="4"/>
        </w:numPr>
      </w:pPr>
      <w:r>
        <w:t>Je dána aritmetická posloupnost, o níž platí:</w:t>
      </w:r>
      <w:r w:rsidRPr="00015194">
        <w:rPr>
          <w:position w:val="-30"/>
        </w:rPr>
        <w:object w:dxaOrig="1240" w:dyaOrig="720">
          <v:shape id="_x0000_i1028" type="#_x0000_t75" style="width:62.05pt;height:36.4pt" o:ole="">
            <v:imagedata r:id="rId15" o:title=""/>
          </v:shape>
          <o:OLEObject Type="Embed" ProgID="Equation.3" ShapeID="_x0000_i1028" DrawAspect="Content" ObjectID="_1455555720" r:id="rId16"/>
        </w:object>
      </w:r>
      <w:r>
        <w:t>. Určete tuto posloupnost.</w:t>
      </w:r>
    </w:p>
    <w:p w:rsidR="001A58A8" w:rsidRDefault="001A58A8" w:rsidP="001A58A8">
      <w:pPr>
        <w:ind w:left="360"/>
      </w:pPr>
      <w:r w:rsidRPr="00516EEA">
        <w:rPr>
          <w:position w:val="-10"/>
        </w:rPr>
        <w:object w:dxaOrig="1460" w:dyaOrig="340">
          <v:shape id="_x0000_i1029" type="#_x0000_t75" style="width:72.85pt;height:17.4pt" o:ole="">
            <v:imagedata r:id="rId17" o:title=""/>
          </v:shape>
          <o:OLEObject Type="Embed" ProgID="Equation.3" ShapeID="_x0000_i1029" DrawAspect="Content" ObjectID="_1455555721" r:id="rId18"/>
        </w:object>
      </w:r>
    </w:p>
    <w:p w:rsidR="001A58A8" w:rsidRDefault="001A58A8" w:rsidP="001A58A8">
      <w:pPr>
        <w:ind w:left="360"/>
      </w:pPr>
    </w:p>
    <w:p w:rsidR="001A58A8" w:rsidRDefault="001A58A8" w:rsidP="001A58A8">
      <w:pPr>
        <w:ind w:left="360"/>
      </w:pPr>
    </w:p>
    <w:p w:rsidR="001A58A8" w:rsidRDefault="001A58A8" w:rsidP="001A58A8">
      <w:pPr>
        <w:ind w:left="360"/>
      </w:pPr>
    </w:p>
    <w:p w:rsidR="001A58A8" w:rsidRDefault="001A58A8" w:rsidP="001A58A8">
      <w:pPr>
        <w:ind w:left="360"/>
      </w:pPr>
    </w:p>
    <w:p w:rsidR="001A58A8" w:rsidRDefault="001A58A8" w:rsidP="001A58A8">
      <w:pPr>
        <w:ind w:left="1440"/>
      </w:pPr>
    </w:p>
    <w:p w:rsidR="001A58A8" w:rsidRDefault="001A58A8" w:rsidP="001A58A8">
      <w:pPr>
        <w:numPr>
          <w:ilvl w:val="0"/>
          <w:numId w:val="4"/>
        </w:numPr>
      </w:pPr>
      <w:r>
        <w:t>Je dána geometrická posloupnost. Určete první dva členy této posloupnosti, jestliže víte, že jejich součet i součin je roven číslu 3.</w:t>
      </w:r>
      <w:r>
        <w:tab/>
      </w:r>
      <w:r>
        <w:tab/>
      </w:r>
      <w:r>
        <w:tab/>
      </w:r>
      <w:r>
        <w:tab/>
      </w:r>
      <w:r>
        <w:tab/>
        <w:t>[Nemá řešení]</w:t>
      </w:r>
    </w:p>
    <w:p w:rsidR="001A58A8" w:rsidRDefault="001A58A8" w:rsidP="001A58A8"/>
    <w:p w:rsidR="001A58A8" w:rsidRDefault="001A58A8" w:rsidP="001A58A8"/>
    <w:p w:rsidR="001A58A8" w:rsidRDefault="001A58A8" w:rsidP="001A58A8"/>
    <w:p w:rsidR="001A58A8" w:rsidRDefault="001A58A8" w:rsidP="001A58A8"/>
    <w:p w:rsidR="001A58A8" w:rsidRDefault="001A58A8" w:rsidP="001A58A8">
      <w:pPr>
        <w:numPr>
          <w:ilvl w:val="0"/>
          <w:numId w:val="4"/>
        </w:numPr>
      </w:pPr>
      <w:r>
        <w:t xml:space="preserve">Určete geometrickou posloupnost, pro niž platí: </w:t>
      </w:r>
      <w:r w:rsidRPr="00015194">
        <w:rPr>
          <w:position w:val="-46"/>
        </w:rPr>
        <w:object w:dxaOrig="2405" w:dyaOrig="1190">
          <v:shape id="_x0000_i1030" type="#_x0000_t75" style="width:110.05pt;height:54.6pt" o:ole="">
            <v:imagedata r:id="rId19" o:title=""/>
          </v:shape>
          <o:OLEObject Type="Embed" ProgID="Equation.3" ShapeID="_x0000_i1030" DrawAspect="Content" ObjectID="_1455555722" r:id="rId20"/>
        </w:object>
      </w:r>
    </w:p>
    <w:p w:rsidR="001A58A8" w:rsidRDefault="001A58A8" w:rsidP="001A58A8">
      <w:pPr>
        <w:ind w:left="360"/>
      </w:pPr>
      <w:r w:rsidRPr="00516EEA">
        <w:rPr>
          <w:position w:val="-58"/>
        </w:rPr>
        <w:object w:dxaOrig="2580" w:dyaOrig="1280">
          <v:shape id="_x0000_i1031" type="#_x0000_t75" style="width:129.1pt;height:63.7pt" o:ole="">
            <v:imagedata r:id="rId21" o:title=""/>
          </v:shape>
          <o:OLEObject Type="Embed" ProgID="Equation.3" ShapeID="_x0000_i1031" DrawAspect="Content" ObjectID="_1455555723" r:id="rId22"/>
        </w:object>
      </w:r>
    </w:p>
    <w:p w:rsidR="00253C30" w:rsidRDefault="00253C30" w:rsidP="006634D2"/>
    <w:p w:rsidR="00253C30" w:rsidRDefault="001A58A8" w:rsidP="006634D2">
      <w:r>
        <w:br w:type="page"/>
      </w:r>
      <w:r w:rsidR="00253C30">
        <w:lastRenderedPageBreak/>
        <w:t>Zdroje:</w:t>
      </w:r>
    </w:p>
    <w:p w:rsidR="00253C30" w:rsidRDefault="00253C30" w:rsidP="006634D2"/>
    <w:p w:rsidR="00253C30" w:rsidRPr="00EE1A44" w:rsidRDefault="00253C30" w:rsidP="00253C30">
      <w:r w:rsidRPr="00EE1A44">
        <w:t>Pokud není uvedeno jinak, je použitý materiál z vlastních zdrojů autora</w:t>
      </w:r>
      <w:r>
        <w:t>.</w:t>
      </w:r>
    </w:p>
    <w:p w:rsidR="00253C30" w:rsidRDefault="00253C30" w:rsidP="00253C30"/>
    <w:p w:rsidR="00253C30" w:rsidRDefault="00253C30" w:rsidP="006634D2"/>
    <w:sectPr w:rsidR="00253C30" w:rsidSect="00BD1DD4">
      <w:headerReference w:type="default" r:id="rId23"/>
      <w:pgSz w:w="11906" w:h="16838"/>
      <w:pgMar w:top="1417" w:right="991" w:bottom="1417" w:left="1417" w:header="45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1365F" w:rsidRDefault="00A1365F" w:rsidP="000E5513">
      <w:r>
        <w:separator/>
      </w:r>
    </w:p>
  </w:endnote>
  <w:endnote w:type="continuationSeparator" w:id="0">
    <w:p w:rsidR="00A1365F" w:rsidRDefault="00A1365F" w:rsidP="000E55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1365F" w:rsidRDefault="00A1365F" w:rsidP="000E5513">
      <w:r>
        <w:separator/>
      </w:r>
    </w:p>
  </w:footnote>
  <w:footnote w:type="continuationSeparator" w:id="0">
    <w:p w:rsidR="00A1365F" w:rsidRDefault="00A1365F" w:rsidP="000E551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E5513" w:rsidRDefault="00AA4752" w:rsidP="000E5513">
    <w:pPr>
      <w:pStyle w:val="Zhlav"/>
      <w:jc w:val="center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ázek 1" o:spid="_x0000_i1032" type="#_x0000_t75" style="width:233.4pt;height:51.3pt;visibility:visible">
          <v:imagedata r:id="rId1" o:title="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3B3773F"/>
    <w:multiLevelType w:val="hybridMultilevel"/>
    <w:tmpl w:val="5936C668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68F13FF0"/>
    <w:multiLevelType w:val="hybridMultilevel"/>
    <w:tmpl w:val="2F3EEA58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75005C3B"/>
    <w:multiLevelType w:val="hybridMultilevel"/>
    <w:tmpl w:val="279283C8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36CA5D2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7B110EE1"/>
    <w:multiLevelType w:val="multilevel"/>
    <w:tmpl w:val="54EC794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24"/>
        <w:szCs w:val="24"/>
        <w:vertAlign w:val="baseline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1"/>
  <w:proofState w:spelling="clean" w:grammar="clean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E5513"/>
    <w:rsid w:val="0005324C"/>
    <w:rsid w:val="000B03BB"/>
    <w:rsid w:val="000E5513"/>
    <w:rsid w:val="001A58A8"/>
    <w:rsid w:val="001D1ACD"/>
    <w:rsid w:val="001D4230"/>
    <w:rsid w:val="00253C30"/>
    <w:rsid w:val="0041080B"/>
    <w:rsid w:val="0044561B"/>
    <w:rsid w:val="004A31DC"/>
    <w:rsid w:val="00534F45"/>
    <w:rsid w:val="005471C4"/>
    <w:rsid w:val="00562ED4"/>
    <w:rsid w:val="005B595F"/>
    <w:rsid w:val="00626FD0"/>
    <w:rsid w:val="006634D2"/>
    <w:rsid w:val="00733E2B"/>
    <w:rsid w:val="007F0C46"/>
    <w:rsid w:val="00887601"/>
    <w:rsid w:val="008F6AC8"/>
    <w:rsid w:val="00912515"/>
    <w:rsid w:val="00A1365F"/>
    <w:rsid w:val="00AA4752"/>
    <w:rsid w:val="00B66C5A"/>
    <w:rsid w:val="00BC7DA4"/>
    <w:rsid w:val="00BD1DD4"/>
    <w:rsid w:val="00C373A2"/>
    <w:rsid w:val="00ED7D78"/>
    <w:rsid w:val="00EE1A44"/>
    <w:rsid w:val="00EE392E"/>
    <w:rsid w:val="00F264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E5513"/>
    <w:rPr>
      <w:rFonts w:ascii="Times New Roman" w:eastAsia="Times New Roman" w:hAnsi="Times New Roman"/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0E5513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0E5513"/>
  </w:style>
  <w:style w:type="paragraph" w:styleId="Zpat">
    <w:name w:val="footer"/>
    <w:basedOn w:val="Normln"/>
    <w:link w:val="ZpatChar"/>
    <w:uiPriority w:val="99"/>
    <w:unhideWhenUsed/>
    <w:rsid w:val="000E5513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0E5513"/>
  </w:style>
  <w:style w:type="paragraph" w:styleId="Textbubliny">
    <w:name w:val="Balloon Text"/>
    <w:basedOn w:val="Normln"/>
    <w:link w:val="TextbublinyChar"/>
    <w:uiPriority w:val="99"/>
    <w:semiHidden/>
    <w:unhideWhenUsed/>
    <w:rsid w:val="000E5513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0E551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2461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3.wmf"/><Relationship Id="rId18" Type="http://schemas.openxmlformats.org/officeDocument/2006/relationships/oleObject" Target="embeddings/oleObject5.bin"/><Relationship Id="rId3" Type="http://schemas.openxmlformats.org/officeDocument/2006/relationships/styles" Target="styles.xml"/><Relationship Id="rId21" Type="http://schemas.openxmlformats.org/officeDocument/2006/relationships/image" Target="media/image7.wmf"/><Relationship Id="rId7" Type="http://schemas.openxmlformats.org/officeDocument/2006/relationships/footnotes" Target="footnotes.xml"/><Relationship Id="rId12" Type="http://schemas.openxmlformats.org/officeDocument/2006/relationships/oleObject" Target="embeddings/oleObject2.bin"/><Relationship Id="rId17" Type="http://schemas.openxmlformats.org/officeDocument/2006/relationships/image" Target="media/image5.wmf"/><Relationship Id="rId25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oleObject" Target="embeddings/oleObject4.bin"/><Relationship Id="rId20" Type="http://schemas.openxmlformats.org/officeDocument/2006/relationships/oleObject" Target="embeddings/oleObject6.bin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wmf"/><Relationship Id="rId24" Type="http://schemas.openxmlformats.org/officeDocument/2006/relationships/fontTable" Target="fontTable.xml"/><Relationship Id="rId5" Type="http://schemas.openxmlformats.org/officeDocument/2006/relationships/settings" Target="settings.xml"/><Relationship Id="rId15" Type="http://schemas.openxmlformats.org/officeDocument/2006/relationships/image" Target="media/image4.wmf"/><Relationship Id="rId23" Type="http://schemas.openxmlformats.org/officeDocument/2006/relationships/header" Target="header1.xml"/><Relationship Id="rId10" Type="http://schemas.openxmlformats.org/officeDocument/2006/relationships/oleObject" Target="embeddings/oleObject1.bin"/><Relationship Id="rId19" Type="http://schemas.openxmlformats.org/officeDocument/2006/relationships/image" Target="media/image6.wmf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oleObject" Target="embeddings/oleObject3.bin"/><Relationship Id="rId22" Type="http://schemas.openxmlformats.org/officeDocument/2006/relationships/oleObject" Target="embeddings/oleObject7.bin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F66BC1-E152-4FE2-A183-01FF15C273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133</Words>
  <Characters>785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VOŠ, SPŠ automobilní a technická</Company>
  <LinksUpToDate>false</LinksUpToDate>
  <CharactersWithSpaces>917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Karel Hodan</dc:creator>
  <cp:lastModifiedBy>Slabý</cp:lastModifiedBy>
  <cp:revision>7</cp:revision>
  <dcterms:created xsi:type="dcterms:W3CDTF">2014-02-27T19:18:00Z</dcterms:created>
  <dcterms:modified xsi:type="dcterms:W3CDTF">2014-03-05T19:15:00Z</dcterms:modified>
</cp:coreProperties>
</file>