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3D" w:rsidRPr="00576D09" w:rsidRDefault="00E16C5F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VY_12_INOVACE_PČ.8.07</w:t>
      </w:r>
    </w:p>
    <w:p w:rsidR="00B7593D" w:rsidRDefault="00B7593D" w:rsidP="00B7593D">
      <w:pPr>
        <w:rPr>
          <w:rFonts w:ascii="Arial" w:hAnsi="Arial" w:cs="Arial"/>
          <w:b/>
          <w:szCs w:val="24"/>
          <w:u w:val="single"/>
        </w:rPr>
      </w:pPr>
    </w:p>
    <w:p w:rsidR="00B7593D" w:rsidRDefault="00E16C5F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Nýtování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B7593D" w:rsidRDefault="000D5FBA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datum: říjen </w:t>
      </w:r>
      <w:r w:rsidR="00B7593D">
        <w:rPr>
          <w:bCs/>
          <w:sz w:val="28"/>
          <w:szCs w:val="28"/>
        </w:rPr>
        <w:t>2012</w:t>
      </w:r>
    </w:p>
    <w:p w:rsidR="00B7593D" w:rsidRDefault="00D07A8C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osmý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</w:t>
      </w:r>
      <w:r w:rsidR="0019735B">
        <w:rPr>
          <w:bCs/>
          <w:sz w:val="28"/>
          <w:szCs w:val="28"/>
        </w:rPr>
        <w:t>vací oblast: člověk a svět práce</w:t>
      </w:r>
    </w:p>
    <w:p w:rsidR="00B7593D" w:rsidRDefault="003E0397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</w:t>
      </w:r>
      <w:r w:rsidR="0019735B">
        <w:rPr>
          <w:bCs/>
          <w:sz w:val="28"/>
          <w:szCs w:val="28"/>
        </w:rPr>
        <w:t>r: pracovní činnosti</w:t>
      </w:r>
    </w:p>
    <w:p w:rsidR="0019735B" w:rsidRDefault="0019735B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tematický okruh: práce s technickými materiály</w:t>
      </w:r>
    </w:p>
    <w:p w:rsidR="00B7593D" w:rsidRDefault="00B7593D" w:rsidP="006753FF">
      <w:pPr>
        <w:ind w:left="960" w:hanging="9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</w:t>
      </w:r>
      <w:r w:rsidR="004336A0">
        <w:rPr>
          <w:bCs/>
          <w:sz w:val="28"/>
          <w:szCs w:val="28"/>
        </w:rPr>
        <w:t xml:space="preserve"> – </w:t>
      </w:r>
      <w:r w:rsidR="00E16C5F">
        <w:rPr>
          <w:bCs/>
          <w:sz w:val="28"/>
          <w:szCs w:val="28"/>
        </w:rPr>
        <w:t>nýtování</w:t>
      </w:r>
      <w:r w:rsidR="00A03281">
        <w:rPr>
          <w:bCs/>
          <w:sz w:val="28"/>
          <w:szCs w:val="28"/>
        </w:rPr>
        <w:t>,</w:t>
      </w:r>
      <w:r w:rsidR="000D5FBA">
        <w:rPr>
          <w:bCs/>
          <w:sz w:val="28"/>
          <w:szCs w:val="28"/>
        </w:rPr>
        <w:t xml:space="preserve"> nýt, přitahovák, hlavičkář, </w:t>
      </w:r>
      <w:r w:rsidR="00A03281">
        <w:rPr>
          <w:bCs/>
          <w:sz w:val="28"/>
          <w:szCs w:val="28"/>
        </w:rPr>
        <w:t>technologický postup</w:t>
      </w:r>
      <w:r w:rsidR="00805C02">
        <w:rPr>
          <w:bCs/>
          <w:sz w:val="28"/>
          <w:szCs w:val="28"/>
        </w:rPr>
        <w:t xml:space="preserve"> </w:t>
      </w:r>
      <w:r w:rsidR="006753FF">
        <w:rPr>
          <w:bCs/>
          <w:sz w:val="28"/>
          <w:szCs w:val="28"/>
        </w:rPr>
        <w:t>(</w:t>
      </w:r>
      <w:r w:rsidR="004336A0">
        <w:rPr>
          <w:bCs/>
          <w:sz w:val="28"/>
          <w:szCs w:val="28"/>
        </w:rPr>
        <w:t>seznámit se</w:t>
      </w:r>
      <w:r w:rsidR="00A03281">
        <w:rPr>
          <w:bCs/>
          <w:sz w:val="28"/>
          <w:szCs w:val="28"/>
        </w:rPr>
        <w:t>, vyzkoušet si</w:t>
      </w:r>
      <w:r w:rsidR="006753FF">
        <w:rPr>
          <w:bCs/>
          <w:sz w:val="28"/>
          <w:szCs w:val="28"/>
        </w:rPr>
        <w:t>)</w:t>
      </w:r>
    </w:p>
    <w:p w:rsidR="00805C02" w:rsidRPr="00863F23" w:rsidRDefault="00B7593D" w:rsidP="005D1F4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  <w:r w:rsidR="00D07A8C">
        <w:rPr>
          <w:bCs/>
          <w:sz w:val="28"/>
          <w:szCs w:val="28"/>
        </w:rPr>
        <w:t xml:space="preserve"> </w:t>
      </w:r>
    </w:p>
    <w:p w:rsidR="00E16C5F" w:rsidRDefault="008E034C" w:rsidP="00AA0016">
      <w:pPr>
        <w:tabs>
          <w:tab w:val="left" w:pos="5387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Pracovní list se skládá ze dvou</w:t>
      </w:r>
      <w:r w:rsidR="00B7593D" w:rsidRPr="008E034C">
        <w:rPr>
          <w:bCs/>
          <w:sz w:val="28"/>
          <w:szCs w:val="28"/>
        </w:rPr>
        <w:t xml:space="preserve"> částí. V první části žáci získají základní </w:t>
      </w:r>
      <w:r w:rsidR="0057645C" w:rsidRPr="008E034C">
        <w:rPr>
          <w:bCs/>
          <w:sz w:val="28"/>
          <w:szCs w:val="28"/>
        </w:rPr>
        <w:t xml:space="preserve">teoretické informace </w:t>
      </w:r>
      <w:r w:rsidR="00A34243" w:rsidRPr="008E034C">
        <w:rPr>
          <w:bCs/>
          <w:sz w:val="28"/>
          <w:szCs w:val="28"/>
        </w:rPr>
        <w:t>o</w:t>
      </w:r>
      <w:r w:rsidR="00BE7E3B">
        <w:rPr>
          <w:bCs/>
          <w:sz w:val="28"/>
          <w:szCs w:val="28"/>
        </w:rPr>
        <w:t xml:space="preserve"> </w:t>
      </w:r>
      <w:r w:rsidR="000D5FBA">
        <w:rPr>
          <w:bCs/>
          <w:sz w:val="28"/>
          <w:szCs w:val="28"/>
        </w:rPr>
        <w:t>nýtování</w:t>
      </w:r>
      <w:r w:rsidR="002D7282">
        <w:rPr>
          <w:bCs/>
          <w:sz w:val="28"/>
          <w:szCs w:val="28"/>
        </w:rPr>
        <w:t>,</w:t>
      </w:r>
      <w:r w:rsidR="000D5FBA">
        <w:rPr>
          <w:bCs/>
          <w:sz w:val="28"/>
          <w:szCs w:val="28"/>
        </w:rPr>
        <w:t xml:space="preserve"> druzích nýtů, o nástrojích potřebných k nýtování.</w:t>
      </w:r>
      <w:r w:rsidR="002D7282">
        <w:rPr>
          <w:bCs/>
          <w:sz w:val="28"/>
          <w:szCs w:val="28"/>
        </w:rPr>
        <w:t xml:space="preserve"> </w:t>
      </w:r>
      <w:r w:rsidR="000D5FBA">
        <w:rPr>
          <w:bCs/>
          <w:sz w:val="28"/>
          <w:szCs w:val="28"/>
        </w:rPr>
        <w:t xml:space="preserve">Též se seznámí s pracovním postupem při nýtování. </w:t>
      </w:r>
      <w:r w:rsidR="00A34243" w:rsidRPr="008E034C">
        <w:rPr>
          <w:bCs/>
          <w:sz w:val="28"/>
          <w:szCs w:val="28"/>
        </w:rPr>
        <w:t>V druhé části</w:t>
      </w:r>
      <w:r w:rsidR="00863F23">
        <w:rPr>
          <w:bCs/>
          <w:sz w:val="28"/>
          <w:szCs w:val="28"/>
        </w:rPr>
        <w:t>, která je praktická,</w:t>
      </w:r>
      <w:r w:rsidR="00AA0016">
        <w:rPr>
          <w:sz w:val="28"/>
          <w:szCs w:val="28"/>
        </w:rPr>
        <w:t xml:space="preserve"> si žáci pod přímým vedením pedagoga sami vyzkoušejí nýtování a pokusí se vytvořit závěrnou hlavu půlkulatou pomocí hlavičkáře.</w:t>
      </w:r>
    </w:p>
    <w:p w:rsidR="00AA0016" w:rsidRDefault="00AA0016" w:rsidP="00AA0016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Využívají při tom znalostí z teoretické části.</w:t>
      </w:r>
    </w:p>
    <w:p w:rsidR="00657B3C" w:rsidRDefault="00657B3C" w:rsidP="00AA0016">
      <w:pPr>
        <w:jc w:val="both"/>
        <w:rPr>
          <w:sz w:val="28"/>
          <w:szCs w:val="28"/>
        </w:rPr>
      </w:pPr>
    </w:p>
    <w:p w:rsidR="00A03281" w:rsidRPr="00A03281" w:rsidRDefault="00B7593D" w:rsidP="00AA0016">
      <w:pPr>
        <w:jc w:val="both"/>
        <w:rPr>
          <w:sz w:val="28"/>
          <w:szCs w:val="28"/>
        </w:rPr>
      </w:pPr>
      <w:r w:rsidRPr="005F085D">
        <w:rPr>
          <w:sz w:val="28"/>
          <w:szCs w:val="28"/>
        </w:rPr>
        <w:t>Očekávané</w:t>
      </w:r>
      <w:r>
        <w:rPr>
          <w:sz w:val="28"/>
          <w:szCs w:val="28"/>
        </w:rPr>
        <w:t xml:space="preserve"> výstupy</w:t>
      </w:r>
      <w:r w:rsidRPr="008B5E6D">
        <w:rPr>
          <w:sz w:val="28"/>
          <w:szCs w:val="28"/>
        </w:rPr>
        <w:t xml:space="preserve">: </w:t>
      </w:r>
      <w:r w:rsidR="00A03281" w:rsidRPr="00A03281">
        <w:rPr>
          <w:sz w:val="28"/>
          <w:szCs w:val="28"/>
        </w:rPr>
        <w:t>Žák by měl řešit jednoduché technické úkoly s vhodným výběrem materiálů, pracovních nástrojů a nářadí a organizovat svoji pracovní činnost.</w:t>
      </w:r>
    </w:p>
    <w:p w:rsidR="003E0397" w:rsidRPr="00A03281" w:rsidRDefault="003E0397" w:rsidP="00A03281">
      <w:pPr>
        <w:jc w:val="both"/>
        <w:rPr>
          <w:sz w:val="28"/>
          <w:szCs w:val="28"/>
        </w:rPr>
      </w:pPr>
    </w:p>
    <w:p w:rsidR="00B7593D" w:rsidRPr="008B5E6D" w:rsidRDefault="00B7593D" w:rsidP="00697B4A">
      <w:pPr>
        <w:rPr>
          <w:sz w:val="28"/>
          <w:szCs w:val="28"/>
        </w:rPr>
      </w:pPr>
    </w:p>
    <w:p w:rsidR="00B7593D" w:rsidRPr="004336A0" w:rsidRDefault="00B7593D" w:rsidP="00B7593D">
      <w:pPr>
        <w:rPr>
          <w:bCs/>
          <w:sz w:val="28"/>
          <w:szCs w:val="28"/>
        </w:rPr>
      </w:pPr>
    </w:p>
    <w:p w:rsidR="00B7593D" w:rsidRPr="00D42031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B3F7E" w:rsidRDefault="00E16C5F" w:rsidP="009B3F7E">
      <w:pPr>
        <w:tabs>
          <w:tab w:val="left" w:pos="5387"/>
        </w:tabs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1. Nýtování</w:t>
      </w:r>
      <w:r w:rsidR="009B3F7E">
        <w:rPr>
          <w:b/>
          <w:sz w:val="28"/>
          <w:szCs w:val="28"/>
          <w:u w:val="single"/>
        </w:rPr>
        <w:t xml:space="preserve"> – teoretická část</w:t>
      </w:r>
    </w:p>
    <w:p w:rsidR="009155FA" w:rsidRPr="009155FA" w:rsidRDefault="009155FA" w:rsidP="009155FA">
      <w:pPr>
        <w:pStyle w:val="Normlnweb"/>
        <w:spacing w:after="120"/>
        <w:jc w:val="both"/>
        <w:rPr>
          <w:sz w:val="28"/>
          <w:szCs w:val="28"/>
        </w:rPr>
      </w:pPr>
      <w:r w:rsidRPr="009155FA">
        <w:rPr>
          <w:sz w:val="28"/>
          <w:szCs w:val="28"/>
        </w:rPr>
        <w:t>Nýtování představuje nerozebíratelné spojení dvou nebo více součástí prostřednictvím nýtů nebo čepů.</w:t>
      </w:r>
    </w:p>
    <w:p w:rsidR="009155FA" w:rsidRPr="00A35A3B" w:rsidRDefault="009155FA" w:rsidP="00A35A3B">
      <w:pPr>
        <w:pStyle w:val="Normlnweb"/>
        <w:jc w:val="both"/>
        <w:rPr>
          <w:sz w:val="28"/>
          <w:szCs w:val="28"/>
        </w:rPr>
      </w:pPr>
      <w:r w:rsidRPr="009155FA">
        <w:rPr>
          <w:rStyle w:val="Siln"/>
          <w:sz w:val="28"/>
          <w:szCs w:val="28"/>
        </w:rPr>
        <w:t>Druhy nýtů</w:t>
      </w:r>
      <w:r w:rsidRPr="009155FA">
        <w:rPr>
          <w:sz w:val="28"/>
          <w:szCs w:val="28"/>
        </w:rPr>
        <w:t>:</w:t>
      </w:r>
      <w:r w:rsidRPr="009155FA">
        <w:rPr>
          <w:sz w:val="28"/>
          <w:szCs w:val="28"/>
        </w:rPr>
        <w:br/>
        <w:t>Rozlišujeme několik základních druhů nýtů. Ný</w:t>
      </w:r>
      <w:r>
        <w:rPr>
          <w:sz w:val="28"/>
          <w:szCs w:val="28"/>
        </w:rPr>
        <w:t xml:space="preserve">t svírá spojené součásti tak, </w:t>
      </w:r>
      <w:r w:rsidRPr="009155FA">
        <w:rPr>
          <w:sz w:val="28"/>
          <w:szCs w:val="28"/>
        </w:rPr>
        <w:t>že</w:t>
      </w:r>
      <w:r>
        <w:rPr>
          <w:sz w:val="28"/>
          <w:szCs w:val="28"/>
        </w:rPr>
        <w:t> </w:t>
      </w:r>
      <w:r w:rsidRPr="009155FA">
        <w:rPr>
          <w:sz w:val="28"/>
          <w:szCs w:val="28"/>
        </w:rPr>
        <w:t>tření mezi nimi a hlavami nýtů zabraňuje jejich vzájemnému posunutí. Nýty tak můžeme rozdělit na plné a duté, přičemž plné nýty se vyrábějí z měkké oceli, mědi, mosazi, hliníku i jiných materiálů.</w:t>
      </w:r>
    </w:p>
    <w:p w:rsidR="009155FA" w:rsidRDefault="00AA129B" w:rsidP="009155FA">
      <w:pPr>
        <w:pStyle w:val="Normlnweb"/>
        <w:spacing w:after="120"/>
        <w:jc w:val="center"/>
      </w:pPr>
      <w:r>
        <w:rPr>
          <w:noProof/>
        </w:rPr>
        <w:drawing>
          <wp:inline distT="0" distB="0" distL="0" distR="0">
            <wp:extent cx="3533775" cy="1600200"/>
            <wp:effectExtent l="0" t="0" r="0" b="0"/>
            <wp:docPr id="2" name="obrázek 2" descr="370px-Hlavy_nytu_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70px-Hlavy_nytu_sv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5FA" w:rsidRPr="00A35A3B" w:rsidRDefault="009155FA" w:rsidP="009155FA">
      <w:pPr>
        <w:pStyle w:val="Normlnweb"/>
        <w:spacing w:after="120"/>
        <w:jc w:val="both"/>
        <w:rPr>
          <w:sz w:val="16"/>
          <w:szCs w:val="16"/>
        </w:rPr>
      </w:pPr>
      <w:r w:rsidRPr="00AA13CF">
        <w:rPr>
          <w:b/>
          <w:bCs/>
          <w:sz w:val="28"/>
          <w:szCs w:val="28"/>
        </w:rPr>
        <w:t>Běžné nýty - hlavy nýtů:</w:t>
      </w:r>
      <w:r w:rsidRPr="00AA13CF">
        <w:rPr>
          <w:sz w:val="28"/>
          <w:szCs w:val="28"/>
        </w:rPr>
        <w:br/>
      </w:r>
      <w:r w:rsidRPr="00AA13CF">
        <w:rPr>
          <w:b/>
          <w:bCs/>
          <w:i/>
          <w:iCs/>
          <w:sz w:val="28"/>
          <w:szCs w:val="28"/>
        </w:rPr>
        <w:t xml:space="preserve">konstrukční </w:t>
      </w:r>
      <w:r>
        <w:rPr>
          <w:b/>
          <w:bCs/>
          <w:i/>
          <w:iCs/>
          <w:sz w:val="28"/>
          <w:szCs w:val="28"/>
        </w:rPr>
        <w:t>nýty</w:t>
      </w:r>
      <w:r w:rsidRPr="00AA13CF">
        <w:rPr>
          <w:sz w:val="28"/>
          <w:szCs w:val="28"/>
        </w:rPr>
        <w:t xml:space="preserve"> - a) polokulová, b) zapuštěná, c) polozapuštěná</w:t>
      </w:r>
      <w:r w:rsidRPr="00AA13CF">
        <w:rPr>
          <w:sz w:val="28"/>
          <w:szCs w:val="28"/>
        </w:rPr>
        <w:br/>
      </w:r>
      <w:r>
        <w:rPr>
          <w:b/>
          <w:bCs/>
          <w:i/>
          <w:iCs/>
          <w:sz w:val="28"/>
          <w:szCs w:val="28"/>
        </w:rPr>
        <w:t>kotlové nýty</w:t>
      </w:r>
      <w:r w:rsidRPr="00AA13CF">
        <w:rPr>
          <w:b/>
          <w:bCs/>
          <w:i/>
          <w:iCs/>
          <w:sz w:val="28"/>
          <w:szCs w:val="28"/>
        </w:rPr>
        <w:t>.</w:t>
      </w:r>
      <w:r w:rsidRPr="00AA13CF">
        <w:rPr>
          <w:sz w:val="28"/>
          <w:szCs w:val="28"/>
        </w:rPr>
        <w:t xml:space="preserve"> </w:t>
      </w:r>
      <w:r w:rsidR="00DD6BC9" w:rsidRPr="00AA13CF">
        <w:rPr>
          <w:sz w:val="28"/>
          <w:szCs w:val="28"/>
        </w:rPr>
        <w:t>- d)</w:t>
      </w:r>
      <w:r w:rsidR="00DD6BC9">
        <w:rPr>
          <w:sz w:val="28"/>
          <w:szCs w:val="28"/>
        </w:rPr>
        <w:t xml:space="preserve">, </w:t>
      </w:r>
      <w:r w:rsidR="00DD6BC9" w:rsidRPr="00DD6BC9">
        <w:rPr>
          <w:b/>
          <w:i/>
          <w:sz w:val="28"/>
          <w:szCs w:val="28"/>
        </w:rPr>
        <w:t>lodní</w:t>
      </w:r>
      <w:r w:rsidRPr="00DD6BC9">
        <w:rPr>
          <w:b/>
          <w:bCs/>
          <w:i/>
          <w:iCs/>
          <w:sz w:val="28"/>
          <w:szCs w:val="28"/>
        </w:rPr>
        <w:t xml:space="preserve"> nýty</w:t>
      </w:r>
      <w:r>
        <w:rPr>
          <w:sz w:val="28"/>
          <w:szCs w:val="28"/>
        </w:rPr>
        <w:t xml:space="preserve"> - e) </w:t>
      </w:r>
      <w:r w:rsidRPr="00AA13CF">
        <w:rPr>
          <w:sz w:val="28"/>
          <w:szCs w:val="28"/>
        </w:rPr>
        <w:t xml:space="preserve"> </w:t>
      </w:r>
    </w:p>
    <w:p w:rsidR="00A35A3B" w:rsidRDefault="00A35A3B" w:rsidP="008F499F">
      <w:pPr>
        <w:pStyle w:val="Normlnweb"/>
        <w:spacing w:after="120"/>
        <w:jc w:val="both"/>
        <w:rPr>
          <w:rStyle w:val="Siln"/>
          <w:sz w:val="16"/>
          <w:szCs w:val="16"/>
        </w:rPr>
      </w:pPr>
    </w:p>
    <w:p w:rsidR="008F499F" w:rsidRDefault="008F499F" w:rsidP="008F499F">
      <w:pPr>
        <w:pStyle w:val="Normlnweb"/>
        <w:spacing w:after="120"/>
        <w:jc w:val="both"/>
        <w:rPr>
          <w:sz w:val="28"/>
          <w:szCs w:val="28"/>
        </w:rPr>
      </w:pPr>
      <w:r w:rsidRPr="008F499F">
        <w:rPr>
          <w:rStyle w:val="Siln"/>
          <w:sz w:val="28"/>
          <w:szCs w:val="28"/>
        </w:rPr>
        <w:t>Postup při nýtování</w:t>
      </w:r>
      <w:r w:rsidRPr="008F499F">
        <w:rPr>
          <w:sz w:val="28"/>
          <w:szCs w:val="28"/>
        </w:rPr>
        <w:t>:</w:t>
      </w:r>
      <w:r w:rsidRPr="008F499F">
        <w:rPr>
          <w:sz w:val="28"/>
          <w:szCs w:val="28"/>
        </w:rPr>
        <w:br/>
        <w:t xml:space="preserve">Při nýtování obvykle používáme </w:t>
      </w:r>
      <w:r>
        <w:rPr>
          <w:sz w:val="28"/>
          <w:szCs w:val="28"/>
        </w:rPr>
        <w:t xml:space="preserve">zámečnické </w:t>
      </w:r>
      <w:r w:rsidRPr="008F499F">
        <w:rPr>
          <w:sz w:val="28"/>
          <w:szCs w:val="28"/>
        </w:rPr>
        <w:t xml:space="preserve">kladivo, </w:t>
      </w:r>
      <w:r>
        <w:rPr>
          <w:sz w:val="28"/>
          <w:szCs w:val="28"/>
        </w:rPr>
        <w:t xml:space="preserve">průbojník, stojanovou vrtačku se závitovým vrtákem na železo, přitahovák (přítažník) a hlavičkář (hlavičník), </w:t>
      </w:r>
      <w:r w:rsidRPr="008F499F">
        <w:rPr>
          <w:sz w:val="28"/>
          <w:szCs w:val="28"/>
        </w:rPr>
        <w:t>ocelovo</w:t>
      </w:r>
      <w:r>
        <w:rPr>
          <w:sz w:val="28"/>
          <w:szCs w:val="28"/>
        </w:rPr>
        <w:t>u podložku (případně kovadlinu).</w:t>
      </w:r>
    </w:p>
    <w:p w:rsidR="008F499F" w:rsidRDefault="008F499F" w:rsidP="008F499F">
      <w:pPr>
        <w:pStyle w:val="Normlnweb"/>
        <w:numPr>
          <w:ilvl w:val="0"/>
          <w:numId w:val="8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Díry pro nýt, které ve slabším plechu probíjíme průbojníkem a v silnějším </w:t>
      </w:r>
      <w:r w:rsidR="00A35A3B">
        <w:rPr>
          <w:sz w:val="28"/>
          <w:szCs w:val="28"/>
        </w:rPr>
        <w:t>vrtáme zá</w:t>
      </w:r>
      <w:r>
        <w:rPr>
          <w:sz w:val="28"/>
          <w:szCs w:val="28"/>
        </w:rPr>
        <w:t>vitovým vrtákem, mají být asi o 0,1 – 0,2 mm větší než je průměr dříku nýtu.</w:t>
      </w:r>
    </w:p>
    <w:p w:rsidR="00A35A3B" w:rsidRDefault="00AA129B" w:rsidP="00A35A3B">
      <w:pPr>
        <w:pStyle w:val="Normlnweb"/>
        <w:spacing w:after="120"/>
        <w:ind w:left="12" w:firstLine="70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857375" cy="2324100"/>
            <wp:effectExtent l="19050" t="0" r="9525" b="0"/>
            <wp:docPr id="3" name="obrázek 3" descr="stojanová vrtač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janová vrtačk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A3B" w:rsidRDefault="00A35A3B" w:rsidP="00A35A3B">
      <w:pPr>
        <w:pStyle w:val="Normlnweb"/>
        <w:spacing w:after="120"/>
        <w:jc w:val="center"/>
        <w:rPr>
          <w:sz w:val="28"/>
          <w:szCs w:val="28"/>
        </w:rPr>
      </w:pPr>
    </w:p>
    <w:p w:rsidR="00A35A3B" w:rsidRPr="00A35A3B" w:rsidRDefault="00A35A3B" w:rsidP="00A35A3B">
      <w:pPr>
        <w:pStyle w:val="Normlnweb"/>
        <w:numPr>
          <w:ilvl w:val="0"/>
          <w:numId w:val="8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Nýty nastrčíme do díry, podložíme kovovou podložkou a přitáhneme spojované plechy tzv. přitahovákem (přítažníkem). Je to ocelový váleček tvaru průbojníku, který má v podélné ose díru o něco větší než je průměr dříku. Prodává se v různých velikostech podle velikosti nýtů.</w:t>
      </w:r>
    </w:p>
    <w:p w:rsidR="00A35A3B" w:rsidRDefault="00AA129B" w:rsidP="00A35A3B">
      <w:pPr>
        <w:pStyle w:val="Normlnweb"/>
        <w:spacing w:after="12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1892300</wp:posOffset>
            </wp:positionH>
            <wp:positionV relativeFrom="paragraph">
              <wp:posOffset>3175</wp:posOffset>
            </wp:positionV>
            <wp:extent cx="1968500" cy="1041400"/>
            <wp:effectExtent l="19050" t="0" r="0" b="0"/>
            <wp:wrapSquare wrapText="left"/>
            <wp:docPr id="13" name="obrázek 13" descr="přítaž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řítažník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5A3B" w:rsidRDefault="00A35A3B" w:rsidP="00A35A3B">
      <w:pPr>
        <w:pStyle w:val="Normlnweb"/>
        <w:spacing w:after="120"/>
        <w:jc w:val="center"/>
        <w:rPr>
          <w:sz w:val="28"/>
          <w:szCs w:val="28"/>
        </w:rPr>
      </w:pPr>
    </w:p>
    <w:p w:rsidR="0045209E" w:rsidRDefault="0045209E" w:rsidP="00A35A3B">
      <w:pPr>
        <w:pStyle w:val="Normlnweb"/>
        <w:spacing w:after="120"/>
        <w:ind w:left="720"/>
        <w:jc w:val="both"/>
        <w:rPr>
          <w:sz w:val="28"/>
          <w:szCs w:val="28"/>
        </w:rPr>
      </w:pPr>
    </w:p>
    <w:p w:rsidR="0045209E" w:rsidRDefault="0045209E" w:rsidP="00A35A3B">
      <w:pPr>
        <w:pStyle w:val="Normlnweb"/>
        <w:spacing w:after="120"/>
        <w:ind w:left="720"/>
        <w:jc w:val="both"/>
        <w:rPr>
          <w:sz w:val="28"/>
          <w:szCs w:val="28"/>
        </w:rPr>
      </w:pPr>
    </w:p>
    <w:p w:rsidR="009E0473" w:rsidRDefault="00A35A3B" w:rsidP="00A35A3B">
      <w:pPr>
        <w:pStyle w:val="Normlnweb"/>
        <w:spacing w:after="12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Přitahovák nasadíme na dřík, několika údery kladivem přirazíme a přitáhneme tak spojované plechy k sobě.</w:t>
      </w:r>
      <w:r w:rsidR="0045209E">
        <w:rPr>
          <w:sz w:val="28"/>
          <w:szCs w:val="28"/>
        </w:rPr>
        <w:t xml:space="preserve"> Vyční</w:t>
      </w:r>
      <w:r>
        <w:rPr>
          <w:sz w:val="28"/>
          <w:szCs w:val="28"/>
        </w:rPr>
        <w:t>vá-li dřík nýtu více než je jeho průměr, uštípneme přečnívající část.</w:t>
      </w:r>
    </w:p>
    <w:p w:rsidR="0045209E" w:rsidRDefault="00AA129B" w:rsidP="0045209E">
      <w:pPr>
        <w:pStyle w:val="Normlnweb"/>
        <w:spacing w:after="120"/>
        <w:ind w:left="7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14600" cy="1495425"/>
            <wp:effectExtent l="19050" t="0" r="0" b="0"/>
            <wp:docPr id="4" name="obrázek 4" descr="kladivo-100g-din-1041-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ladivo-100g-din-1041-g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09E" w:rsidRDefault="0045209E" w:rsidP="0045209E">
      <w:pPr>
        <w:pStyle w:val="Normlnweb"/>
        <w:spacing w:after="120"/>
        <w:jc w:val="both"/>
        <w:rPr>
          <w:sz w:val="28"/>
          <w:szCs w:val="28"/>
        </w:rPr>
      </w:pPr>
    </w:p>
    <w:p w:rsidR="0045209E" w:rsidRDefault="0045209E" w:rsidP="009F7C45">
      <w:pPr>
        <w:pStyle w:val="Normlnweb"/>
        <w:numPr>
          <w:ilvl w:val="0"/>
          <w:numId w:val="8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Lehkými údery kladiva roztepáváme pak vyčnívající část dříku nýtu a vytvoříme tak závěrnou hlavu nýtu. Údery nemají být vedeny na osu dříku, ale na jeho okraje, stejnoměrně a postupně po celém obvodu.  Při silných úderech by se konec dříku ohnul. Chceme-li vytvořit závěrnou hlavu </w:t>
      </w:r>
      <w:r w:rsidR="00B25434">
        <w:rPr>
          <w:sz w:val="28"/>
          <w:szCs w:val="28"/>
        </w:rPr>
        <w:t>půlkulatou, dotvoříme a zakulatíme ji hlavičkářem (hlavičníkem), na který lehce tlučeme kladívkem a nakláníme krouživě ke straně. Hlavičkáře jsou rovněž v různých velikostech podle velikosti hlavičky nýtu.</w:t>
      </w:r>
    </w:p>
    <w:p w:rsidR="00B25434" w:rsidRDefault="00AA129B" w:rsidP="00B25434">
      <w:pPr>
        <w:pStyle w:val="Normlnweb"/>
        <w:spacing w:after="120"/>
        <w:ind w:left="7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819275" cy="1362075"/>
            <wp:effectExtent l="19050" t="0" r="9525" b="0"/>
            <wp:docPr id="5" name="obrázek 5" descr="hlavič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lavičník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5434">
        <w:rPr>
          <w:sz w:val="28"/>
          <w:szCs w:val="28"/>
        </w:rPr>
        <w:t xml:space="preserve">      </w:t>
      </w:r>
      <w:r>
        <w:rPr>
          <w:noProof/>
          <w:sz w:val="28"/>
          <w:szCs w:val="28"/>
        </w:rPr>
        <w:drawing>
          <wp:inline distT="0" distB="0" distL="0" distR="0">
            <wp:extent cx="3038475" cy="2124075"/>
            <wp:effectExtent l="19050" t="0" r="9525" b="0"/>
            <wp:docPr id="6" name="obrázek 6" descr="přítažník a hlavič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řítažník a hlavičník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434" w:rsidRDefault="00B25434" w:rsidP="00B25434">
      <w:pPr>
        <w:pStyle w:val="Normlnweb"/>
        <w:spacing w:after="120"/>
        <w:ind w:left="720"/>
        <w:jc w:val="center"/>
        <w:rPr>
          <w:sz w:val="28"/>
          <w:szCs w:val="28"/>
        </w:rPr>
      </w:pPr>
    </w:p>
    <w:p w:rsidR="00B25434" w:rsidRDefault="00C42AB6" w:rsidP="0045209E">
      <w:pPr>
        <w:pStyle w:val="Normlnweb"/>
        <w:numPr>
          <w:ilvl w:val="0"/>
          <w:numId w:val="8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U nýtů s plochou hlavou práce s hlavičkářem odpadá, musíme však hlavu zapustit závitovým vrtákem většího průměru nebo záhlubníkem. Nýt s hlavičkou čočkovitou se musí rovněž zapustit.</w:t>
      </w:r>
    </w:p>
    <w:p w:rsidR="00A35A3B" w:rsidRPr="003E3DEB" w:rsidRDefault="00C42AB6" w:rsidP="003E3DEB">
      <w:pPr>
        <w:pStyle w:val="Normlnweb"/>
        <w:numPr>
          <w:ilvl w:val="0"/>
          <w:numId w:val="8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Práce s nýty z barvených kovů je snazší než s ocelovými, které jsou tvrdší. Proto podle možnosti volíme při nácviku nýty měkčí o průměru 1,5 – 3 mm.</w:t>
      </w:r>
    </w:p>
    <w:p w:rsidR="003E3DEB" w:rsidRDefault="003E3DEB" w:rsidP="009155FA">
      <w:pPr>
        <w:pStyle w:val="Normlnweb"/>
        <w:jc w:val="both"/>
        <w:rPr>
          <w:sz w:val="28"/>
          <w:szCs w:val="28"/>
        </w:rPr>
      </w:pPr>
    </w:p>
    <w:p w:rsidR="009155FA" w:rsidRPr="009155FA" w:rsidRDefault="009155FA" w:rsidP="009155FA">
      <w:pPr>
        <w:pStyle w:val="Normlnweb"/>
        <w:jc w:val="both"/>
        <w:rPr>
          <w:sz w:val="28"/>
          <w:szCs w:val="28"/>
        </w:rPr>
      </w:pPr>
      <w:r w:rsidRPr="009155FA">
        <w:rPr>
          <w:sz w:val="28"/>
          <w:szCs w:val="28"/>
        </w:rPr>
        <w:t>Nýtovat lze také pomocí nýtovacích kleští a nýtů s vnitřními hřeby. U tohoto způsobu nýtování pouze vložíte nýt do připravené díry, zasadíte</w:t>
      </w:r>
      <w:r>
        <w:rPr>
          <w:sz w:val="28"/>
          <w:szCs w:val="28"/>
        </w:rPr>
        <w:t xml:space="preserve"> trn nýtu </w:t>
      </w:r>
      <w:r w:rsidRPr="009155FA">
        <w:rPr>
          <w:sz w:val="28"/>
          <w:szCs w:val="28"/>
        </w:rPr>
        <w:t>do</w:t>
      </w:r>
      <w:r>
        <w:rPr>
          <w:sz w:val="28"/>
          <w:szCs w:val="28"/>
        </w:rPr>
        <w:t> </w:t>
      </w:r>
      <w:r w:rsidRPr="009155FA">
        <w:rPr>
          <w:sz w:val="28"/>
          <w:szCs w:val="28"/>
        </w:rPr>
        <w:t>kleští a následným zmáčknutím kleští nýt zdeformujete, a tedy spojované plochy přinýtujete. Kleště se prodávají v mnoha provedeních vždy s několika nástavci různého průměru</w:t>
      </w:r>
      <w:r>
        <w:rPr>
          <w:sz w:val="28"/>
          <w:szCs w:val="28"/>
        </w:rPr>
        <w:t xml:space="preserve">, </w:t>
      </w:r>
      <w:r w:rsidRPr="009155FA">
        <w:rPr>
          <w:sz w:val="28"/>
          <w:szCs w:val="28"/>
        </w:rPr>
        <w:t>aby šly použít všechny typy trhacích nýtů. Nýtování pomocí kleští a trhacích nýtů je nejjednodužší a velmi</w:t>
      </w:r>
      <w:r>
        <w:rPr>
          <w:sz w:val="28"/>
          <w:szCs w:val="28"/>
        </w:rPr>
        <w:t xml:space="preserve"> účinné.</w:t>
      </w:r>
    </w:p>
    <w:p w:rsidR="009155FA" w:rsidRDefault="009155FA" w:rsidP="009155FA">
      <w:pPr>
        <w:pStyle w:val="Normlnweb"/>
        <w:spacing w:after="120"/>
      </w:pPr>
    </w:p>
    <w:p w:rsidR="009155FA" w:rsidRDefault="009155FA" w:rsidP="009155FA">
      <w:pPr>
        <w:pStyle w:val="Normlnweb"/>
        <w:spacing w:after="120"/>
      </w:pPr>
      <w:r>
        <w:t xml:space="preserve">       </w:t>
      </w:r>
      <w:r w:rsidR="00AA129B">
        <w:rPr>
          <w:noProof/>
        </w:rPr>
        <w:drawing>
          <wp:inline distT="0" distB="0" distL="0" distR="0">
            <wp:extent cx="2343150" cy="2019300"/>
            <wp:effectExtent l="19050" t="0" r="0" b="0"/>
            <wp:docPr id="7" name="obrázek 7" descr="nytkles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ytklest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 w:rsidR="00AA129B">
        <w:rPr>
          <w:noProof/>
        </w:rPr>
        <w:drawing>
          <wp:inline distT="0" distB="0" distL="0" distR="0">
            <wp:extent cx="2085975" cy="1552575"/>
            <wp:effectExtent l="19050" t="0" r="9525" b="0"/>
            <wp:docPr id="8" name="obrázek 8" descr="trhaci_nyty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rhaci_nyty_color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1B6" w:rsidRDefault="008B41B6" w:rsidP="009155FA">
      <w:pPr>
        <w:tabs>
          <w:tab w:val="left" w:pos="5387"/>
        </w:tabs>
        <w:spacing w:after="120"/>
        <w:rPr>
          <w:sz w:val="28"/>
          <w:szCs w:val="28"/>
        </w:rPr>
      </w:pPr>
    </w:p>
    <w:p w:rsidR="004F3331" w:rsidRDefault="004F3331" w:rsidP="004F3331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3E3DEB" w:rsidRDefault="003E3DEB" w:rsidP="004F3331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3E3DEB" w:rsidRPr="003E3DEB" w:rsidRDefault="003E3DEB" w:rsidP="003E3DEB">
      <w:pPr>
        <w:pStyle w:val="Normlnweb"/>
        <w:jc w:val="both"/>
        <w:rPr>
          <w:sz w:val="28"/>
          <w:szCs w:val="28"/>
        </w:rPr>
      </w:pPr>
      <w:r w:rsidRPr="003E3DEB">
        <w:rPr>
          <w:rStyle w:val="Siln"/>
          <w:sz w:val="28"/>
          <w:szCs w:val="28"/>
        </w:rPr>
        <w:t>Závady nýtového spoje</w:t>
      </w:r>
      <w:r w:rsidRPr="003E3DEB">
        <w:rPr>
          <w:sz w:val="28"/>
          <w:szCs w:val="28"/>
        </w:rPr>
        <w:t>:</w:t>
      </w:r>
      <w:r w:rsidRPr="003E3DEB">
        <w:rPr>
          <w:sz w:val="28"/>
          <w:szCs w:val="28"/>
        </w:rPr>
        <w:br/>
        <w:t xml:space="preserve">Během nýtování </w:t>
      </w:r>
      <w:r w:rsidR="00247B58">
        <w:rPr>
          <w:sz w:val="28"/>
          <w:szCs w:val="28"/>
        </w:rPr>
        <w:t>můžeme způsobit tyto závady: n</w:t>
      </w:r>
      <w:r w:rsidRPr="003E3DEB">
        <w:rPr>
          <w:sz w:val="28"/>
          <w:szCs w:val="28"/>
        </w:rPr>
        <w:t>edostatečně stažený n</w:t>
      </w:r>
      <w:r>
        <w:rPr>
          <w:sz w:val="28"/>
          <w:szCs w:val="28"/>
        </w:rPr>
        <w:t xml:space="preserve">ýt, </w:t>
      </w:r>
      <w:r w:rsidRPr="003E3DEB">
        <w:rPr>
          <w:sz w:val="28"/>
          <w:szCs w:val="28"/>
        </w:rPr>
        <w:t>deformace nýtů z důvodu špatné souososti děr, pokřivení nýtu v důsledku malého průměru, šikmé napěchování nýtu, anebo plochá hlava v důsledku použití krátkého nýtu. Proto bychom měli provádět nýtování vždy pečlivě, spojované součásti by měly na sebe navzájem těsně přiléhat, díry pro nýty musí být přes</w:t>
      </w:r>
      <w:r>
        <w:rPr>
          <w:sz w:val="28"/>
          <w:szCs w:val="28"/>
        </w:rPr>
        <w:t>né a rovné</w:t>
      </w:r>
      <w:r w:rsidRPr="003E3DEB">
        <w:rPr>
          <w:sz w:val="28"/>
          <w:szCs w:val="28"/>
        </w:rPr>
        <w:t xml:space="preserve"> tak, abychom vytvořili kvalitní nýtový spoj.</w:t>
      </w:r>
    </w:p>
    <w:p w:rsidR="008B41B6" w:rsidRDefault="008B41B6" w:rsidP="004F3331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8B41B6" w:rsidRDefault="008B41B6" w:rsidP="004F3331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8B41B6" w:rsidRDefault="008B41B6" w:rsidP="008B41B6">
      <w:pPr>
        <w:tabs>
          <w:tab w:val="left" w:pos="5387"/>
        </w:tabs>
        <w:spacing w:after="120"/>
        <w:jc w:val="center"/>
        <w:rPr>
          <w:sz w:val="28"/>
          <w:szCs w:val="28"/>
        </w:rPr>
      </w:pPr>
    </w:p>
    <w:p w:rsidR="008B41B6" w:rsidRDefault="008B41B6" w:rsidP="008B41B6">
      <w:pPr>
        <w:tabs>
          <w:tab w:val="left" w:pos="5387"/>
        </w:tabs>
        <w:spacing w:after="120"/>
        <w:jc w:val="center"/>
        <w:rPr>
          <w:sz w:val="28"/>
          <w:szCs w:val="28"/>
        </w:rPr>
      </w:pPr>
    </w:p>
    <w:p w:rsidR="00247B58" w:rsidRDefault="00247B58" w:rsidP="003E3DEB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0C68C4" w:rsidRDefault="00E16C5F" w:rsidP="003E3DEB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2. Nýtování</w:t>
      </w:r>
      <w:r w:rsidR="000C68C4">
        <w:rPr>
          <w:b/>
          <w:sz w:val="28"/>
          <w:szCs w:val="28"/>
          <w:u w:val="single"/>
        </w:rPr>
        <w:t xml:space="preserve"> – praktická část</w:t>
      </w:r>
    </w:p>
    <w:p w:rsidR="009F7C45" w:rsidRDefault="009F7C45" w:rsidP="003E3DEB">
      <w:pPr>
        <w:tabs>
          <w:tab w:val="left" w:pos="5387"/>
        </w:tabs>
        <w:jc w:val="both"/>
        <w:rPr>
          <w:sz w:val="16"/>
          <w:szCs w:val="16"/>
        </w:rPr>
      </w:pPr>
    </w:p>
    <w:p w:rsidR="009F7C45" w:rsidRDefault="009F7C45" w:rsidP="009F7C45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praktické části si žáci pod přímým vedením pedagoga sami vyzkoušejí nýtování. </w:t>
      </w:r>
    </w:p>
    <w:p w:rsidR="00290E5B" w:rsidRDefault="00290E5B" w:rsidP="00290E5B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Materiál: měkký nýt, pozinkovaný plech.</w:t>
      </w:r>
    </w:p>
    <w:p w:rsidR="00290E5B" w:rsidRDefault="00290E5B" w:rsidP="003A2542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Nástroje a nářadí: stojanová elektrická vrtačka, vrták, důlčík, kladivo, </w:t>
      </w:r>
      <w:r w:rsidR="003A2542">
        <w:rPr>
          <w:sz w:val="28"/>
          <w:szCs w:val="28"/>
        </w:rPr>
        <w:t>přitahovák, hlavičkář, ocelová podložka.</w:t>
      </w:r>
      <w:r>
        <w:rPr>
          <w:sz w:val="28"/>
          <w:szCs w:val="28"/>
        </w:rPr>
        <w:t xml:space="preserve"> </w:t>
      </w:r>
    </w:p>
    <w:p w:rsidR="00AA0016" w:rsidRDefault="009F7C45" w:rsidP="003A2542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A2542">
        <w:rPr>
          <w:sz w:val="28"/>
          <w:szCs w:val="28"/>
        </w:rPr>
        <w:t>Žáci si připraví</w:t>
      </w:r>
      <w:r w:rsidR="00290E5B">
        <w:rPr>
          <w:sz w:val="28"/>
          <w:szCs w:val="28"/>
        </w:rPr>
        <w:t xml:space="preserve"> dva kusy plechu velikosti cca 100 x 100 mm</w:t>
      </w:r>
      <w:r w:rsidR="00AA0016">
        <w:rPr>
          <w:sz w:val="28"/>
          <w:szCs w:val="28"/>
        </w:rPr>
        <w:t>.</w:t>
      </w:r>
    </w:p>
    <w:p w:rsidR="009F7C45" w:rsidRDefault="00AA0016" w:rsidP="003A2542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2. U</w:t>
      </w:r>
      <w:r w:rsidR="00290E5B">
        <w:rPr>
          <w:sz w:val="28"/>
          <w:szCs w:val="28"/>
        </w:rPr>
        <w:t>prostřed</w:t>
      </w:r>
      <w:r w:rsidR="003A2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plechu </w:t>
      </w:r>
      <w:r w:rsidR="003A2542">
        <w:rPr>
          <w:sz w:val="28"/>
          <w:szCs w:val="28"/>
        </w:rPr>
        <w:t>udělají důlčíkem prohlubeň, ve které pak vyvrtají díru.</w:t>
      </w:r>
    </w:p>
    <w:p w:rsidR="003A2542" w:rsidRDefault="00AA0016" w:rsidP="003A2542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A2542">
        <w:rPr>
          <w:sz w:val="28"/>
          <w:szCs w:val="28"/>
        </w:rPr>
        <w:t>. Zespod nastrčí do díry nýt tak, aby dřík nýtu vyčníval směrem nahoru.</w:t>
      </w:r>
    </w:p>
    <w:p w:rsidR="003A2542" w:rsidRDefault="00AA0016" w:rsidP="003A2542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A2542">
        <w:rPr>
          <w:sz w:val="28"/>
          <w:szCs w:val="28"/>
        </w:rPr>
        <w:t>. Oba kusy plechu i s nýtem položí na ocelovou desku, na dřík nýtu nasadí přitahovák a několika údery kladivem přirazí a přitáhnou tak spojované plechy k sobě.</w:t>
      </w:r>
    </w:p>
    <w:p w:rsidR="00AA0016" w:rsidRDefault="00AA0016" w:rsidP="003A2542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A254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A2542">
        <w:rPr>
          <w:sz w:val="28"/>
          <w:szCs w:val="28"/>
        </w:rPr>
        <w:t xml:space="preserve"> Lehkými údery kladiva pak roztepávají vyčnívající část dříku nýtu a vytvoří tak závěrnou hlavu nýtu. Údery vedou na okraje dříku stejnoměrně a postupně po celém obvodu. </w:t>
      </w:r>
    </w:p>
    <w:p w:rsidR="003A2542" w:rsidRDefault="00AA0016" w:rsidP="003A2542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A2542">
        <w:rPr>
          <w:sz w:val="28"/>
          <w:szCs w:val="28"/>
        </w:rPr>
        <w:t xml:space="preserve">Protože chceme vytvořit závěrnou hlavu </w:t>
      </w:r>
      <w:r>
        <w:rPr>
          <w:sz w:val="28"/>
          <w:szCs w:val="28"/>
        </w:rPr>
        <w:t>půlkulatou, žáci ji dotvářejí a zakulacují hlavičkářem. L</w:t>
      </w:r>
      <w:r w:rsidR="003A2542">
        <w:rPr>
          <w:sz w:val="28"/>
          <w:szCs w:val="28"/>
        </w:rPr>
        <w:t xml:space="preserve">ehce </w:t>
      </w:r>
      <w:r>
        <w:rPr>
          <w:sz w:val="28"/>
          <w:szCs w:val="28"/>
        </w:rPr>
        <w:t>na něj tlučou kladívkem a naklání</w:t>
      </w:r>
      <w:r w:rsidR="003A2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ho krouživě ke stranám dříku. </w:t>
      </w:r>
    </w:p>
    <w:p w:rsidR="003A2542" w:rsidRDefault="003A2542" w:rsidP="003A2542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3A2542" w:rsidRDefault="003A2542" w:rsidP="003A2542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9F7C45" w:rsidRPr="009F7C45" w:rsidRDefault="009F7C45" w:rsidP="003E3DEB">
      <w:pPr>
        <w:tabs>
          <w:tab w:val="left" w:pos="5387"/>
        </w:tabs>
        <w:jc w:val="both"/>
        <w:rPr>
          <w:sz w:val="28"/>
          <w:szCs w:val="28"/>
        </w:rPr>
      </w:pPr>
    </w:p>
    <w:p w:rsidR="002A274F" w:rsidRDefault="002A274F" w:rsidP="00300132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2A274F" w:rsidRDefault="002A274F" w:rsidP="002A274F">
      <w:pPr>
        <w:tabs>
          <w:tab w:val="left" w:pos="5387"/>
        </w:tabs>
        <w:spacing w:after="120"/>
        <w:jc w:val="center"/>
        <w:rPr>
          <w:sz w:val="28"/>
          <w:szCs w:val="28"/>
        </w:rPr>
      </w:pPr>
    </w:p>
    <w:p w:rsidR="002A274F" w:rsidRDefault="002A274F" w:rsidP="00300132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2A274F" w:rsidRDefault="002A274F" w:rsidP="002A274F">
      <w:pPr>
        <w:tabs>
          <w:tab w:val="left" w:pos="5387"/>
        </w:tabs>
        <w:spacing w:after="120"/>
        <w:jc w:val="center"/>
        <w:rPr>
          <w:sz w:val="28"/>
          <w:szCs w:val="28"/>
        </w:rPr>
      </w:pPr>
    </w:p>
    <w:p w:rsidR="0012424E" w:rsidRDefault="0012424E" w:rsidP="00300132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12424E" w:rsidRPr="00300132" w:rsidRDefault="0012424E" w:rsidP="00300132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300132" w:rsidRPr="00300132" w:rsidRDefault="00300132" w:rsidP="00300132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2670F" w:rsidRDefault="0032670F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32670F" w:rsidRDefault="0032670F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863F23" w:rsidRDefault="00863F23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863F23" w:rsidRDefault="00863F23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863F23" w:rsidRDefault="00863F23" w:rsidP="0020519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247B58" w:rsidRDefault="00247B58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F1356" w:rsidRDefault="006753FF" w:rsidP="0020519D">
      <w:pPr>
        <w:tabs>
          <w:tab w:val="left" w:pos="538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Přehled zdrojů:</w:t>
      </w:r>
    </w:p>
    <w:p w:rsidR="007B02E8" w:rsidRDefault="007B02E8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2424E" w:rsidRDefault="0002411F" w:rsidP="00413760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5" w:history="1">
        <w:r w:rsidR="00413760" w:rsidRPr="002C012A">
          <w:rPr>
            <w:rStyle w:val="Hypertextovodkaz"/>
            <w:b/>
            <w:sz w:val="28"/>
            <w:szCs w:val="28"/>
          </w:rPr>
          <w:t>http://www.google.cz/imgres?q=p%C5%99%C3%ADta%C5%BEn%C3%ADk+a+hlavi%C4%8Dn%C3%ADk&amp;um=1&amp;hl=cs&amp;biw=1024&amp;bih=585&amp;tbm=isch&amp;tbnid=1GVfhYlt4BTjmM:&amp;imgrefurl</w:t>
        </w:r>
      </w:hyperlink>
    </w:p>
    <w:p w:rsidR="00FD0215" w:rsidRDefault="0002411F" w:rsidP="00413760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6" w:history="1">
        <w:r w:rsidR="00413760" w:rsidRPr="002C012A">
          <w:rPr>
            <w:rStyle w:val="Hypertextovodkaz"/>
            <w:b/>
            <w:sz w:val="28"/>
            <w:szCs w:val="28"/>
          </w:rPr>
          <w:t>http://www.google.cz/imgres?q=p%C5%99%C3%ADta%C5%BEn%C3%ADk+a+hlavi%C4%8Dn%C3%ADk&amp;um=1&amp;hl=cs&amp;biw=1024&amp;bih=585&amp;tbm=isch&amp;tbnid=4rR8KGlvkz1lzM:&amp;imgrefurl</w:t>
        </w:r>
      </w:hyperlink>
    </w:p>
    <w:p w:rsidR="00FD0215" w:rsidRDefault="0002411F" w:rsidP="00413760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7" w:history="1">
        <w:r w:rsidR="00413760" w:rsidRPr="002C012A">
          <w:rPr>
            <w:rStyle w:val="Hypertextovodkaz"/>
            <w:b/>
            <w:sz w:val="28"/>
            <w:szCs w:val="28"/>
          </w:rPr>
          <w:t>http://www.google.cz/imgres?q=p%C5%99%C3%ADta%C5%BEn%C3%ADk+a+hlavi%C4%8Dn%C3%ADk&amp;um=1&amp;hl=cs&amp;biw=1024&amp;bih=585&amp;tbm=isch&amp;tbnid=ehG15VjGJqxxM:&amp;imgrefurl</w:t>
        </w:r>
      </w:hyperlink>
    </w:p>
    <w:p w:rsidR="00413760" w:rsidRDefault="0002411F" w:rsidP="00413760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8" w:history="1">
        <w:r w:rsidR="00413760" w:rsidRPr="002C012A">
          <w:rPr>
            <w:rStyle w:val="Hypertextovodkaz"/>
            <w:b/>
            <w:sz w:val="28"/>
            <w:szCs w:val="28"/>
          </w:rPr>
          <w:t>http://www.bo-import.cz/dulciky-pritazniky-hlavicniky/c-1210/</w:t>
        </w:r>
      </w:hyperlink>
    </w:p>
    <w:p w:rsidR="00413760" w:rsidRDefault="0002411F" w:rsidP="00413760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9" w:history="1">
        <w:r w:rsidR="00413760" w:rsidRPr="002C012A">
          <w:rPr>
            <w:rStyle w:val="Hypertextovodkaz"/>
            <w:b/>
            <w:sz w:val="28"/>
            <w:szCs w:val="28"/>
          </w:rPr>
          <w:t>http://cs.wikipedia.org/wiki/N%C3%BDt</w:t>
        </w:r>
      </w:hyperlink>
    </w:p>
    <w:p w:rsidR="00413760" w:rsidRDefault="0002411F" w:rsidP="00413760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20" w:history="1">
        <w:r w:rsidR="00413760" w:rsidRPr="002C012A">
          <w:rPr>
            <w:rStyle w:val="Hypertextovodkaz"/>
            <w:b/>
            <w:sz w:val="28"/>
            <w:szCs w:val="28"/>
          </w:rPr>
          <w:t>http://www.ceskykutil.cz/nytovani-jak-na-to</w:t>
        </w:r>
      </w:hyperlink>
    </w:p>
    <w:p w:rsidR="00413760" w:rsidRDefault="0002411F" w:rsidP="00413760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21" w:history="1">
        <w:r w:rsidR="00413760" w:rsidRPr="002C012A">
          <w:rPr>
            <w:rStyle w:val="Hypertextovodkaz"/>
            <w:b/>
            <w:sz w:val="28"/>
            <w:szCs w:val="28"/>
          </w:rPr>
          <w:t>http://www.modding.cz/?p=43</w:t>
        </w:r>
      </w:hyperlink>
    </w:p>
    <w:p w:rsidR="00413760" w:rsidRPr="00413760" w:rsidRDefault="00413760" w:rsidP="00413760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</w:p>
    <w:p w:rsidR="009B3F7E" w:rsidRP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B3F7E" w:rsidRPr="009B3F7E" w:rsidRDefault="009B3F7E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sectPr w:rsidR="008466A9" w:rsidSect="002C6675">
      <w:headerReference w:type="default" r:id="rId22"/>
      <w:footerReference w:type="even" r:id="rId23"/>
      <w:footerReference w:type="default" r:id="rId24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0F4" w:rsidRDefault="00C460F4" w:rsidP="00171B45">
      <w:r>
        <w:separator/>
      </w:r>
    </w:p>
  </w:endnote>
  <w:endnote w:type="continuationSeparator" w:id="0">
    <w:p w:rsidR="00C460F4" w:rsidRDefault="00C460F4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42B" w:rsidRDefault="0002411F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C242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C242B" w:rsidRDefault="00AC242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42B" w:rsidRDefault="0002411F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C242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47B58">
      <w:rPr>
        <w:rStyle w:val="slostrnky"/>
        <w:noProof/>
      </w:rPr>
      <w:t>6</w:t>
    </w:r>
    <w:r>
      <w:rPr>
        <w:rStyle w:val="slostrnky"/>
      </w:rPr>
      <w:fldChar w:fldCharType="end"/>
    </w:r>
  </w:p>
  <w:p w:rsidR="00AC242B" w:rsidRPr="003000DA" w:rsidRDefault="00AC242B" w:rsidP="003000DA">
    <w:pPr>
      <w:jc w:val="center"/>
      <w:rPr>
        <w:bCs/>
        <w:i/>
        <w:szCs w:val="24"/>
      </w:rPr>
    </w:pPr>
    <w:r w:rsidRPr="003000DA">
      <w:rPr>
        <w:bCs/>
        <w:i/>
        <w:szCs w:val="24"/>
      </w:rPr>
      <w:t>Tento materiál vytvořil Mgr. Pavel Koreň v rámci projektu EU peníze školám.</w:t>
    </w:r>
  </w:p>
  <w:p w:rsidR="00AC242B" w:rsidRDefault="00AC242B" w:rsidP="003000DA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0F4" w:rsidRDefault="00C460F4" w:rsidP="00171B45">
      <w:r>
        <w:separator/>
      </w:r>
    </w:p>
  </w:footnote>
  <w:footnote w:type="continuationSeparator" w:id="0">
    <w:p w:rsidR="00C460F4" w:rsidRDefault="00C460F4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42B" w:rsidRDefault="00AA129B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C242B" w:rsidRDefault="00AC242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771E"/>
    <w:multiLevelType w:val="hybridMultilevel"/>
    <w:tmpl w:val="E01AFC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67340"/>
    <w:multiLevelType w:val="hybridMultilevel"/>
    <w:tmpl w:val="E348DA7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470504"/>
    <w:multiLevelType w:val="hybridMultilevel"/>
    <w:tmpl w:val="B2505BE2"/>
    <w:lvl w:ilvl="0" w:tplc="966C33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803CB0"/>
    <w:multiLevelType w:val="hybridMultilevel"/>
    <w:tmpl w:val="84F403BE"/>
    <w:lvl w:ilvl="0" w:tplc="B2BC43B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761A9A"/>
    <w:multiLevelType w:val="hybridMultilevel"/>
    <w:tmpl w:val="185E20C2"/>
    <w:lvl w:ilvl="0" w:tplc="C45C97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5">
    <w:nsid w:val="338948E2"/>
    <w:multiLevelType w:val="hybridMultilevel"/>
    <w:tmpl w:val="B1DA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BD1094"/>
    <w:multiLevelType w:val="hybridMultilevel"/>
    <w:tmpl w:val="BAFCE8EE"/>
    <w:lvl w:ilvl="0" w:tplc="96A017E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4B42C3"/>
    <w:multiLevelType w:val="hybridMultilevel"/>
    <w:tmpl w:val="A82E5FA4"/>
    <w:lvl w:ilvl="0" w:tplc="475295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2411F"/>
    <w:rsid w:val="00035C83"/>
    <w:rsid w:val="000547ED"/>
    <w:rsid w:val="0006499E"/>
    <w:rsid w:val="0007078D"/>
    <w:rsid w:val="00097E62"/>
    <w:rsid w:val="000C68C4"/>
    <w:rsid w:val="000D458A"/>
    <w:rsid w:val="000D5FBA"/>
    <w:rsid w:val="000E03EB"/>
    <w:rsid w:val="000F3D51"/>
    <w:rsid w:val="0012424E"/>
    <w:rsid w:val="00151435"/>
    <w:rsid w:val="00171B45"/>
    <w:rsid w:val="00191D1B"/>
    <w:rsid w:val="0019735B"/>
    <w:rsid w:val="001E26CB"/>
    <w:rsid w:val="001E77CD"/>
    <w:rsid w:val="0020519D"/>
    <w:rsid w:val="00216DFE"/>
    <w:rsid w:val="00233035"/>
    <w:rsid w:val="00247B58"/>
    <w:rsid w:val="00287840"/>
    <w:rsid w:val="00290E5B"/>
    <w:rsid w:val="002A274F"/>
    <w:rsid w:val="002C3906"/>
    <w:rsid w:val="002C6675"/>
    <w:rsid w:val="002D1CC4"/>
    <w:rsid w:val="002D7282"/>
    <w:rsid w:val="003000DA"/>
    <w:rsid w:val="00300132"/>
    <w:rsid w:val="00310680"/>
    <w:rsid w:val="003233A2"/>
    <w:rsid w:val="00325035"/>
    <w:rsid w:val="0032670F"/>
    <w:rsid w:val="003450EF"/>
    <w:rsid w:val="00345966"/>
    <w:rsid w:val="00345E0E"/>
    <w:rsid w:val="00347477"/>
    <w:rsid w:val="003555B7"/>
    <w:rsid w:val="00361E94"/>
    <w:rsid w:val="00381D79"/>
    <w:rsid w:val="00390818"/>
    <w:rsid w:val="003A2542"/>
    <w:rsid w:val="003C6A0D"/>
    <w:rsid w:val="003E0397"/>
    <w:rsid w:val="003E3DEB"/>
    <w:rsid w:val="003E69D7"/>
    <w:rsid w:val="00413760"/>
    <w:rsid w:val="004336A0"/>
    <w:rsid w:val="0045209E"/>
    <w:rsid w:val="00465603"/>
    <w:rsid w:val="00482CF6"/>
    <w:rsid w:val="004A0243"/>
    <w:rsid w:val="004C35F8"/>
    <w:rsid w:val="004F3331"/>
    <w:rsid w:val="00517B20"/>
    <w:rsid w:val="00522628"/>
    <w:rsid w:val="00543B6D"/>
    <w:rsid w:val="005575C3"/>
    <w:rsid w:val="005650E0"/>
    <w:rsid w:val="005655F9"/>
    <w:rsid w:val="0057645C"/>
    <w:rsid w:val="00587043"/>
    <w:rsid w:val="005B42BC"/>
    <w:rsid w:val="005C5F8F"/>
    <w:rsid w:val="005D1F4F"/>
    <w:rsid w:val="005E2822"/>
    <w:rsid w:val="00620C79"/>
    <w:rsid w:val="0063127D"/>
    <w:rsid w:val="00647CE6"/>
    <w:rsid w:val="00656327"/>
    <w:rsid w:val="00657B3C"/>
    <w:rsid w:val="006753FF"/>
    <w:rsid w:val="00697B4A"/>
    <w:rsid w:val="006B6E22"/>
    <w:rsid w:val="006C6899"/>
    <w:rsid w:val="006D5E5D"/>
    <w:rsid w:val="006E5FE6"/>
    <w:rsid w:val="006E73EF"/>
    <w:rsid w:val="006F2A64"/>
    <w:rsid w:val="006F48FD"/>
    <w:rsid w:val="007112AE"/>
    <w:rsid w:val="00714B7A"/>
    <w:rsid w:val="00743B57"/>
    <w:rsid w:val="00747608"/>
    <w:rsid w:val="00762CD9"/>
    <w:rsid w:val="00782288"/>
    <w:rsid w:val="00794110"/>
    <w:rsid w:val="007B02E8"/>
    <w:rsid w:val="007E6017"/>
    <w:rsid w:val="007F7E65"/>
    <w:rsid w:val="00805C02"/>
    <w:rsid w:val="00817153"/>
    <w:rsid w:val="00831AC2"/>
    <w:rsid w:val="00833C73"/>
    <w:rsid w:val="008451E8"/>
    <w:rsid w:val="008466A9"/>
    <w:rsid w:val="00863F23"/>
    <w:rsid w:val="008B41B6"/>
    <w:rsid w:val="008B5E6D"/>
    <w:rsid w:val="008C6B3B"/>
    <w:rsid w:val="008D6E17"/>
    <w:rsid w:val="008E034C"/>
    <w:rsid w:val="008E2935"/>
    <w:rsid w:val="008F1356"/>
    <w:rsid w:val="008F499F"/>
    <w:rsid w:val="00913497"/>
    <w:rsid w:val="009155FA"/>
    <w:rsid w:val="00924E41"/>
    <w:rsid w:val="00930A88"/>
    <w:rsid w:val="009673B4"/>
    <w:rsid w:val="00981E44"/>
    <w:rsid w:val="00996DE1"/>
    <w:rsid w:val="009B3F7E"/>
    <w:rsid w:val="009B4321"/>
    <w:rsid w:val="009B7EC6"/>
    <w:rsid w:val="009C46D0"/>
    <w:rsid w:val="009D31BC"/>
    <w:rsid w:val="009E0473"/>
    <w:rsid w:val="009F7C45"/>
    <w:rsid w:val="00A03281"/>
    <w:rsid w:val="00A34243"/>
    <w:rsid w:val="00A35A3B"/>
    <w:rsid w:val="00A41809"/>
    <w:rsid w:val="00A53430"/>
    <w:rsid w:val="00A72802"/>
    <w:rsid w:val="00A7302A"/>
    <w:rsid w:val="00A840D6"/>
    <w:rsid w:val="00A95B05"/>
    <w:rsid w:val="00AA0016"/>
    <w:rsid w:val="00AA129B"/>
    <w:rsid w:val="00AC242B"/>
    <w:rsid w:val="00AE6C92"/>
    <w:rsid w:val="00AF2ABC"/>
    <w:rsid w:val="00B14F34"/>
    <w:rsid w:val="00B1623C"/>
    <w:rsid w:val="00B200FE"/>
    <w:rsid w:val="00B2041C"/>
    <w:rsid w:val="00B21AF6"/>
    <w:rsid w:val="00B25434"/>
    <w:rsid w:val="00B330F6"/>
    <w:rsid w:val="00B44596"/>
    <w:rsid w:val="00B70802"/>
    <w:rsid w:val="00B72282"/>
    <w:rsid w:val="00B7593D"/>
    <w:rsid w:val="00B93DFD"/>
    <w:rsid w:val="00BB5343"/>
    <w:rsid w:val="00BE0746"/>
    <w:rsid w:val="00BE7E3B"/>
    <w:rsid w:val="00C25CC5"/>
    <w:rsid w:val="00C42AB6"/>
    <w:rsid w:val="00C45915"/>
    <w:rsid w:val="00C460F4"/>
    <w:rsid w:val="00C47049"/>
    <w:rsid w:val="00C5762C"/>
    <w:rsid w:val="00C96F60"/>
    <w:rsid w:val="00CA2A39"/>
    <w:rsid w:val="00D059E1"/>
    <w:rsid w:val="00D07A8C"/>
    <w:rsid w:val="00D1540B"/>
    <w:rsid w:val="00D91E70"/>
    <w:rsid w:val="00D9293C"/>
    <w:rsid w:val="00DA43AB"/>
    <w:rsid w:val="00DC6C4F"/>
    <w:rsid w:val="00DD6BC9"/>
    <w:rsid w:val="00DE2D33"/>
    <w:rsid w:val="00DE425F"/>
    <w:rsid w:val="00DF1FC1"/>
    <w:rsid w:val="00E0621D"/>
    <w:rsid w:val="00E16C5F"/>
    <w:rsid w:val="00E23025"/>
    <w:rsid w:val="00E33414"/>
    <w:rsid w:val="00E37442"/>
    <w:rsid w:val="00E6426D"/>
    <w:rsid w:val="00E71B18"/>
    <w:rsid w:val="00EA4862"/>
    <w:rsid w:val="00EA4B7A"/>
    <w:rsid w:val="00EA6274"/>
    <w:rsid w:val="00EB6275"/>
    <w:rsid w:val="00ED0929"/>
    <w:rsid w:val="00EE0118"/>
    <w:rsid w:val="00EE3B8E"/>
    <w:rsid w:val="00EF17DE"/>
    <w:rsid w:val="00F03898"/>
    <w:rsid w:val="00F208C7"/>
    <w:rsid w:val="00F20F3F"/>
    <w:rsid w:val="00F31F43"/>
    <w:rsid w:val="00F86B29"/>
    <w:rsid w:val="00F91B5E"/>
    <w:rsid w:val="00F96EA5"/>
    <w:rsid w:val="00FD0215"/>
    <w:rsid w:val="00FD2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2411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71B45"/>
    <w:rPr>
      <w:sz w:val="24"/>
    </w:rPr>
  </w:style>
  <w:style w:type="character" w:styleId="Hypertextovodkaz">
    <w:name w:val="Hyperlink"/>
    <w:basedOn w:val="Standardnpsmoodstavce"/>
    <w:rsid w:val="00B7593D"/>
    <w:rPr>
      <w:color w:val="0000FF"/>
      <w:u w:val="single"/>
    </w:rPr>
  </w:style>
  <w:style w:type="paragraph" w:styleId="Normlnweb">
    <w:name w:val="Normal (Web)"/>
    <w:basedOn w:val="Normln"/>
    <w:rsid w:val="004336A0"/>
    <w:pPr>
      <w:overflowPunct/>
      <w:autoSpaceDE/>
      <w:autoSpaceDN/>
      <w:adjustRightInd/>
      <w:spacing w:after="75"/>
      <w:textAlignment w:val="auto"/>
    </w:pPr>
    <w:rPr>
      <w:szCs w:val="24"/>
    </w:rPr>
  </w:style>
  <w:style w:type="paragraph" w:styleId="Zkladntext">
    <w:name w:val="Body Text"/>
    <w:basedOn w:val="Normln"/>
    <w:rsid w:val="004336A0"/>
    <w:pPr>
      <w:overflowPunct/>
      <w:autoSpaceDE/>
      <w:autoSpaceDN/>
      <w:adjustRightInd/>
      <w:jc w:val="both"/>
      <w:textAlignment w:val="auto"/>
    </w:pPr>
    <w:rPr>
      <w:rFonts w:ascii="Tahoma" w:hAnsi="Tahoma" w:cs="Tahoma"/>
      <w:sz w:val="22"/>
      <w:szCs w:val="24"/>
    </w:rPr>
  </w:style>
  <w:style w:type="paragraph" w:customStyle="1" w:styleId="Aaoeeu">
    <w:name w:val="Aaoeeu"/>
    <w:rsid w:val="0007078D"/>
    <w:pPr>
      <w:widowControl w:val="0"/>
    </w:pPr>
    <w:rPr>
      <w:lang w:val="en-US"/>
    </w:rPr>
  </w:style>
  <w:style w:type="paragraph" w:customStyle="1" w:styleId="Aeeaoaeaa1">
    <w:name w:val="A?eeaoae?aa 1"/>
    <w:basedOn w:val="Aaoeeu"/>
    <w:next w:val="Aaoeeu"/>
    <w:rsid w:val="0007078D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07078D"/>
    <w:pPr>
      <w:keepNext/>
      <w:jc w:val="right"/>
    </w:pPr>
    <w:rPr>
      <w:i/>
    </w:rPr>
  </w:style>
  <w:style w:type="paragraph" w:customStyle="1" w:styleId="Eaoaeaa">
    <w:name w:val="Eaoae?aa"/>
    <w:basedOn w:val="Aaoeeu"/>
    <w:rsid w:val="0007078D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07078D"/>
    <w:pPr>
      <w:jc w:val="right"/>
    </w:pPr>
    <w:rPr>
      <w:i/>
      <w:sz w:val="16"/>
    </w:rPr>
  </w:style>
  <w:style w:type="character" w:styleId="Siln">
    <w:name w:val="Strong"/>
    <w:basedOn w:val="Standardnpsmoodstavce"/>
    <w:qFormat/>
    <w:rsid w:val="00B70802"/>
    <w:rPr>
      <w:b/>
      <w:bCs/>
    </w:rPr>
  </w:style>
  <w:style w:type="paragraph" w:customStyle="1" w:styleId="wp-caption-text">
    <w:name w:val="wp-caption-text"/>
    <w:basedOn w:val="Normln"/>
    <w:rsid w:val="00B7080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slostrnky">
    <w:name w:val="page number"/>
    <w:basedOn w:val="Standardnpsmoodstavce"/>
    <w:rsid w:val="003000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www.bo-import.cz/dulciky-pritazniky-hlavicniky/c-1210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modding.cz/?p=43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://www.google.cz/imgres?q=p%C5%99%C3%ADta%C5%BEn%C3%ADk+a+hlavi%C4%8Dn%C3%ADk&amp;um=1&amp;hl=cs&amp;biw=1024&amp;bih=585&amp;tbm=isch&amp;tbnid=ehG15VjGJqxxM:&amp;imgrefurl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oogle.cz/imgres?q=p%C5%99%C3%ADta%C5%BEn%C3%ADk+a+hlavi%C4%8Dn%C3%ADk&amp;um=1&amp;hl=cs&amp;biw=1024&amp;bih=585&amp;tbm=isch&amp;tbnid=4rR8KGlvkz1lzM:&amp;imgrefurl" TargetMode="External"/><Relationship Id="rId20" Type="http://schemas.openxmlformats.org/officeDocument/2006/relationships/hyperlink" Target="http://www.ceskykutil.cz/nytovani-jak-na-t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www.google.cz/imgres?q=p%C5%99%C3%ADta%C5%BEn%C3%ADk+a+hlavi%C4%8Dn%C3%ADk&amp;um=1&amp;hl=cs&amp;biw=1024&amp;bih=585&amp;tbm=isch&amp;tbnid=1GVfhYlt4BTjmM:&amp;imgrefurl" TargetMode="External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hyperlink" Target="http://cs.wikipedia.org/wiki/N%C3%BD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1</TotalTime>
  <Pages>6</Pages>
  <Words>762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6519</CharactersWithSpaces>
  <SharedDoc>false</SharedDoc>
  <HLinks>
    <vt:vector size="42" baseType="variant">
      <vt:variant>
        <vt:i4>2359395</vt:i4>
      </vt:variant>
      <vt:variant>
        <vt:i4>18</vt:i4>
      </vt:variant>
      <vt:variant>
        <vt:i4>0</vt:i4>
      </vt:variant>
      <vt:variant>
        <vt:i4>5</vt:i4>
      </vt:variant>
      <vt:variant>
        <vt:lpwstr>http://www.modding.cz/?p=43</vt:lpwstr>
      </vt:variant>
      <vt:variant>
        <vt:lpwstr/>
      </vt:variant>
      <vt:variant>
        <vt:i4>8126525</vt:i4>
      </vt:variant>
      <vt:variant>
        <vt:i4>15</vt:i4>
      </vt:variant>
      <vt:variant>
        <vt:i4>0</vt:i4>
      </vt:variant>
      <vt:variant>
        <vt:i4>5</vt:i4>
      </vt:variant>
      <vt:variant>
        <vt:lpwstr>http://www.ceskykutil.cz/nytovani-jak-na-to</vt:lpwstr>
      </vt:variant>
      <vt:variant>
        <vt:lpwstr/>
      </vt:variant>
      <vt:variant>
        <vt:i4>5570652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http://cs.wikipedia.org/wiki/N%C3%BDt</vt:lpwstr>
      </vt:variant>
      <vt:variant>
        <vt:lpwstr/>
      </vt:variant>
      <vt:variant>
        <vt:i4>458818</vt:i4>
      </vt:variant>
      <vt:variant>
        <vt:i4>9</vt:i4>
      </vt:variant>
      <vt:variant>
        <vt:i4>0</vt:i4>
      </vt:variant>
      <vt:variant>
        <vt:i4>5</vt:i4>
      </vt:variant>
      <vt:variant>
        <vt:lpwstr>http://www.bo-import.cz/dulciky-pritazniky-hlavicniky/c-1210/</vt:lpwstr>
      </vt:variant>
      <vt:variant>
        <vt:lpwstr/>
      </vt:variant>
      <vt:variant>
        <vt:i4>655451</vt:i4>
      </vt:variant>
      <vt:variant>
        <vt:i4>6</vt:i4>
      </vt:variant>
      <vt:variant>
        <vt:i4>0</vt:i4>
      </vt:variant>
      <vt:variant>
        <vt:i4>5</vt:i4>
      </vt:variant>
      <vt:variant>
        <vt:lpwstr>http://www.google.cz/imgres?q=p%C5%99%C3%ADta%C5%BEn%C3%ADk+a+hlavi%C4%8Dn%C3%ADk&amp;um=1&amp;hl=cs&amp;biw=1024&amp;bih=585&amp;tbm=isch&amp;tbnid=ehG15VjGJqxxM:&amp;imgrefurl</vt:lpwstr>
      </vt:variant>
      <vt:variant>
        <vt:lpwstr/>
      </vt:variant>
      <vt:variant>
        <vt:i4>2883635</vt:i4>
      </vt:variant>
      <vt:variant>
        <vt:i4>3</vt:i4>
      </vt:variant>
      <vt:variant>
        <vt:i4>0</vt:i4>
      </vt:variant>
      <vt:variant>
        <vt:i4>5</vt:i4>
      </vt:variant>
      <vt:variant>
        <vt:lpwstr>http://www.google.cz/imgres?q=p%C5%99%C3%ADta%C5%BEn%C3%ADk+a+hlavi%C4%8Dn%C3%ADk&amp;um=1&amp;hl=cs&amp;biw=1024&amp;bih=585&amp;tbm=isch&amp;tbnid=4rR8KGlvkz1lzM:&amp;imgrefurl</vt:lpwstr>
      </vt:variant>
      <vt:variant>
        <vt:lpwstr/>
      </vt:variant>
      <vt:variant>
        <vt:i4>2293882</vt:i4>
      </vt:variant>
      <vt:variant>
        <vt:i4>0</vt:i4>
      </vt:variant>
      <vt:variant>
        <vt:i4>0</vt:i4>
      </vt:variant>
      <vt:variant>
        <vt:i4>5</vt:i4>
      </vt:variant>
      <vt:variant>
        <vt:lpwstr>http://www.google.cz/imgres?q=p%C5%99%C3%ADta%C5%BEn%C3%ADk+a+hlavi%C4%8Dn%C3%ADk&amp;um=1&amp;hl=cs&amp;biw=1024&amp;bih=585&amp;tbm=isch&amp;tbnid=1GVfhYlt4BTjmM:&amp;imgrefurl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2012-10-08T10:26:00Z</cp:lastPrinted>
  <dcterms:created xsi:type="dcterms:W3CDTF">2012-10-09T14:11:00Z</dcterms:created>
  <dcterms:modified xsi:type="dcterms:W3CDTF">2014-03-07T08:46:00Z</dcterms:modified>
</cp:coreProperties>
</file>