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8C3B28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Advent – </w:t>
      </w:r>
      <w:r w:rsidR="00C53476">
        <w:rPr>
          <w:rFonts w:ascii="Arial" w:hAnsi="Arial" w:cs="Arial"/>
          <w:b/>
          <w:bCs/>
          <w:iCs/>
          <w:sz w:val="40"/>
          <w:szCs w:val="40"/>
        </w:rPr>
        <w:t>Štědrý den</w:t>
      </w:r>
      <w:r w:rsidR="00074BC7" w:rsidRPr="00074BC7">
        <w:rPr>
          <w:rFonts w:ascii="Arial" w:hAnsi="Arial" w:cs="Arial"/>
          <w:i/>
        </w:rPr>
        <w:t xml:space="preserve"> </w:t>
      </w:r>
    </w:p>
    <w:p w:rsidR="00B553F3" w:rsidRPr="00B553F3" w:rsidRDefault="00B553F3" w:rsidP="00074BC7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Prvouka</w:t>
      </w:r>
    </w:p>
    <w:p w:rsidR="009D7C0E" w:rsidRDefault="009D7C0E" w:rsidP="009D7C0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 xml:space="preserve">28. sada </w:t>
      </w:r>
    </w:p>
    <w:p w:rsidR="009D7C0E" w:rsidRDefault="009D7C0E" w:rsidP="009D7C0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VY_32_INOVACE_547</w:t>
      </w:r>
    </w:p>
    <w:p w:rsidR="009D7C0E" w:rsidRDefault="009D7C0E" w:rsidP="009D7C0E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21BCD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821BCD">
              <w:rPr>
                <w:rFonts w:ascii="Arial" w:hAnsi="Arial" w:cs="Arial"/>
                <w:b/>
                <w:bC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21BCD" w:rsidRDefault="00821BCD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Učební materiál obsahuje základní informace pro učitele o Štědrém dni a večeru a o lidových zvycích</w:t>
            </w:r>
            <w:r w:rsidR="004B3648">
              <w:rPr>
                <w:rFonts w:ascii="Arial" w:hAnsi="Arial" w:cs="Arial"/>
                <w:bCs/>
              </w:rPr>
              <w:t xml:space="preserve"> a tradicích, které jsou s tímto svátkem spjaty</w:t>
            </w:r>
            <w:r>
              <w:rPr>
                <w:rFonts w:ascii="Arial" w:hAnsi="Arial" w:cs="Arial"/>
                <w:bCs/>
              </w:rPr>
              <w:t xml:space="preserve">. Dále obsahuje dva obrázky vánočního pokoje v současnosti. Žáci hledají rozdíly mezi obrázky a poté jeden z nich </w:t>
            </w:r>
            <w:r w:rsidR="004B3648">
              <w:rPr>
                <w:rFonts w:ascii="Arial" w:hAnsi="Arial" w:cs="Arial"/>
                <w:bCs/>
              </w:rPr>
              <w:t xml:space="preserve">kresbou vánočně dozdobí podle své fantazie nebo tak, jak to znají z domova. </w:t>
            </w:r>
          </w:p>
        </w:tc>
      </w:tr>
      <w:tr w:rsidR="00827E24" w:rsidRP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Druh učebn</w:t>
            </w:r>
            <w:r w:rsidRPr="00076CDE">
              <w:rPr>
                <w:rFonts w:ascii="Arial" w:hAnsi="Arial" w:cs="Arial"/>
                <w:b/>
                <w:bCs/>
              </w:rPr>
              <w:t>í</w:t>
            </w:r>
            <w:r w:rsidRPr="00076CD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4B3648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Očekávané v</w:t>
            </w:r>
            <w:r w:rsidRPr="00076CDE">
              <w:rPr>
                <w:rFonts w:ascii="Arial" w:hAnsi="Arial" w:cs="Arial"/>
                <w:b/>
                <w:bCs/>
              </w:rPr>
              <w:t>ý</w:t>
            </w:r>
            <w:r w:rsidRPr="00076CD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4B3648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porovnává vánoční zvyky a tradice v minulosti a v současnosti. Hledá rozdíly a cvičí zrakovou diferenciaci.</w:t>
            </w:r>
          </w:p>
        </w:tc>
      </w:tr>
      <w:tr w:rsidR="00827E24" w:rsidRP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Pro koho je m</w:t>
            </w:r>
            <w:r w:rsidRPr="00076CDE">
              <w:rPr>
                <w:rFonts w:ascii="Arial" w:hAnsi="Arial" w:cs="Arial"/>
                <w:b/>
                <w:bCs/>
              </w:rPr>
              <w:t>a</w:t>
            </w:r>
            <w:r w:rsidRPr="00076CD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4B3648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1. ročník</w:t>
            </w:r>
          </w:p>
        </w:tc>
      </w:tr>
      <w:tr w:rsidR="00827E24" w:rsidRP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4B3648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Ivana Prášková</w:t>
            </w:r>
          </w:p>
        </w:tc>
      </w:tr>
      <w:tr w:rsidR="00287801" w:rsidRPr="00076CDE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076CDE" w:rsidRDefault="00287801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076CDE" w:rsidRDefault="004B3648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Prosinec 2013</w:t>
            </w:r>
          </w:p>
        </w:tc>
      </w:tr>
      <w:tr w:rsidR="00827E24" w:rsidRPr="00076CDE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076CDE" w:rsidRDefault="00827E24" w:rsidP="00076CDE">
            <w:pPr>
              <w:jc w:val="center"/>
              <w:rPr>
                <w:rFonts w:ascii="Arial" w:hAnsi="Arial" w:cs="Arial"/>
                <w:b/>
                <w:bCs/>
              </w:rPr>
            </w:pPr>
            <w:r w:rsidRPr="00076CDE">
              <w:rPr>
                <w:rFonts w:ascii="Arial" w:hAnsi="Arial" w:cs="Arial"/>
                <w:b/>
                <w:bCs/>
              </w:rPr>
              <w:t>Vzdělávací o</w:t>
            </w:r>
            <w:r w:rsidRPr="00076CDE">
              <w:rPr>
                <w:rFonts w:ascii="Arial" w:hAnsi="Arial" w:cs="Arial"/>
                <w:b/>
                <w:bCs/>
              </w:rPr>
              <w:t>b</w:t>
            </w:r>
            <w:r w:rsidRPr="00076CD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076CDE" w:rsidRDefault="004B3648" w:rsidP="00076CD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4D6774" w:rsidRDefault="004D6774" w:rsidP="00074BC7"/>
    <w:p w:rsidR="00827E24" w:rsidRDefault="00827E24" w:rsidP="00821BCD">
      <w:r>
        <w:t xml:space="preserve"> </w:t>
      </w:r>
    </w:p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A2476B" w:rsidRDefault="00A2476B" w:rsidP="00074BC7"/>
    <w:p w:rsidR="00C53476" w:rsidRDefault="00C53476" w:rsidP="00C53476">
      <w:pPr>
        <w:pStyle w:val="Nadpis1"/>
        <w:jc w:val="center"/>
      </w:pPr>
      <w:hyperlink r:id="rId6" w:history="1">
        <w:r>
          <w:rPr>
            <w:rStyle w:val="Hypertextovodkaz"/>
          </w:rPr>
          <w:t>ŠTĚDRÝ</w:t>
        </w:r>
        <w:r>
          <w:rPr>
            <w:rStyle w:val="Hypertextovodkaz"/>
          </w:rPr>
          <w:t xml:space="preserve"> </w:t>
        </w:r>
        <w:r>
          <w:rPr>
            <w:rStyle w:val="Hypertextovodkaz"/>
          </w:rPr>
          <w:t xml:space="preserve"> DEN</w:t>
        </w:r>
      </w:hyperlink>
    </w:p>
    <w:p w:rsidR="00C53476" w:rsidRDefault="00C53476" w:rsidP="00C53476">
      <w:pPr>
        <w:jc w:val="center"/>
        <w:rPr>
          <w:rFonts w:ascii="Arabia" w:hAnsi="Arabia"/>
          <w:b/>
          <w:sz w:val="36"/>
        </w:rPr>
      </w:pPr>
      <w:r>
        <w:rPr>
          <w:rFonts w:ascii="Arabia" w:hAnsi="Arabia"/>
          <w:b/>
          <w:sz w:val="36"/>
        </w:rPr>
        <w:t>24. prosince</w:t>
      </w:r>
    </w:p>
    <w:p w:rsidR="00C53476" w:rsidRDefault="00C53476" w:rsidP="00C53476">
      <w:pPr>
        <w:jc w:val="both"/>
        <w:rPr>
          <w:rFonts w:ascii="Arabia" w:hAnsi="Arabia"/>
          <w:b/>
          <w:sz w:val="36"/>
        </w:rPr>
      </w:pPr>
    </w:p>
    <w:p w:rsidR="00C53476" w:rsidRDefault="00C53476" w:rsidP="00C53476">
      <w:pPr>
        <w:pStyle w:val="Zkladntext"/>
      </w:pPr>
      <w:r>
        <w:t xml:space="preserve">      Říkalo se mu ,,vigilie“ neboli předvečer slavnosti, neboť předcházel dnu Kristova narození. Až do večeře byl dnem půstu a mnoha příprav, spojených s množstvím lidových zvyků.</w:t>
      </w:r>
    </w:p>
    <w:p w:rsidR="00C53476" w:rsidRDefault="00C53476" w:rsidP="00C53476">
      <w:pPr>
        <w:jc w:val="both"/>
        <w:rPr>
          <w:rFonts w:ascii="Arabia" w:hAnsi="Arabia"/>
          <w:sz w:val="36"/>
        </w:rPr>
      </w:pPr>
      <w:r>
        <w:rPr>
          <w:rFonts w:ascii="Arabia" w:hAnsi="Arabia"/>
          <w:sz w:val="36"/>
        </w:rPr>
        <w:t xml:space="preserve">       O Štědrém dnu se nesmělo zametat, aby se z domu nevymetly duše zemřelých předků, nesmělo se bílit, mlít obilí, šít, vylévat vodu na dvůr, vynášet popel a dokonce ani prudce vstávat od stolu. V nemilosti byl hlasitý smích i hovor, nesmělo se ani půjčovat cokoliv z domu, kupovat i prodávat. Přísné zákazy nedoporučovaly ani kýchání, protože by se mohla přivolat smrt.</w:t>
      </w:r>
    </w:p>
    <w:p w:rsidR="00C53476" w:rsidRDefault="00C53476" w:rsidP="00C53476">
      <w:pPr>
        <w:jc w:val="both"/>
        <w:rPr>
          <w:rFonts w:ascii="Arabia" w:hAnsi="Arabia"/>
          <w:sz w:val="36"/>
        </w:rPr>
      </w:pPr>
      <w:r>
        <w:rPr>
          <w:rFonts w:ascii="Arabia" w:hAnsi="Arabia"/>
          <w:sz w:val="36"/>
        </w:rPr>
        <w:t xml:space="preserve">       Prvními obdarovanými byla v tento den domácí zvířata. Kravky dostaly trochu kaše, větévku routy a tři ječné klasy, koně posolený chléb, slepice pšenici hrách a ječmen. Koze se dávalo jablko, aby měla sladké mléko, kohout a houser museli dostat česnek, aby byli odvážní a zlí a nikdo je neukradl. Také pes dostal česnek a je</w:t>
      </w:r>
      <w:r w:rsidR="00AA7173">
        <w:rPr>
          <w:rFonts w:ascii="Arabia" w:hAnsi="Arabia"/>
          <w:sz w:val="36"/>
        </w:rPr>
        <w:t xml:space="preserve">ště se vyhazoval zadkem napřed               </w:t>
      </w:r>
      <w:r>
        <w:rPr>
          <w:rFonts w:ascii="Arabia" w:hAnsi="Arabia"/>
          <w:sz w:val="36"/>
        </w:rPr>
        <w:t>z okna chalupy ven, aby dovnitř nepustil nikoho cizího.</w:t>
      </w:r>
    </w:p>
    <w:p w:rsidR="00C53476" w:rsidRDefault="00C53476" w:rsidP="00C53476">
      <w:pPr>
        <w:jc w:val="both"/>
        <w:rPr>
          <w:rFonts w:ascii="Arabia" w:hAnsi="Arabia"/>
          <w:sz w:val="36"/>
        </w:rPr>
      </w:pPr>
      <w:r>
        <w:rPr>
          <w:rFonts w:ascii="Arabia" w:hAnsi="Arabia"/>
          <w:sz w:val="36"/>
        </w:rPr>
        <w:t xml:space="preserve">      Bylo potřeba zajít i ke studánce a dát do ní jablko a ořech. Měla pak po celý příští rok dobrou vodu.</w:t>
      </w:r>
    </w:p>
    <w:p w:rsidR="00C53476" w:rsidRDefault="00C53476" w:rsidP="00C53476">
      <w:pPr>
        <w:jc w:val="both"/>
        <w:rPr>
          <w:rFonts w:ascii="Arabia" w:hAnsi="Arabia"/>
          <w:sz w:val="36"/>
        </w:rPr>
      </w:pPr>
      <w:r>
        <w:rPr>
          <w:rFonts w:ascii="Arabia" w:hAnsi="Arabia"/>
          <w:sz w:val="36"/>
        </w:rPr>
        <w:t xml:space="preserve">      Hospodyně také obcházela stromy a hladila je rukama umazanýma od těsta na vánočku.</w:t>
      </w:r>
    </w:p>
    <w:p w:rsidR="00C53476" w:rsidRDefault="00C53476" w:rsidP="00C53476">
      <w:pPr>
        <w:jc w:val="both"/>
        <w:rPr>
          <w:rFonts w:ascii="Arabia" w:hAnsi="Arabia"/>
          <w:sz w:val="36"/>
        </w:rPr>
      </w:pPr>
      <w:r>
        <w:rPr>
          <w:rFonts w:ascii="Arabia" w:hAnsi="Arabia"/>
          <w:sz w:val="36"/>
        </w:rPr>
        <w:t xml:space="preserve">      Nesmíme zapomenout ani </w:t>
      </w:r>
      <w:r w:rsidR="00821BCD">
        <w:rPr>
          <w:rFonts w:ascii="Arabia" w:hAnsi="Arabia"/>
          <w:sz w:val="36"/>
        </w:rPr>
        <w:t xml:space="preserve">na zdobení stromečku a stavění </w:t>
      </w:r>
      <w:r w:rsidR="004B3648">
        <w:rPr>
          <w:rFonts w:ascii="Arabia" w:hAnsi="Arabia"/>
          <w:sz w:val="36"/>
        </w:rPr>
        <w:t>B</w:t>
      </w:r>
      <w:r>
        <w:rPr>
          <w:rFonts w:ascii="Arabia" w:hAnsi="Arabia"/>
          <w:sz w:val="36"/>
        </w:rPr>
        <w:t xml:space="preserve">etléma. </w:t>
      </w:r>
    </w:p>
    <w:p w:rsidR="00C53476" w:rsidRDefault="00C53476" w:rsidP="00C53476">
      <w:pPr>
        <w:jc w:val="both"/>
        <w:rPr>
          <w:rFonts w:ascii="Arabia" w:hAnsi="Arabia"/>
          <w:b/>
          <w:bCs/>
          <w:sz w:val="36"/>
        </w:rPr>
      </w:pPr>
      <w:r>
        <w:rPr>
          <w:rFonts w:ascii="Arabia" w:hAnsi="Arabia"/>
          <w:sz w:val="36"/>
        </w:rPr>
        <w:t xml:space="preserve">                                                                                   </w:t>
      </w:r>
    </w:p>
    <w:p w:rsidR="00C53476" w:rsidRDefault="00C53476" w:rsidP="00074BC7"/>
    <w:p w:rsidR="00C53476" w:rsidRDefault="00C53476" w:rsidP="00074BC7"/>
    <w:p w:rsidR="00C53476" w:rsidRDefault="00C53476" w:rsidP="00C53476">
      <w:pPr>
        <w:pStyle w:val="Nadpis1"/>
        <w:jc w:val="center"/>
        <w:rPr>
          <w:b/>
        </w:rPr>
      </w:pPr>
      <w:hyperlink r:id="rId7" w:history="1">
        <w:r>
          <w:rPr>
            <w:rStyle w:val="Hypertextovodkaz"/>
            <w:b/>
          </w:rPr>
          <w:t>ŠTĚDR</w:t>
        </w:r>
        <w:r>
          <w:rPr>
            <w:rStyle w:val="Hypertextovodkaz"/>
            <w:b/>
          </w:rPr>
          <w:t>Ý</w:t>
        </w:r>
        <w:r>
          <w:rPr>
            <w:rStyle w:val="Hypertextovodkaz"/>
            <w:b/>
          </w:rPr>
          <w:t xml:space="preserve">  VEČER</w:t>
        </w:r>
      </w:hyperlink>
    </w:p>
    <w:p w:rsidR="00C53476" w:rsidRDefault="00C53476" w:rsidP="00C53476">
      <w:pPr>
        <w:rPr>
          <w:rFonts w:ascii="Arabia" w:hAnsi="Arabia"/>
          <w:sz w:val="36"/>
        </w:rPr>
      </w:pPr>
    </w:p>
    <w:p w:rsidR="00C53476" w:rsidRDefault="00C53476" w:rsidP="00C53476">
      <w:pPr>
        <w:rPr>
          <w:rFonts w:ascii="Arabia" w:hAnsi="Arabia"/>
          <w:sz w:val="36"/>
        </w:rPr>
      </w:pPr>
    </w:p>
    <w:p w:rsidR="00C53476" w:rsidRDefault="00C53476" w:rsidP="00C53476">
      <w:pPr>
        <w:pStyle w:val="Zkladntext"/>
      </w:pPr>
      <w:r>
        <w:t xml:space="preserve">    S východem první hvězdy půst končil – konečně nadešel čas, kdy rodina mohla usednout k večeři, při níž se dodržovalo také nejvíce zvyků.</w:t>
      </w:r>
    </w:p>
    <w:p w:rsidR="00C53476" w:rsidRDefault="00C53476" w:rsidP="00C53476">
      <w:pPr>
        <w:pStyle w:val="Zkladntext"/>
      </w:pPr>
      <w:r>
        <w:t xml:space="preserve">    U stolu se musel sejít sudý počet lidí, protože to přinášelo štěstí, vždy se však prostíral jeden talíř navíc pro nečekaného hosta. Stůl byl pokryt bělostným ubrusem a pod stůl hospodyně nastlala seno, což mělo zajistit bohatou příští úrodu. Nohy stolu se spínaly řetězem, aby vytrvala soudržnost celé rodiny.</w:t>
      </w:r>
    </w:p>
    <w:p w:rsidR="00C53476" w:rsidRDefault="00C53476" w:rsidP="00C53476">
      <w:pPr>
        <w:pStyle w:val="Zkladntext"/>
      </w:pPr>
      <w:r>
        <w:t xml:space="preserve">     Slavnostní ubrus musel na s</w:t>
      </w:r>
      <w:r w:rsidR="00AA7173">
        <w:t>t</w:t>
      </w:r>
      <w:r>
        <w:t>ole zůstat až do Štěpána, pod ubrus se dávala semena všech plodin, pěstovaných v hospodářství, která se na jaře zamíchala k ostatní setbě. Pod ubrus se dávaly i kapří šupiny, aby se domu držely peníze.</w:t>
      </w:r>
    </w:p>
    <w:p w:rsidR="00C53476" w:rsidRDefault="00C53476" w:rsidP="00C53476">
      <w:pPr>
        <w:pStyle w:val="Zkladntext"/>
      </w:pPr>
      <w:r>
        <w:t xml:space="preserve">     Pokrmů mělo být devatero, protože</w:t>
      </w:r>
      <w:r w:rsidR="00AA7173">
        <w:t xml:space="preserve"> devítku naši předkové pokládali</w:t>
      </w:r>
      <w:r>
        <w:t xml:space="preserve"> </w:t>
      </w:r>
      <w:r w:rsidR="00AA7173">
        <w:t xml:space="preserve">za magickou. Vše muselo být na </w:t>
      </w:r>
      <w:r>
        <w:t>stole připraveno dříve</w:t>
      </w:r>
      <w:r w:rsidR="00AA7173">
        <w:t>,</w:t>
      </w:r>
      <w:r>
        <w:t xml:space="preserve"> než k němu </w:t>
      </w:r>
      <w:r w:rsidR="00AA7173">
        <w:t xml:space="preserve">rodina zasedla, od </w:t>
      </w:r>
      <w:r>
        <w:t xml:space="preserve">večeře se totiž nesmělo vstávat. </w:t>
      </w:r>
    </w:p>
    <w:p w:rsidR="00C53476" w:rsidRDefault="00C53476" w:rsidP="00C53476">
      <w:pPr>
        <w:pStyle w:val="Zkladntext"/>
      </w:pPr>
      <w:r>
        <w:t xml:space="preserve">      Po večeři pak propuklo hadačství a věštění v plné síle a končilo až okamžikem, kdy se staří, mladí začali chystat na Půlnoční mši.</w:t>
      </w:r>
    </w:p>
    <w:p w:rsidR="00C53476" w:rsidRDefault="00C53476" w:rsidP="00074BC7"/>
    <w:p w:rsidR="00C53476" w:rsidRDefault="00C53476" w:rsidP="00074BC7"/>
    <w:p w:rsidR="00C53476" w:rsidRDefault="00C53476" w:rsidP="00074BC7"/>
    <w:p w:rsidR="00C53476" w:rsidRDefault="00C53476" w:rsidP="00074BC7"/>
    <w:p w:rsidR="00C53476" w:rsidRDefault="00C53476" w:rsidP="00074BC7"/>
    <w:p w:rsidR="00C53476" w:rsidRDefault="00C53476" w:rsidP="00074BC7"/>
    <w:p w:rsidR="00C53476" w:rsidRDefault="00C53476" w:rsidP="00074BC7"/>
    <w:p w:rsidR="00C53476" w:rsidRDefault="00C53476" w:rsidP="00074BC7"/>
    <w:p w:rsidR="00C53476" w:rsidRDefault="00C53476" w:rsidP="00074BC7"/>
    <w:p w:rsidR="00C53476" w:rsidRDefault="00C53476" w:rsidP="00074BC7"/>
    <w:p w:rsidR="00C53476" w:rsidRDefault="00C53476" w:rsidP="00074BC7"/>
    <w:p w:rsidR="00C53476" w:rsidRDefault="00C53476" w:rsidP="00C53476">
      <w:pPr>
        <w:pStyle w:val="Nadpis1"/>
        <w:jc w:val="center"/>
      </w:pPr>
      <w:hyperlink r:id="rId8" w:history="1">
        <w:r>
          <w:rPr>
            <w:rStyle w:val="Hypertextovodkaz"/>
          </w:rPr>
          <w:t>Symbolic</w:t>
        </w:r>
        <w:r>
          <w:rPr>
            <w:rStyle w:val="Hypertextovodkaz"/>
          </w:rPr>
          <w:t>k</w:t>
        </w:r>
        <w:r>
          <w:rPr>
            <w:rStyle w:val="Hypertextovodkaz"/>
          </w:rPr>
          <w:t xml:space="preserve">á  </w:t>
        </w:r>
        <w:r>
          <w:rPr>
            <w:rStyle w:val="Hypertextovodkaz"/>
          </w:rPr>
          <w:t>ř</w:t>
        </w:r>
        <w:r>
          <w:rPr>
            <w:rStyle w:val="Hypertextovodkaz"/>
          </w:rPr>
          <w:t>eč dárků</w:t>
        </w:r>
      </w:hyperlink>
    </w:p>
    <w:p w:rsidR="00C53476" w:rsidRDefault="00C53476" w:rsidP="00C53476"/>
    <w:p w:rsidR="00C53476" w:rsidRDefault="00C53476" w:rsidP="00C53476">
      <w:pPr>
        <w:pStyle w:val="Zkladntext"/>
      </w:pPr>
      <w:r>
        <w:t>Dárky, jimiž se lidé obdarovávali na Mikuláše, Štědrý večer či v tzv. štědrých dnech mezi Vánocemi a Novým rokem, měly původně symbolický význam. Proto mnohdy byly dárky každý rok stejné, protože naši předkové věřili v jejich magickou moc.</w:t>
      </w:r>
    </w:p>
    <w:p w:rsidR="00C53476" w:rsidRDefault="00C53476" w:rsidP="00C53476">
      <w:pPr>
        <w:rPr>
          <w:rFonts w:ascii="Gatineau" w:hAnsi="Gatineau"/>
          <w:sz w:val="36"/>
        </w:rPr>
      </w:pPr>
    </w:p>
    <w:p w:rsidR="00C53476" w:rsidRDefault="00C53476" w:rsidP="00C53476">
      <w:pPr>
        <w:rPr>
          <w:rFonts w:ascii="Gatineau" w:hAnsi="Gatineau"/>
          <w:sz w:val="36"/>
        </w:rPr>
      </w:pPr>
      <w:r>
        <w:rPr>
          <w:rFonts w:ascii="Gatineau" w:hAnsi="Gatineau"/>
          <w:b/>
          <w:sz w:val="40"/>
          <w:u w:val="single"/>
        </w:rPr>
        <w:t>DĚTEM</w:t>
      </w:r>
      <w:r>
        <w:rPr>
          <w:rFonts w:ascii="Gatineau" w:hAnsi="Gatineau"/>
          <w:b/>
          <w:sz w:val="36"/>
          <w:u w:val="single"/>
        </w:rPr>
        <w:t>:</w:t>
      </w:r>
      <w:r>
        <w:rPr>
          <w:rFonts w:ascii="Gatineau" w:hAnsi="Gatineau"/>
          <w:b/>
          <w:sz w:val="36"/>
        </w:rPr>
        <w:t xml:space="preserve">        jablíčko</w:t>
      </w:r>
      <w:r>
        <w:rPr>
          <w:rFonts w:ascii="Gatineau" w:hAnsi="Gatineau"/>
          <w:sz w:val="36"/>
        </w:rPr>
        <w:t xml:space="preserve">  - zdraví, síla a dlouhověkost</w:t>
      </w:r>
    </w:p>
    <w:p w:rsidR="00C53476" w:rsidRDefault="00C53476" w:rsidP="00C53476">
      <w:pPr>
        <w:rPr>
          <w:rFonts w:ascii="Gatineau" w:hAnsi="Gatineau"/>
          <w:sz w:val="36"/>
        </w:rPr>
      </w:pPr>
      <w:r>
        <w:rPr>
          <w:rFonts w:ascii="Gatineau" w:hAnsi="Gatineau"/>
          <w:b/>
          <w:sz w:val="36"/>
        </w:rPr>
        <w:t xml:space="preserve">                         ořechy</w:t>
      </w:r>
      <w:r>
        <w:rPr>
          <w:rFonts w:ascii="Gatineau" w:hAnsi="Gatineau"/>
          <w:sz w:val="36"/>
        </w:rPr>
        <w:t xml:space="preserve">    - moudrost a zralost</w:t>
      </w:r>
    </w:p>
    <w:p w:rsidR="00C53476" w:rsidRDefault="00C53476" w:rsidP="00C53476">
      <w:pPr>
        <w:rPr>
          <w:rFonts w:ascii="Gatineau" w:hAnsi="Gatineau"/>
          <w:sz w:val="36"/>
        </w:rPr>
      </w:pPr>
      <w:r>
        <w:rPr>
          <w:rFonts w:ascii="Gatineau" w:hAnsi="Gatineau"/>
          <w:b/>
          <w:sz w:val="36"/>
        </w:rPr>
        <w:t xml:space="preserve">                         perníky   </w:t>
      </w:r>
      <w:r>
        <w:rPr>
          <w:rFonts w:ascii="Gatineau" w:hAnsi="Gatineau"/>
          <w:sz w:val="36"/>
        </w:rPr>
        <w:t>- příslib radosti a slasti mládí</w:t>
      </w:r>
    </w:p>
    <w:p w:rsidR="00C53476" w:rsidRDefault="00C53476" w:rsidP="00C53476">
      <w:pPr>
        <w:pStyle w:val="Nadpis2"/>
        <w:rPr>
          <w:b w:val="0"/>
          <w:sz w:val="36"/>
        </w:rPr>
      </w:pPr>
      <w:r>
        <w:rPr>
          <w:u w:val="single"/>
        </w:rPr>
        <w:t>PANNĚ:</w:t>
      </w:r>
      <w:r>
        <w:t xml:space="preserve">       </w:t>
      </w:r>
      <w:r>
        <w:rPr>
          <w:sz w:val="36"/>
        </w:rPr>
        <w:t>náramek s tyrkysy nebo perlami</w:t>
      </w:r>
      <w:r>
        <w:rPr>
          <w:b w:val="0"/>
          <w:sz w:val="36"/>
        </w:rPr>
        <w:t xml:space="preserve">  - </w:t>
      </w:r>
    </w:p>
    <w:p w:rsidR="00C53476" w:rsidRPr="00C53476" w:rsidRDefault="00C53476" w:rsidP="00C53476">
      <w:pPr>
        <w:pStyle w:val="Nadpis2"/>
        <w:rPr>
          <w:b w:val="0"/>
        </w:rPr>
      </w:pPr>
      <w:r>
        <w:t xml:space="preserve">                         </w:t>
      </w:r>
      <w:r w:rsidRPr="00C53476">
        <w:rPr>
          <w:b w:val="0"/>
        </w:rPr>
        <w:t>čistota, poslušnost a povinnost k rodičům</w:t>
      </w:r>
    </w:p>
    <w:p w:rsidR="00C53476" w:rsidRDefault="00C53476" w:rsidP="00C53476"/>
    <w:p w:rsidR="00C53476" w:rsidRDefault="00C53476" w:rsidP="00C53476">
      <w:pPr>
        <w:rPr>
          <w:rFonts w:ascii="Gatineau" w:hAnsi="Gatineau"/>
          <w:sz w:val="36"/>
        </w:rPr>
      </w:pPr>
      <w:r>
        <w:rPr>
          <w:rFonts w:ascii="Gatineau" w:hAnsi="Gatineau"/>
          <w:b/>
          <w:sz w:val="40"/>
          <w:u w:val="single"/>
        </w:rPr>
        <w:t>MLÁDENCI:</w:t>
      </w:r>
      <w:r>
        <w:rPr>
          <w:rFonts w:ascii="Gatineau" w:hAnsi="Gatineau"/>
          <w:b/>
          <w:sz w:val="40"/>
        </w:rPr>
        <w:t xml:space="preserve"> </w:t>
      </w:r>
      <w:r>
        <w:rPr>
          <w:rFonts w:ascii="Gatineau" w:hAnsi="Gatineau"/>
          <w:b/>
          <w:sz w:val="36"/>
        </w:rPr>
        <w:t xml:space="preserve">náramek, řetízek ze zlata </w:t>
      </w:r>
      <w:r>
        <w:rPr>
          <w:rFonts w:ascii="Gatineau" w:hAnsi="Gatineau"/>
          <w:sz w:val="36"/>
        </w:rPr>
        <w:t xml:space="preserve"> -</w:t>
      </w:r>
    </w:p>
    <w:p w:rsidR="00C53476" w:rsidRDefault="00C53476" w:rsidP="00C53476">
      <w:pPr>
        <w:rPr>
          <w:rFonts w:ascii="Gatineau" w:hAnsi="Gatineau"/>
          <w:sz w:val="36"/>
        </w:rPr>
      </w:pPr>
      <w:r>
        <w:rPr>
          <w:rFonts w:ascii="Gatineau" w:hAnsi="Gatineau"/>
          <w:sz w:val="36"/>
        </w:rPr>
        <w:t xml:space="preserve">                           Štěstí a bohatství</w:t>
      </w:r>
    </w:p>
    <w:p w:rsidR="00C53476" w:rsidRDefault="00C53476" w:rsidP="00C53476">
      <w:pPr>
        <w:pStyle w:val="Nadpis2"/>
        <w:rPr>
          <w:b w:val="0"/>
          <w:sz w:val="36"/>
        </w:rPr>
      </w:pPr>
      <w:r>
        <w:rPr>
          <w:u w:val="single"/>
        </w:rPr>
        <w:t>DĚTEM</w:t>
      </w:r>
      <w:r>
        <w:t xml:space="preserve"> </w:t>
      </w:r>
      <w:r>
        <w:rPr>
          <w:u w:val="single"/>
        </w:rPr>
        <w:t xml:space="preserve">STARŠÍM 12 LET :   </w:t>
      </w:r>
      <w:r>
        <w:t xml:space="preserve"> </w:t>
      </w:r>
      <w:r>
        <w:rPr>
          <w:sz w:val="36"/>
        </w:rPr>
        <w:t>zlatá mince</w:t>
      </w:r>
      <w:r>
        <w:rPr>
          <w:b w:val="0"/>
          <w:sz w:val="36"/>
        </w:rPr>
        <w:t xml:space="preserve"> –</w:t>
      </w:r>
    </w:p>
    <w:p w:rsidR="00C53476" w:rsidRDefault="00C53476" w:rsidP="00C53476">
      <w:pPr>
        <w:rPr>
          <w:rFonts w:ascii="Gatineau" w:hAnsi="Gatineau"/>
          <w:sz w:val="36"/>
        </w:rPr>
      </w:pPr>
      <w:r>
        <w:rPr>
          <w:sz w:val="36"/>
        </w:rPr>
        <w:t xml:space="preserve">                        </w:t>
      </w:r>
      <w:r>
        <w:rPr>
          <w:rFonts w:ascii="Gatineau" w:hAnsi="Gatineau"/>
          <w:sz w:val="36"/>
        </w:rPr>
        <w:t>pokud ji obdarovaný celý večer</w:t>
      </w:r>
    </w:p>
    <w:p w:rsidR="00C53476" w:rsidRDefault="00C53476" w:rsidP="00C53476">
      <w:pPr>
        <w:rPr>
          <w:rFonts w:ascii="Gatineau" w:hAnsi="Gatineau"/>
          <w:sz w:val="40"/>
        </w:rPr>
      </w:pPr>
      <w:r>
        <w:rPr>
          <w:rFonts w:ascii="Gatineau" w:hAnsi="Gatineau"/>
          <w:sz w:val="36"/>
        </w:rPr>
        <w:t xml:space="preserve">                        nepustil z dlaně, měl zajištěn bohatý život</w:t>
      </w:r>
      <w:r>
        <w:rPr>
          <w:rFonts w:ascii="Gatineau" w:hAnsi="Gatineau"/>
          <w:sz w:val="40"/>
        </w:rPr>
        <w:t>.</w:t>
      </w:r>
    </w:p>
    <w:p w:rsidR="00C53476" w:rsidRDefault="00C53476" w:rsidP="00C53476">
      <w:pPr>
        <w:pStyle w:val="Nadpis2"/>
        <w:rPr>
          <w:sz w:val="36"/>
        </w:rPr>
      </w:pPr>
      <w:r>
        <w:rPr>
          <w:u w:val="single"/>
        </w:rPr>
        <w:t>DOSPĚLÝM:</w:t>
      </w:r>
      <w:r>
        <w:t xml:space="preserve"> </w:t>
      </w:r>
      <w:r>
        <w:rPr>
          <w:sz w:val="36"/>
        </w:rPr>
        <w:t>láhev vína</w:t>
      </w:r>
    </w:p>
    <w:p w:rsidR="00C53476" w:rsidRDefault="00C53476" w:rsidP="00C53476">
      <w:pPr>
        <w:rPr>
          <w:rFonts w:ascii="Gatineau" w:hAnsi="Gatineau"/>
          <w:b/>
          <w:sz w:val="36"/>
        </w:rPr>
      </w:pPr>
      <w:r>
        <w:rPr>
          <w:rFonts w:ascii="Gatineau" w:hAnsi="Gatineau"/>
          <w:b/>
          <w:sz w:val="36"/>
        </w:rPr>
        <w:t xml:space="preserve">                           sladkosti</w:t>
      </w:r>
      <w:r>
        <w:rPr>
          <w:rFonts w:ascii="Gatineau" w:hAnsi="Gatineau"/>
          <w:sz w:val="36"/>
        </w:rPr>
        <w:t xml:space="preserve">                </w:t>
      </w:r>
    </w:p>
    <w:p w:rsidR="00C53476" w:rsidRDefault="00C53476" w:rsidP="00C53476">
      <w:pPr>
        <w:rPr>
          <w:rFonts w:ascii="Gatineau" w:hAnsi="Gatineau"/>
          <w:sz w:val="36"/>
        </w:rPr>
      </w:pPr>
      <w:r>
        <w:rPr>
          <w:rFonts w:ascii="Gatineau" w:hAnsi="Gatineau"/>
          <w:b/>
          <w:sz w:val="36"/>
        </w:rPr>
        <w:t xml:space="preserve">                           kandované ovoce -  </w:t>
      </w:r>
      <w:r>
        <w:rPr>
          <w:rFonts w:ascii="Gatineau" w:hAnsi="Gatineau"/>
          <w:sz w:val="36"/>
        </w:rPr>
        <w:t>sladký život</w:t>
      </w:r>
    </w:p>
    <w:p w:rsidR="00C53476" w:rsidRDefault="00C53476" w:rsidP="00C53476">
      <w:pPr>
        <w:rPr>
          <w:rFonts w:ascii="Gatineau" w:hAnsi="Gatineau"/>
          <w:sz w:val="36"/>
        </w:rPr>
      </w:pPr>
      <w:r>
        <w:rPr>
          <w:rFonts w:ascii="Gatineau" w:hAnsi="Gatineau"/>
          <w:sz w:val="36"/>
        </w:rPr>
        <w:t xml:space="preserve">                           </w:t>
      </w:r>
      <w:r>
        <w:rPr>
          <w:rFonts w:ascii="Gatineau" w:hAnsi="Gatineau"/>
          <w:b/>
          <w:sz w:val="36"/>
        </w:rPr>
        <w:t xml:space="preserve">purpurová látka  </w:t>
      </w:r>
      <w:r>
        <w:rPr>
          <w:rFonts w:ascii="Gatineau" w:hAnsi="Gatineau"/>
          <w:sz w:val="36"/>
        </w:rPr>
        <w:t>– vitalita,</w:t>
      </w:r>
      <w:r w:rsidR="00AA7173">
        <w:rPr>
          <w:rFonts w:ascii="Gatineau" w:hAnsi="Gatineau"/>
          <w:sz w:val="36"/>
        </w:rPr>
        <w:t xml:space="preserve"> </w:t>
      </w:r>
      <w:r>
        <w:rPr>
          <w:rFonts w:ascii="Gatineau" w:hAnsi="Gatineau"/>
          <w:sz w:val="36"/>
        </w:rPr>
        <w:t>láska,</w:t>
      </w:r>
    </w:p>
    <w:p w:rsidR="00C53476" w:rsidRDefault="00C53476" w:rsidP="00C53476">
      <w:pPr>
        <w:rPr>
          <w:rFonts w:ascii="Gatineau" w:hAnsi="Gatineau"/>
          <w:sz w:val="36"/>
        </w:rPr>
      </w:pPr>
      <w:r>
        <w:rPr>
          <w:rFonts w:ascii="Gatineau" w:hAnsi="Gatineau"/>
          <w:sz w:val="36"/>
        </w:rPr>
        <w:t xml:space="preserve">                                                           rodinné teplo</w:t>
      </w:r>
    </w:p>
    <w:p w:rsidR="00C53476" w:rsidRDefault="00C53476" w:rsidP="00C53476">
      <w:pPr>
        <w:rPr>
          <w:rFonts w:ascii="Gatineau" w:hAnsi="Gatineau"/>
          <w:sz w:val="36"/>
        </w:rPr>
      </w:pPr>
      <w:r>
        <w:rPr>
          <w:rFonts w:ascii="Gatineau" w:hAnsi="Gatineau"/>
          <w:sz w:val="36"/>
        </w:rPr>
        <w:t xml:space="preserve">                           </w:t>
      </w:r>
      <w:r>
        <w:rPr>
          <w:rFonts w:ascii="Gatineau" w:hAnsi="Gatineau"/>
          <w:b/>
          <w:sz w:val="36"/>
        </w:rPr>
        <w:t xml:space="preserve">voňavka, mast       </w:t>
      </w:r>
      <w:r>
        <w:rPr>
          <w:rFonts w:ascii="Gatineau" w:hAnsi="Gatineau"/>
          <w:sz w:val="36"/>
        </w:rPr>
        <w:t>- sláva, štěstí</w:t>
      </w:r>
    </w:p>
    <w:p w:rsidR="00C53476" w:rsidRDefault="00C53476" w:rsidP="00C53476">
      <w:pPr>
        <w:rPr>
          <w:rFonts w:ascii="Gatineau" w:hAnsi="Gatineau"/>
          <w:sz w:val="36"/>
        </w:rPr>
      </w:pPr>
      <w:r>
        <w:rPr>
          <w:rFonts w:ascii="Gatineau" w:hAnsi="Gatineau"/>
          <w:sz w:val="36"/>
        </w:rPr>
        <w:t xml:space="preserve">                           </w:t>
      </w:r>
      <w:r>
        <w:rPr>
          <w:rFonts w:ascii="Gatineau" w:hAnsi="Gatineau"/>
          <w:b/>
          <w:sz w:val="36"/>
        </w:rPr>
        <w:t>sušené květy růže</w:t>
      </w:r>
      <w:r>
        <w:rPr>
          <w:rFonts w:ascii="Gatineau" w:hAnsi="Gatineau"/>
          <w:sz w:val="36"/>
        </w:rPr>
        <w:t xml:space="preserve"> – láska,</w:t>
      </w:r>
      <w:r>
        <w:rPr>
          <w:rFonts w:ascii="Gatineau" w:hAnsi="Gatineau"/>
          <w:sz w:val="40"/>
        </w:rPr>
        <w:t xml:space="preserve"> </w:t>
      </w:r>
      <w:r>
        <w:rPr>
          <w:rFonts w:ascii="Gatineau" w:hAnsi="Gatineau"/>
          <w:sz w:val="36"/>
        </w:rPr>
        <w:t>rozkoš</w:t>
      </w:r>
    </w:p>
    <w:p w:rsidR="00C53476" w:rsidRDefault="00C53476" w:rsidP="00C53476">
      <w:pPr>
        <w:rPr>
          <w:rFonts w:ascii="Gatineau" w:hAnsi="Gatineau"/>
          <w:color w:val="FF0000"/>
          <w:sz w:val="36"/>
        </w:rPr>
      </w:pPr>
      <w:r>
        <w:rPr>
          <w:rFonts w:ascii="Gatineau" w:hAnsi="Gatineau"/>
          <w:sz w:val="36"/>
        </w:rPr>
        <w:t xml:space="preserve">                           </w:t>
      </w:r>
      <w:r>
        <w:rPr>
          <w:rFonts w:ascii="Gatineau" w:hAnsi="Gatineau"/>
          <w:b/>
          <w:sz w:val="36"/>
        </w:rPr>
        <w:t xml:space="preserve">levandule               </w:t>
      </w:r>
      <w:r>
        <w:rPr>
          <w:rFonts w:ascii="Gatineau" w:hAnsi="Gatineau"/>
          <w:sz w:val="36"/>
        </w:rPr>
        <w:t xml:space="preserve">– zdraví, úspěch   </w:t>
      </w:r>
    </w:p>
    <w:p w:rsidR="004B3648" w:rsidRPr="00155625" w:rsidRDefault="004B3648" w:rsidP="00074BC7">
      <w:pPr>
        <w:rPr>
          <w:rFonts w:ascii="Arial" w:hAnsi="Arial" w:cs="Arial"/>
          <w:sz w:val="28"/>
          <w:szCs w:val="28"/>
        </w:rPr>
      </w:pPr>
      <w:r w:rsidRPr="00155625">
        <w:rPr>
          <w:rFonts w:ascii="Arial" w:hAnsi="Arial" w:cs="Arial"/>
          <w:sz w:val="28"/>
          <w:szCs w:val="28"/>
        </w:rPr>
        <w:lastRenderedPageBreak/>
        <w:t>Najdi 10 rozdílů.</w:t>
      </w:r>
      <w:r w:rsidR="00155625">
        <w:rPr>
          <w:rFonts w:ascii="Arial" w:hAnsi="Arial" w:cs="Arial"/>
          <w:sz w:val="28"/>
          <w:szCs w:val="28"/>
        </w:rPr>
        <w:t xml:space="preserve"> Dokresli vánoční výzdobu jednoho pokoje podle své fantazie.</w:t>
      </w:r>
    </w:p>
    <w:p w:rsidR="004B3648" w:rsidRDefault="00AA7173" w:rsidP="00074BC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151130</wp:posOffset>
            </wp:positionV>
            <wp:extent cx="5943600" cy="396240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4B3648" w:rsidRDefault="004B3648" w:rsidP="00074BC7">
      <w:pPr>
        <w:rPr>
          <w:rFonts w:ascii="Arial" w:hAnsi="Arial" w:cs="Arial"/>
        </w:rPr>
      </w:pPr>
    </w:p>
    <w:p w:rsidR="00C872F6" w:rsidRDefault="00C872F6" w:rsidP="00074BC7">
      <w:pPr>
        <w:rPr>
          <w:rFonts w:ascii="Arial" w:hAnsi="Arial" w:cs="Arial"/>
        </w:rPr>
      </w:pPr>
    </w:p>
    <w:p w:rsidR="00C872F6" w:rsidRPr="0096117C" w:rsidRDefault="00AA7173" w:rsidP="00074BC7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401320</wp:posOffset>
            </wp:positionV>
            <wp:extent cx="5981700" cy="3837305"/>
            <wp:effectExtent l="19050" t="0" r="0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3837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872F6" w:rsidRPr="0096117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B6E" w:rsidRDefault="002F5B6E">
      <w:r>
        <w:separator/>
      </w:r>
    </w:p>
  </w:endnote>
  <w:endnote w:type="continuationSeparator" w:id="0">
    <w:p w:rsidR="002F5B6E" w:rsidRDefault="002F5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abi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tineau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476" w:rsidRDefault="00C53476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821BCD">
      <w:rPr>
        <w:rFonts w:ascii="Arial" w:hAnsi="Arial" w:cs="Arial"/>
        <w:sz w:val="20"/>
        <w:szCs w:val="20"/>
      </w:rPr>
      <w:t xml:space="preserve"> Mgr. Ivana Prášková</w:t>
    </w:r>
  </w:p>
  <w:p w:rsidR="00821BCD" w:rsidRPr="00074BC7" w:rsidRDefault="00821BCD" w:rsidP="00821BCD">
    <w:pPr>
      <w:pStyle w:val="Zpat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B6E" w:rsidRDefault="002F5B6E">
      <w:r>
        <w:separator/>
      </w:r>
    </w:p>
  </w:footnote>
  <w:footnote w:type="continuationSeparator" w:id="0">
    <w:p w:rsidR="002F5B6E" w:rsidRDefault="002F5B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476" w:rsidRPr="006622DB" w:rsidRDefault="00AA7173" w:rsidP="004D6774">
    <w:pPr>
      <w:pStyle w:val="Zhlav"/>
      <w:jc w:val="center"/>
    </w:pPr>
    <w:r>
      <w:rPr>
        <w:noProof/>
      </w:rPr>
      <w:drawing>
        <wp:inline distT="0" distB="0" distL="0" distR="0">
          <wp:extent cx="4638675" cy="75247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6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7525" cy="28575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7525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76CDE"/>
    <w:rsid w:val="00155625"/>
    <w:rsid w:val="001A25F6"/>
    <w:rsid w:val="00287801"/>
    <w:rsid w:val="002D6573"/>
    <w:rsid w:val="002F5B6E"/>
    <w:rsid w:val="00362050"/>
    <w:rsid w:val="00393EE9"/>
    <w:rsid w:val="004B3648"/>
    <w:rsid w:val="004D6774"/>
    <w:rsid w:val="004F5491"/>
    <w:rsid w:val="0059408E"/>
    <w:rsid w:val="006622DB"/>
    <w:rsid w:val="00701B04"/>
    <w:rsid w:val="00737CEC"/>
    <w:rsid w:val="007856B0"/>
    <w:rsid w:val="0080778D"/>
    <w:rsid w:val="00821BCD"/>
    <w:rsid w:val="00827E24"/>
    <w:rsid w:val="008C3B28"/>
    <w:rsid w:val="008D36F5"/>
    <w:rsid w:val="0096117C"/>
    <w:rsid w:val="009708B1"/>
    <w:rsid w:val="009D7C0E"/>
    <w:rsid w:val="00A2476B"/>
    <w:rsid w:val="00AA7173"/>
    <w:rsid w:val="00B21127"/>
    <w:rsid w:val="00B553F3"/>
    <w:rsid w:val="00C53476"/>
    <w:rsid w:val="00C872F6"/>
    <w:rsid w:val="00D31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next w:val="Normln"/>
    <w:qFormat/>
    <w:rsid w:val="008C3B28"/>
    <w:pPr>
      <w:keepNext/>
      <w:outlineLvl w:val="0"/>
    </w:pPr>
    <w:rPr>
      <w:rFonts w:ascii="Arabia" w:hAnsi="Arabia"/>
      <w:sz w:val="72"/>
      <w:szCs w:val="20"/>
    </w:rPr>
  </w:style>
  <w:style w:type="paragraph" w:styleId="Nadpis2">
    <w:name w:val="heading 2"/>
    <w:basedOn w:val="Normln"/>
    <w:next w:val="Normln"/>
    <w:qFormat/>
    <w:rsid w:val="00C5347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kladntext">
    <w:name w:val="Body Text"/>
    <w:basedOn w:val="Normln"/>
    <w:rsid w:val="008C3B28"/>
    <w:pPr>
      <w:jc w:val="both"/>
    </w:pPr>
    <w:rPr>
      <w:rFonts w:ascii="Arabia" w:hAnsi="Arabia"/>
      <w:sz w:val="36"/>
      <w:szCs w:val="20"/>
    </w:rPr>
  </w:style>
  <w:style w:type="character" w:styleId="Hypertextovodkaz">
    <w:name w:val="Hyperlink"/>
    <w:basedOn w:val="Standardnpsmoodstavce"/>
    <w:rsid w:val="008C3B2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Dum\Z&#352;materi&#225;ly%20do%20v&#253;uky\ADVENT\advent.doc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Documents%20and%20Settings\Dum\Z&#352;materi&#225;ly%20do%20v&#253;uky\ADVENT\advent.doc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Documents%20and%20Settings\Dum\Z&#352;materi&#225;ly%20do%20v&#253;uky\ADVENT\advent.doc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2.emf"/><Relationship Id="rId4" Type="http://schemas.openxmlformats.org/officeDocument/2006/relationships/footnotes" Target="footnote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691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4762</CharactersWithSpaces>
  <SharedDoc>false</SharedDoc>
  <HLinks>
    <vt:vector size="18" baseType="variant">
      <vt:variant>
        <vt:i4>22937622</vt:i4>
      </vt:variant>
      <vt:variant>
        <vt:i4>6</vt:i4>
      </vt:variant>
      <vt:variant>
        <vt:i4>0</vt:i4>
      </vt:variant>
      <vt:variant>
        <vt:i4>5</vt:i4>
      </vt:variant>
      <vt:variant>
        <vt:lpwstr>../../ZŠmateriály do výuky/ADVENT/advent.doc</vt:lpwstr>
      </vt:variant>
      <vt:variant>
        <vt:lpwstr/>
      </vt:variant>
      <vt:variant>
        <vt:i4>22937622</vt:i4>
      </vt:variant>
      <vt:variant>
        <vt:i4>3</vt:i4>
      </vt:variant>
      <vt:variant>
        <vt:i4>0</vt:i4>
      </vt:variant>
      <vt:variant>
        <vt:i4>5</vt:i4>
      </vt:variant>
      <vt:variant>
        <vt:lpwstr>../../ZŠmateriály do výuky/ADVENT/advent.doc</vt:lpwstr>
      </vt:variant>
      <vt:variant>
        <vt:lpwstr/>
      </vt:variant>
      <vt:variant>
        <vt:i4>22937622</vt:i4>
      </vt:variant>
      <vt:variant>
        <vt:i4>0</vt:i4>
      </vt:variant>
      <vt:variant>
        <vt:i4>0</vt:i4>
      </vt:variant>
      <vt:variant>
        <vt:i4>5</vt:i4>
      </vt:variant>
      <vt:variant>
        <vt:lpwstr>../../ZŠmateriály do výuky/ADVENT/advent.doc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3</cp:revision>
  <dcterms:created xsi:type="dcterms:W3CDTF">2014-03-09T16:57:00Z</dcterms:created>
  <dcterms:modified xsi:type="dcterms:W3CDTF">2014-03-09T16:57:00Z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