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F45" w:rsidRPr="00EB0F45" w:rsidRDefault="00EB0F45" w:rsidP="007019A3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EB0F45" w:rsidRPr="00EB0F45" w:rsidRDefault="00EB0F45" w:rsidP="007019A3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435BC1" w:rsidRPr="00EB0F45" w:rsidRDefault="00E15D3B" w:rsidP="007019A3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>Lineární rovnice</w:t>
      </w:r>
      <w:r w:rsidR="00BB6992" w:rsidRPr="00EB0F45">
        <w:rPr>
          <w:rFonts w:ascii="Arial" w:hAnsi="Arial" w:cs="Arial"/>
          <w:b/>
          <w:bCs/>
          <w:iCs/>
          <w:sz w:val="40"/>
          <w:szCs w:val="40"/>
        </w:rPr>
        <w:t xml:space="preserve"> – </w:t>
      </w:r>
      <w:r>
        <w:rPr>
          <w:rFonts w:ascii="Arial" w:hAnsi="Arial" w:cs="Arial"/>
          <w:b/>
          <w:bCs/>
          <w:iCs/>
          <w:sz w:val="40"/>
          <w:szCs w:val="40"/>
        </w:rPr>
        <w:t>ekvivalentní úpravy</w:t>
      </w:r>
    </w:p>
    <w:p w:rsidR="00AB1B03" w:rsidRPr="00EB0F45" w:rsidRDefault="00AB1B03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  <w:r w:rsidRPr="00EB0F45">
        <w:rPr>
          <w:rFonts w:ascii="Arial" w:hAnsi="Arial" w:cs="Arial"/>
          <w:b/>
          <w:bCs/>
          <w:iCs/>
          <w:sz w:val="40"/>
          <w:szCs w:val="40"/>
        </w:rPr>
        <w:t>Matematika</w:t>
      </w:r>
    </w:p>
    <w:p w:rsidR="005F0401" w:rsidRDefault="005F0401" w:rsidP="005F040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20. sada</w:t>
      </w:r>
    </w:p>
    <w:p w:rsidR="005F0401" w:rsidRDefault="005F0401" w:rsidP="005F0401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VY_32_INOVACE_39</w:t>
      </w:r>
      <w:r w:rsidR="008F6720">
        <w:rPr>
          <w:rFonts w:ascii="Arial" w:hAnsi="Arial" w:cs="Arial"/>
          <w:bCs/>
          <w:sz w:val="32"/>
          <w:szCs w:val="32"/>
        </w:rPr>
        <w:t>0</w:t>
      </w:r>
    </w:p>
    <w:p w:rsidR="00791640" w:rsidRPr="00EB0F45" w:rsidRDefault="00791640" w:rsidP="00CC12D6">
      <w:pPr>
        <w:jc w:val="center"/>
        <w:rPr>
          <w:rFonts w:ascii="Arial" w:hAnsi="Arial" w:cs="Arial"/>
          <w:bCs/>
          <w:iCs/>
          <w:sz w:val="32"/>
          <w:szCs w:val="32"/>
        </w:rPr>
      </w:pPr>
    </w:p>
    <w:p w:rsidR="00827E24" w:rsidRPr="00EB0F45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910B20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3935" w:rsidRDefault="00BC072F" w:rsidP="004927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Text slouží jako záp</w:t>
            </w:r>
            <w:r w:rsidR="00BC7C79">
              <w:rPr>
                <w:rFonts w:ascii="Arial" w:hAnsi="Arial" w:cs="Arial"/>
              </w:rPr>
              <w:t>is učiva především pro žáky se S</w:t>
            </w:r>
            <w:r>
              <w:rPr>
                <w:rFonts w:ascii="Arial" w:hAnsi="Arial" w:cs="Arial"/>
              </w:rPr>
              <w:t>VP.</w:t>
            </w:r>
          </w:p>
        </w:tc>
      </w:tr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Druh učebn</w:t>
            </w:r>
            <w:r w:rsidRPr="00910B20">
              <w:rPr>
                <w:rFonts w:ascii="Arial" w:hAnsi="Arial" w:cs="Arial"/>
                <w:b/>
                <w:bCs/>
              </w:rPr>
              <w:t>í</w:t>
            </w:r>
            <w:r w:rsidRPr="00910B20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EB0F45" w:rsidP="00910B2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Očekávané v</w:t>
            </w:r>
            <w:r w:rsidRPr="00910B20">
              <w:rPr>
                <w:rFonts w:ascii="Arial" w:hAnsi="Arial" w:cs="Arial"/>
                <w:b/>
                <w:bCs/>
              </w:rPr>
              <w:t>ý</w:t>
            </w:r>
            <w:r w:rsidRPr="00910B20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68487D" w:rsidP="00AF7B7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7019A3">
              <w:rPr>
                <w:rFonts w:ascii="Arial" w:hAnsi="Arial" w:cs="Arial"/>
                <w:bCs/>
              </w:rPr>
              <w:t>ovládá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7019A3">
              <w:rPr>
                <w:rFonts w:ascii="Arial" w:hAnsi="Arial" w:cs="Arial"/>
                <w:bCs/>
              </w:rPr>
              <w:t xml:space="preserve">znalosti základních pojmů </w:t>
            </w:r>
            <w:r w:rsidR="00E15D3B">
              <w:rPr>
                <w:rFonts w:ascii="Arial" w:hAnsi="Arial" w:cs="Arial"/>
                <w:bCs/>
              </w:rPr>
              <w:t>výrazy a rovnice</w:t>
            </w:r>
            <w:r w:rsidR="0086268D"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Pro koho je m</w:t>
            </w:r>
            <w:r w:rsidRPr="00910B20">
              <w:rPr>
                <w:rFonts w:ascii="Arial" w:hAnsi="Arial" w:cs="Arial"/>
                <w:b/>
                <w:bCs/>
              </w:rPr>
              <w:t>a</w:t>
            </w:r>
            <w:r w:rsidRPr="00910B20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E15D3B" w:rsidP="00910B2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E36AE7" w:rsidRPr="00910B20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E36AE7" w:rsidP="00910B20">
            <w:pPr>
              <w:jc w:val="both"/>
              <w:rPr>
                <w:rFonts w:ascii="Arial" w:hAnsi="Arial" w:cs="Arial"/>
                <w:bCs/>
              </w:rPr>
            </w:pPr>
            <w:r w:rsidRPr="00910B20">
              <w:rPr>
                <w:rFonts w:ascii="Arial" w:hAnsi="Arial" w:cs="Arial"/>
                <w:bCs/>
              </w:rPr>
              <w:t xml:space="preserve">Mgr. </w:t>
            </w:r>
            <w:r w:rsidR="00BC072F">
              <w:rPr>
                <w:rFonts w:ascii="Arial" w:hAnsi="Arial" w:cs="Arial"/>
                <w:bCs/>
              </w:rPr>
              <w:t>Michal Švestka</w:t>
            </w:r>
          </w:p>
        </w:tc>
      </w:tr>
      <w:tr w:rsidR="00287801" w:rsidRPr="00910B20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910B20" w:rsidRDefault="00287801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910B20" w:rsidRDefault="005F0401" w:rsidP="00152F0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Červen </w:t>
            </w:r>
            <w:r w:rsidR="00E36AE7" w:rsidRPr="00910B20">
              <w:rPr>
                <w:rFonts w:ascii="Arial" w:hAnsi="Arial" w:cs="Arial"/>
                <w:bCs/>
              </w:rPr>
              <w:t>201</w:t>
            </w:r>
            <w:r w:rsidR="00BD591F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910B20">
        <w:trPr>
          <w:trHeight w:val="399"/>
          <w:jc w:val="center"/>
        </w:trPr>
        <w:tc>
          <w:tcPr>
            <w:tcW w:w="2268" w:type="dxa"/>
            <w:shd w:val="clear" w:color="auto" w:fill="auto"/>
          </w:tcPr>
          <w:p w:rsidR="00827E24" w:rsidRPr="00910B20" w:rsidRDefault="00827E24" w:rsidP="00910B20">
            <w:pPr>
              <w:jc w:val="center"/>
              <w:rPr>
                <w:rFonts w:ascii="Arial" w:hAnsi="Arial" w:cs="Arial"/>
                <w:b/>
                <w:bCs/>
              </w:rPr>
            </w:pPr>
            <w:r w:rsidRPr="00910B20">
              <w:rPr>
                <w:rFonts w:ascii="Arial" w:hAnsi="Arial" w:cs="Arial"/>
                <w:b/>
                <w:bCs/>
              </w:rPr>
              <w:t>Vzdělávací o</w:t>
            </w:r>
            <w:r w:rsidRPr="00910B20">
              <w:rPr>
                <w:rFonts w:ascii="Arial" w:hAnsi="Arial" w:cs="Arial"/>
                <w:b/>
                <w:bCs/>
              </w:rPr>
              <w:t>b</w:t>
            </w:r>
            <w:r w:rsidRPr="00910B20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10B20" w:rsidRDefault="00E36AE7" w:rsidP="00910B20">
            <w:pPr>
              <w:jc w:val="both"/>
              <w:rPr>
                <w:rFonts w:ascii="Arial" w:hAnsi="Arial" w:cs="Arial"/>
                <w:bCs/>
              </w:rPr>
            </w:pPr>
            <w:r w:rsidRPr="00910B20">
              <w:rPr>
                <w:rFonts w:ascii="Arial" w:hAnsi="Arial" w:cs="Arial"/>
                <w:bCs/>
              </w:rPr>
              <w:t>Matematika</w:t>
            </w:r>
            <w:r w:rsidR="00152F0E">
              <w:rPr>
                <w:rFonts w:ascii="Arial" w:hAnsi="Arial" w:cs="Arial"/>
                <w:bCs/>
              </w:rPr>
              <w:t xml:space="preserve"> a její aplikace</w:t>
            </w:r>
          </w:p>
        </w:tc>
      </w:tr>
    </w:tbl>
    <w:p w:rsidR="00115287" w:rsidRDefault="00115287" w:rsidP="00074BC7"/>
    <w:p w:rsidR="00871602" w:rsidRDefault="00115287" w:rsidP="0068487D">
      <w:r>
        <w:br w:type="page"/>
      </w:r>
    </w:p>
    <w:p w:rsidR="00E15D3B" w:rsidRDefault="00E15D3B" w:rsidP="0068487D"/>
    <w:p w:rsidR="00E15D3B" w:rsidRDefault="00E15D3B" w:rsidP="00E15D3B">
      <w:pPr>
        <w:spacing w:before="100" w:beforeAutospacing="1" w:after="100" w:afterAutospacing="1"/>
        <w:ind w:right="-288"/>
        <w:rPr>
          <w:b/>
          <w:bCs/>
          <w:i/>
          <w:iCs/>
          <w:color w:val="000000"/>
        </w:rPr>
      </w:pPr>
      <w:r>
        <w:rPr>
          <w:b/>
          <w:bCs/>
          <w:color w:val="000000"/>
          <w:sz w:val="32"/>
          <w:szCs w:val="32"/>
        </w:rPr>
        <w:t>Definice</w:t>
      </w:r>
      <w:r>
        <w:t xml:space="preserve"> - </w:t>
      </w:r>
      <w:r>
        <w:rPr>
          <w:color w:val="000000"/>
        </w:rPr>
        <w:t xml:space="preserve">Lineární rovnicí s jednou neznámou </w:t>
      </w:r>
      <w:r w:rsidR="00A10E20">
        <w:rPr>
          <w:color w:val="000000"/>
        </w:rPr>
        <w:t>nazveme každou rovnici ve tvaru</w:t>
      </w:r>
      <w:r>
        <w:rPr>
          <w:color w:val="000000"/>
        </w:rPr>
        <w:t>:</w:t>
      </w:r>
    </w:p>
    <w:p w:rsidR="00E15D3B" w:rsidRDefault="00E15D3B" w:rsidP="00E15D3B">
      <w:pPr>
        <w:spacing w:before="100" w:beforeAutospacing="1" w:after="100" w:afterAutospacing="1"/>
        <w:ind w:right="-288"/>
        <w:jc w:val="center"/>
      </w:pPr>
      <w:r>
        <w:rPr>
          <w:b/>
          <w:bCs/>
          <w:i/>
          <w:iCs/>
          <w:color w:val="000000"/>
        </w:rPr>
        <w:t>ax + b = 0</w:t>
      </w:r>
      <w:r>
        <w:rPr>
          <w:i/>
          <w:iCs/>
          <w:color w:val="000000"/>
        </w:rPr>
        <w:t>; a, b jsou čísla reálná.</w:t>
      </w:r>
    </w:p>
    <w:p w:rsidR="00E15D3B" w:rsidRDefault="00E15D3B" w:rsidP="00E15D3B">
      <w:pPr>
        <w:numPr>
          <w:ilvl w:val="0"/>
          <w:numId w:val="4"/>
        </w:numPr>
        <w:spacing w:before="100" w:beforeAutospacing="1" w:after="100" w:afterAutospacing="1"/>
        <w:ind w:right="-288"/>
        <w:rPr>
          <w:color w:val="000000"/>
        </w:rPr>
      </w:pPr>
      <w:r>
        <w:rPr>
          <w:color w:val="000000"/>
        </w:rPr>
        <w:t>Lineární rovnice řeší</w:t>
      </w:r>
      <w:r w:rsidR="005F0401">
        <w:rPr>
          <w:color w:val="000000"/>
        </w:rPr>
        <w:t>me pomocí ekvivalentních úprav.</w:t>
      </w:r>
    </w:p>
    <w:p w:rsidR="00E15D3B" w:rsidRPr="00E15D3B" w:rsidRDefault="00E15D3B" w:rsidP="00E15D3B">
      <w:pPr>
        <w:numPr>
          <w:ilvl w:val="0"/>
          <w:numId w:val="4"/>
        </w:numPr>
        <w:spacing w:before="100" w:beforeAutospacing="1" w:after="100" w:afterAutospacing="1"/>
        <w:ind w:right="-288"/>
        <w:rPr>
          <w:color w:val="000000"/>
        </w:rPr>
      </w:pPr>
      <w:r>
        <w:rPr>
          <w:color w:val="000000"/>
        </w:rPr>
        <w:t>Ekvivalentní úpravy jsou takové úpravy, po jejichž provedení získáme rovnici se stejným řešením.</w:t>
      </w:r>
    </w:p>
    <w:p w:rsidR="00E15D3B" w:rsidRDefault="00E15D3B" w:rsidP="00E15D3B">
      <w:pPr>
        <w:spacing w:before="100" w:beforeAutospacing="1" w:after="100" w:afterAutospacing="1"/>
        <w:ind w:right="-288"/>
        <w:rPr>
          <w:b/>
          <w:i/>
          <w:iCs/>
          <w:color w:val="000000"/>
        </w:rPr>
      </w:pPr>
    </w:p>
    <w:p w:rsidR="00E15D3B" w:rsidRDefault="00E15D3B" w:rsidP="00E15D3B">
      <w:pPr>
        <w:spacing w:before="100" w:beforeAutospacing="1" w:after="100" w:afterAutospacing="1"/>
        <w:ind w:right="-288"/>
      </w:pPr>
      <w:r w:rsidRPr="00E15D3B">
        <w:rPr>
          <w:b/>
          <w:i/>
          <w:iCs/>
          <w:color w:val="000000"/>
        </w:rPr>
        <w:t>Ekvivalentní úprava č.</w:t>
      </w:r>
      <w:r w:rsidR="005F0401">
        <w:rPr>
          <w:b/>
          <w:i/>
          <w:iCs/>
          <w:color w:val="000000"/>
        </w:rPr>
        <w:t xml:space="preserve"> </w:t>
      </w:r>
      <w:r w:rsidRPr="00E15D3B">
        <w:rPr>
          <w:b/>
          <w:i/>
          <w:iCs/>
          <w:color w:val="000000"/>
        </w:rPr>
        <w:t>1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Řešení rovnice se nezmění, přičteme-li (odečtem</w:t>
      </w:r>
      <w:r w:rsidR="00A10E20">
        <w:rPr>
          <w:color w:val="000000"/>
        </w:rPr>
        <w:t>e-li) k oběma stranám rovnice (</w:t>
      </w:r>
      <w:r>
        <w:rPr>
          <w:color w:val="000000"/>
        </w:rPr>
        <w:t>od obou stran) rovnice stejný výraz.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i/>
          <w:iCs/>
        </w:rPr>
        <w:t xml:space="preserve">Příklad   :       </w:t>
      </w:r>
      <w:r>
        <w:rPr>
          <w:color w:val="000000"/>
        </w:rPr>
        <w:t>x + 4 = 0       </w:t>
      </w:r>
      <w:r w:rsidR="005F0401">
        <w:rPr>
          <w:color w:val="000000"/>
        </w:rPr>
        <w:t>                   Zkouška :   </w:t>
      </w:r>
      <w:r>
        <w:rPr>
          <w:color w:val="000000"/>
        </w:rPr>
        <w:t>L =  –  4 + 4 = 0</w:t>
      </w:r>
    </w:p>
    <w:p w:rsidR="00E15D3B" w:rsidRDefault="00E15D3B" w:rsidP="00E15D3B">
      <w:pPr>
        <w:spacing w:before="100" w:beforeAutospacing="1" w:after="100" w:afterAutospacing="1"/>
        <w:ind w:left="708" w:right="-289"/>
      </w:pPr>
      <w:r>
        <w:rPr>
          <w:color w:val="000000"/>
        </w:rPr>
        <w:t xml:space="preserve">      x + 4 – 4 = – 4                                         P = 0   </w:t>
      </w:r>
    </w:p>
    <w:p w:rsidR="00E15D3B" w:rsidRDefault="00E15D3B" w:rsidP="00E15D3B">
      <w:pPr>
        <w:spacing w:before="100" w:beforeAutospacing="1" w:after="100" w:afterAutospacing="1"/>
        <w:ind w:right="-289"/>
      </w:pPr>
      <w:r>
        <w:rPr>
          <w:color w:val="000000"/>
        </w:rPr>
        <w:t>                               x = – 4                                </w:t>
      </w:r>
      <w:r w:rsidR="005F0401">
        <w:rPr>
          <w:color w:val="000000"/>
        </w:rPr>
        <w:t>        </w:t>
      </w:r>
      <w:r>
        <w:rPr>
          <w:color w:val="000000"/>
        </w:rPr>
        <w:t>L = P</w:t>
      </w:r>
    </w:p>
    <w:p w:rsidR="00E15D3B" w:rsidRDefault="00E15D3B" w:rsidP="00E15D3B">
      <w:pPr>
        <w:spacing w:before="100" w:beforeAutospacing="1" w:after="100" w:afterAutospacing="1"/>
        <w:ind w:right="-288"/>
      </w:pPr>
    </w:p>
    <w:p w:rsidR="00E15D3B" w:rsidRPr="00E15D3B" w:rsidRDefault="00E15D3B" w:rsidP="00E15D3B">
      <w:pPr>
        <w:spacing w:before="100" w:beforeAutospacing="1" w:after="100" w:afterAutospacing="1"/>
        <w:ind w:right="-288"/>
        <w:rPr>
          <w:b/>
        </w:rPr>
      </w:pPr>
      <w:r w:rsidRPr="00E15D3B">
        <w:rPr>
          <w:b/>
          <w:i/>
          <w:iCs/>
          <w:color w:val="000000"/>
        </w:rPr>
        <w:t>Ekvivalentní úprava č.2</w:t>
      </w:r>
    </w:p>
    <w:p w:rsidR="00E15D3B" w:rsidRDefault="00E15D3B" w:rsidP="00E15D3B">
      <w:pPr>
        <w:spacing w:before="100" w:beforeAutospacing="1" w:after="100" w:afterAutospacing="1"/>
        <w:ind w:right="-288"/>
        <w:rPr>
          <w:color w:val="000000"/>
        </w:rPr>
      </w:pPr>
      <w:r>
        <w:rPr>
          <w:color w:val="000000"/>
        </w:rPr>
        <w:t>Řešení rovnice se nezmění, násobíme-li (dělíme-li) obě strany rovnice týmž číslem různým od nuly.</w:t>
      </w:r>
    </w:p>
    <w:p w:rsidR="00E15D3B" w:rsidRDefault="005F0401" w:rsidP="00E15D3B">
      <w:pPr>
        <w:spacing w:before="100" w:beforeAutospacing="1" w:after="100" w:afterAutospacing="1"/>
        <w:ind w:right="-288"/>
      </w:pPr>
      <w:r>
        <w:rPr>
          <w:i/>
          <w:iCs/>
          <w:color w:val="000000"/>
        </w:rPr>
        <w:t>Příklad</w:t>
      </w:r>
      <w:r w:rsidR="00E15D3B">
        <w:rPr>
          <w:i/>
          <w:iCs/>
          <w:color w:val="000000"/>
        </w:rPr>
        <w:t xml:space="preserve"> :      </w:t>
      </w:r>
      <w:r w:rsidR="00E15D3B" w:rsidRPr="00E15D3B">
        <w:rPr>
          <w:i/>
          <w:iCs/>
          <w:color w:val="000000"/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7" o:title=""/>
          </v:shape>
          <o:OLEObject Type="Embed" ProgID="Equation.3" ShapeID="_x0000_i1025" DrawAspect="Content" ObjectID="_1456067752" r:id="rId8"/>
        </w:object>
      </w:r>
      <w:r w:rsidR="00E15D3B">
        <w:rPr>
          <w:color w:val="000000"/>
        </w:rPr>
        <w:t xml:space="preserve"> + 1 = 2</w:t>
      </w:r>
    </w:p>
    <w:p w:rsidR="00E15D3B" w:rsidRDefault="005F0401" w:rsidP="00E15D3B">
      <w:pPr>
        <w:spacing w:before="100" w:beforeAutospacing="1" w:after="100" w:afterAutospacing="1"/>
        <w:ind w:right="-288"/>
      </w:pPr>
      <w:r>
        <w:rPr>
          <w:color w:val="000000"/>
        </w:rPr>
        <w:t>(</w:t>
      </w:r>
      <w:r w:rsidR="00E15D3B">
        <w:rPr>
          <w:color w:val="000000"/>
        </w:rPr>
        <w:t>celou rovnici vynásobíme číslem 3, musíme vynásobit každý člen rovni</w:t>
      </w:r>
      <w:r>
        <w:rPr>
          <w:color w:val="000000"/>
        </w:rPr>
        <w:t>ce</w:t>
      </w:r>
      <w:r w:rsidR="00E15D3B">
        <w:rPr>
          <w:color w:val="000000"/>
        </w:rPr>
        <w:t>)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          </w:t>
      </w:r>
      <w:r>
        <w:rPr>
          <w:i/>
          <w:iCs/>
          <w:color w:val="000000"/>
        </w:rPr>
        <w:t xml:space="preserve">3 </w:t>
      </w:r>
      <w:r>
        <w:rPr>
          <w:color w:val="000000"/>
        </w:rPr>
        <w:t>∙ (</w:t>
      </w:r>
      <w:r w:rsidRPr="00E15D3B">
        <w:rPr>
          <w:i/>
          <w:iCs/>
          <w:color w:val="000000"/>
          <w:position w:val="-24"/>
        </w:rPr>
        <w:object w:dxaOrig="240" w:dyaOrig="620">
          <v:shape id="_x0000_i1026" type="#_x0000_t75" style="width:12pt;height:30.75pt" o:ole="">
            <v:imagedata r:id="rId9" o:title=""/>
          </v:shape>
          <o:OLEObject Type="Embed" ProgID="Equation.3" ShapeID="_x0000_i1026" DrawAspect="Content" ObjectID="_1456067753" r:id="rId10"/>
        </w:object>
      </w:r>
      <w:r>
        <w:rPr>
          <w:color w:val="000000"/>
        </w:rPr>
        <w:t xml:space="preserve">) + 1 ∙ </w:t>
      </w:r>
      <w:r>
        <w:rPr>
          <w:i/>
          <w:iCs/>
          <w:color w:val="000000"/>
        </w:rPr>
        <w:t>3</w:t>
      </w:r>
      <w:r>
        <w:rPr>
          <w:color w:val="000000"/>
        </w:rPr>
        <w:t xml:space="preserve"> = 2 ∙ </w:t>
      </w:r>
      <w:r>
        <w:rPr>
          <w:i/>
          <w:iCs/>
          <w:color w:val="000000"/>
        </w:rPr>
        <w:t>3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 xml:space="preserve">                            x + 3 = 6                                         L = </w:t>
      </w:r>
      <w:r w:rsidRPr="00E15D3B">
        <w:rPr>
          <w:i/>
          <w:iCs/>
          <w:color w:val="000000"/>
          <w:position w:val="-24"/>
        </w:rPr>
        <w:object w:dxaOrig="220" w:dyaOrig="620">
          <v:shape id="_x0000_i1027" type="#_x0000_t75" style="width:11.25pt;height:30.75pt" o:ole="">
            <v:imagedata r:id="rId11" o:title=""/>
          </v:shape>
          <o:OLEObject Type="Embed" ProgID="Equation.3" ShapeID="_x0000_i1027" DrawAspect="Content" ObjectID="_1456067754" r:id="rId12"/>
        </w:object>
      </w:r>
      <w:r>
        <w:rPr>
          <w:color w:val="000000"/>
        </w:rPr>
        <w:t>+ 1  = 1 + 1 = 2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                      x + 3 – 3 = 6 – 3                                   P = 2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                                   x = 3                                        L = P</w:t>
      </w:r>
    </w:p>
    <w:p w:rsidR="00E15D3B" w:rsidRDefault="00E15D3B" w:rsidP="00E15D3B">
      <w:pPr>
        <w:spacing w:before="100" w:beforeAutospacing="1" w:after="100" w:afterAutospacing="1"/>
        <w:ind w:right="-288"/>
      </w:pPr>
    </w:p>
    <w:p w:rsidR="00A10E20" w:rsidRDefault="00A10E20" w:rsidP="00E15D3B">
      <w:pPr>
        <w:spacing w:before="100" w:beforeAutospacing="1" w:after="100" w:afterAutospacing="1"/>
        <w:ind w:right="-288"/>
      </w:pPr>
    </w:p>
    <w:p w:rsidR="005F0401" w:rsidRDefault="005F0401" w:rsidP="00E15D3B">
      <w:pPr>
        <w:spacing w:before="100" w:beforeAutospacing="1" w:after="100" w:afterAutospacing="1"/>
        <w:ind w:right="-288"/>
      </w:pP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Při řešení rovnic musíme respektovat také pravidla o přednosti početních operací, pravidla pro počítání se závorkami a se zlomky.</w:t>
      </w:r>
    </w:p>
    <w:p w:rsidR="00E15D3B" w:rsidRDefault="005F0401" w:rsidP="00E15D3B">
      <w:pPr>
        <w:spacing w:before="100" w:beforeAutospacing="1" w:after="100" w:afterAutospacing="1"/>
        <w:ind w:right="-288"/>
      </w:pPr>
      <w:r>
        <w:rPr>
          <w:i/>
          <w:iCs/>
          <w:color w:val="000000"/>
        </w:rPr>
        <w:t>Příklad</w:t>
      </w:r>
      <w:r w:rsidR="00E15D3B">
        <w:rPr>
          <w:i/>
          <w:iCs/>
          <w:color w:val="000000"/>
        </w:rPr>
        <w:t xml:space="preserve"> :     </w:t>
      </w:r>
      <w:r w:rsidR="00E15D3B">
        <w:rPr>
          <w:color w:val="000000"/>
        </w:rPr>
        <w:t>6 ( 4 – x ) + 2x = 0</w:t>
      </w:r>
    </w:p>
    <w:p w:rsidR="00E15D3B" w:rsidRDefault="00A10E20" w:rsidP="00E15D3B">
      <w:pPr>
        <w:spacing w:before="100" w:beforeAutospacing="1" w:after="100" w:afterAutospacing="1"/>
        <w:ind w:right="-288"/>
      </w:pPr>
      <w:r>
        <w:rPr>
          <w:color w:val="000000"/>
        </w:rPr>
        <w:t>(</w:t>
      </w:r>
      <w:r w:rsidR="00E15D3B">
        <w:rPr>
          <w:color w:val="000000"/>
        </w:rPr>
        <w:t>roznásobíme závorku a dále pokrač</w:t>
      </w:r>
      <w:r>
        <w:rPr>
          <w:color w:val="000000"/>
        </w:rPr>
        <w:t>uje pomocí ekvivalentních úprav</w:t>
      </w:r>
      <w:r w:rsidR="00E15D3B">
        <w:rPr>
          <w:color w:val="000000"/>
        </w:rPr>
        <w:t>)</w:t>
      </w:r>
    </w:p>
    <w:p w:rsidR="00E15D3B" w:rsidRDefault="00E15D3B" w:rsidP="00E15D3B">
      <w:pPr>
        <w:spacing w:before="100" w:beforeAutospacing="1" w:after="100" w:afterAutospacing="1"/>
        <w:ind w:right="-288" w:firstLine="708"/>
      </w:pPr>
      <w:r>
        <w:rPr>
          <w:color w:val="000000"/>
        </w:rPr>
        <w:t>                24 – 6x + 2x = 0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                                     24 – 4x = 0</w:t>
      </w:r>
    </w:p>
    <w:p w:rsidR="00E15D3B" w:rsidRDefault="00E15D3B" w:rsidP="00E15D3B">
      <w:pPr>
        <w:spacing w:before="100" w:beforeAutospacing="1" w:after="100" w:afterAutospacing="1"/>
        <w:ind w:left="708" w:right="-288"/>
      </w:pPr>
      <w:r>
        <w:rPr>
          <w:color w:val="000000"/>
        </w:rPr>
        <w:t xml:space="preserve">                            </w:t>
      </w:r>
      <w:r w:rsidR="005F0401">
        <w:rPr>
          <w:color w:val="000000"/>
        </w:rPr>
        <w:t xml:space="preserve"> </w:t>
      </w:r>
      <w:r>
        <w:rPr>
          <w:color w:val="000000"/>
        </w:rPr>
        <w:t> – 4x = –24 / (– 1 )</w:t>
      </w:r>
    </w:p>
    <w:p w:rsidR="00E15D3B" w:rsidRDefault="00A10E20" w:rsidP="00E15D3B">
      <w:pPr>
        <w:spacing w:before="100" w:beforeAutospacing="1" w:after="100" w:afterAutospacing="1"/>
        <w:ind w:right="-288"/>
      </w:pPr>
      <w:r>
        <w:rPr>
          <w:color w:val="000000"/>
        </w:rPr>
        <w:t>(</w:t>
      </w:r>
      <w:r w:rsidR="00E15D3B">
        <w:rPr>
          <w:color w:val="000000"/>
        </w:rPr>
        <w:t xml:space="preserve">celou rovnici vynásobíme  číslem – 1, hodnoty </w:t>
      </w:r>
      <w:r>
        <w:rPr>
          <w:color w:val="000000"/>
        </w:rPr>
        <w:t>zůstanou, ale změní se znaménka</w:t>
      </w:r>
      <w:r w:rsidR="00E15D3B">
        <w:rPr>
          <w:color w:val="000000"/>
        </w:rPr>
        <w:t>)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                                           4x = 24 / : 4                                           </w:t>
      </w:r>
    </w:p>
    <w:p w:rsidR="00E15D3B" w:rsidRDefault="00A10E20" w:rsidP="00E15D3B">
      <w:pPr>
        <w:spacing w:before="100" w:beforeAutospacing="1" w:after="100" w:afterAutospacing="1"/>
        <w:ind w:right="-288"/>
      </w:pPr>
      <w:r>
        <w:rPr>
          <w:color w:val="000000"/>
        </w:rPr>
        <w:t>(</w:t>
      </w:r>
      <w:r w:rsidR="00E15D3B">
        <w:rPr>
          <w:color w:val="000000"/>
        </w:rPr>
        <w:t xml:space="preserve">celou rovnici vynásobíme </w:t>
      </w:r>
      <w:r w:rsidR="00E15D3B" w:rsidRPr="00E15D3B">
        <w:rPr>
          <w:i/>
          <w:iCs/>
          <w:color w:val="000000"/>
          <w:position w:val="-24"/>
        </w:rPr>
        <w:object w:dxaOrig="240" w:dyaOrig="620">
          <v:shape id="_x0000_i1028" type="#_x0000_t75" style="width:12pt;height:30.75pt" o:ole="">
            <v:imagedata r:id="rId13" o:title=""/>
          </v:shape>
          <o:OLEObject Type="Embed" ProgID="Equation.3" ShapeID="_x0000_i1028" DrawAspect="Content" ObjectID="_1456067755" r:id="rId14"/>
        </w:object>
      </w:r>
      <w:r w:rsidR="00E15D3B">
        <w:rPr>
          <w:i/>
          <w:iCs/>
          <w:color w:val="000000"/>
        </w:rPr>
        <w:t xml:space="preserve"> </w:t>
      </w:r>
      <w:r>
        <w:rPr>
          <w:color w:val="000000"/>
        </w:rPr>
        <w:t>nebo vydělíme 4</w:t>
      </w:r>
      <w:r w:rsidR="00E15D3B">
        <w:rPr>
          <w:color w:val="000000"/>
        </w:rPr>
        <w:t>)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                                             x = 6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L = 6 ( 4 – 6 ) + 2 ∙ 6 = 6 ∙ ( – 2 ) + 2 ∙ 6 =  – 12 + 12 = 0</w:t>
      </w:r>
    </w:p>
    <w:p w:rsidR="00E15D3B" w:rsidRDefault="00E15D3B" w:rsidP="00E15D3B">
      <w:pPr>
        <w:spacing w:before="100" w:beforeAutospacing="1" w:after="100" w:afterAutospacing="1"/>
        <w:ind w:right="-288"/>
      </w:pPr>
      <w:r>
        <w:rPr>
          <w:color w:val="000000"/>
        </w:rPr>
        <w:t>P = 0</w:t>
      </w:r>
    </w:p>
    <w:p w:rsidR="00E15D3B" w:rsidRPr="00A10E20" w:rsidRDefault="00E15D3B" w:rsidP="00A10E20">
      <w:pPr>
        <w:spacing w:before="100" w:beforeAutospacing="1" w:after="100" w:afterAutospacing="1"/>
        <w:ind w:right="-288"/>
      </w:pPr>
      <w:r>
        <w:rPr>
          <w:color w:val="000000"/>
        </w:rPr>
        <w:t>L = P</w:t>
      </w:r>
    </w:p>
    <w:p w:rsidR="00E15D3B" w:rsidRDefault="00F56F76" w:rsidP="00E15D3B">
      <w:pPr>
        <w:spacing w:before="100" w:beforeAutospacing="1" w:after="100" w:afterAutospacing="1"/>
      </w:pPr>
      <w:r>
        <w:rPr>
          <w:i/>
          <w:iCs/>
          <w:color w:val="000000"/>
        </w:rPr>
        <w:t>Příklad</w:t>
      </w:r>
      <w:r w:rsidR="00E15D3B">
        <w:rPr>
          <w:i/>
          <w:iCs/>
          <w:color w:val="000000"/>
        </w:rPr>
        <w:t xml:space="preserve"> :    </w:t>
      </w:r>
      <w:r w:rsidR="00E15D3B" w:rsidRPr="00E15D3B">
        <w:rPr>
          <w:i/>
          <w:iCs/>
          <w:color w:val="000000"/>
          <w:position w:val="-24"/>
        </w:rPr>
        <w:object w:dxaOrig="240" w:dyaOrig="620">
          <v:shape id="_x0000_i1029" type="#_x0000_t75" style="width:12pt;height:30.75pt" o:ole="">
            <v:imagedata r:id="rId15" o:title=""/>
          </v:shape>
          <o:OLEObject Type="Embed" ProgID="Equation.3" ShapeID="_x0000_i1029" DrawAspect="Content" ObjectID="_1456067756" r:id="rId16"/>
        </w:object>
      </w:r>
      <w:r w:rsidR="00E15D3B">
        <w:rPr>
          <w:i/>
          <w:iCs/>
          <w:color w:val="000000"/>
        </w:rPr>
        <w:t> </w:t>
      </w:r>
      <w:r w:rsidR="00E15D3B">
        <w:rPr>
          <w:color w:val="000000"/>
        </w:rPr>
        <w:t xml:space="preserve"> + </w:t>
      </w:r>
      <w:r w:rsidR="00E15D3B" w:rsidRPr="00E15D3B">
        <w:rPr>
          <w:i/>
          <w:iCs/>
          <w:color w:val="000000"/>
          <w:position w:val="-24"/>
        </w:rPr>
        <w:object w:dxaOrig="240" w:dyaOrig="620">
          <v:shape id="_x0000_i1030" type="#_x0000_t75" style="width:12pt;height:30.75pt" o:ole="">
            <v:imagedata r:id="rId17" o:title=""/>
          </v:shape>
          <o:OLEObject Type="Embed" ProgID="Equation.3" ShapeID="_x0000_i1030" DrawAspect="Content" ObjectID="_1456067757" r:id="rId18"/>
        </w:object>
      </w:r>
      <w:r w:rsidR="00A10E20">
        <w:rPr>
          <w:color w:val="000000"/>
        </w:rPr>
        <w:t xml:space="preserve"> = 0 / </w:t>
      </w:r>
      <w:r w:rsidR="00E15D3B">
        <w:rPr>
          <w:color w:val="000000"/>
        </w:rPr>
        <w:t>4</w:t>
      </w:r>
    </w:p>
    <w:p w:rsidR="00E15D3B" w:rsidRDefault="00A10E20" w:rsidP="00E15D3B">
      <w:pPr>
        <w:spacing w:before="100" w:beforeAutospacing="1" w:after="100" w:afterAutospacing="1"/>
      </w:pPr>
      <w:r>
        <w:rPr>
          <w:color w:val="000000"/>
        </w:rPr>
        <w:t> (</w:t>
      </w:r>
      <w:r w:rsidR="00E15D3B">
        <w:rPr>
          <w:color w:val="000000"/>
        </w:rPr>
        <w:t>celou rovnici vynásobíme spol</w:t>
      </w:r>
      <w:r>
        <w:rPr>
          <w:color w:val="000000"/>
        </w:rPr>
        <w:t>ečným jmenovatelem všech zlomků</w:t>
      </w:r>
      <w:r w:rsidR="00E15D3B">
        <w:rPr>
          <w:color w:val="000000"/>
        </w:rPr>
        <w:t>) </w:t>
      </w:r>
    </w:p>
    <w:p w:rsidR="00E15D3B" w:rsidRDefault="00E15D3B" w:rsidP="00E15D3B">
      <w:pPr>
        <w:spacing w:before="100" w:beforeAutospacing="1" w:after="100" w:afterAutospacing="1"/>
        <w:ind w:left="708" w:right="-288"/>
      </w:pPr>
      <w:r>
        <w:rPr>
          <w:color w:val="000000"/>
        </w:rPr>
        <w:t xml:space="preserve">    4 </w:t>
      </w:r>
      <w:r w:rsidRPr="00E15D3B">
        <w:rPr>
          <w:i/>
          <w:iCs/>
          <w:color w:val="000000"/>
          <w:position w:val="-24"/>
        </w:rPr>
        <w:object w:dxaOrig="240" w:dyaOrig="620">
          <v:shape id="_x0000_i1031" type="#_x0000_t75" style="width:12pt;height:30.75pt" o:ole="">
            <v:imagedata r:id="rId19" o:title=""/>
          </v:shape>
          <o:OLEObject Type="Embed" ProgID="Equation.3" ShapeID="_x0000_i1031" DrawAspect="Content" ObjectID="_1456067758" r:id="rId20"/>
        </w:object>
      </w:r>
      <w:r w:rsidR="00A10E20">
        <w:rPr>
          <w:i/>
          <w:iCs/>
          <w:color w:val="000000"/>
        </w:rPr>
        <w:t xml:space="preserve"> </w:t>
      </w:r>
      <w:r w:rsidR="00A10E20">
        <w:rPr>
          <w:color w:val="000000"/>
        </w:rPr>
        <w:t>+ 4</w:t>
      </w:r>
      <w:r>
        <w:rPr>
          <w:color w:val="000000"/>
        </w:rPr>
        <w:t xml:space="preserve"> </w:t>
      </w:r>
      <w:r w:rsidRPr="00E15D3B">
        <w:rPr>
          <w:i/>
          <w:iCs/>
          <w:color w:val="000000"/>
          <w:position w:val="-24"/>
        </w:rPr>
        <w:object w:dxaOrig="240" w:dyaOrig="620">
          <v:shape id="_x0000_i1032" type="#_x0000_t75" style="width:12pt;height:30.75pt" o:ole="">
            <v:imagedata r:id="rId17" o:title=""/>
          </v:shape>
          <o:OLEObject Type="Embed" ProgID="Equation.3" ShapeID="_x0000_i1032" DrawAspect="Content" ObjectID="_1456067759" r:id="rId21"/>
        </w:object>
      </w:r>
      <w:r>
        <w:rPr>
          <w:color w:val="000000"/>
        </w:rPr>
        <w:t xml:space="preserve"> = 0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L = -</w:t>
      </w:r>
      <w:r w:rsidR="002E3520" w:rsidRPr="00E15D3B">
        <w:rPr>
          <w:i/>
          <w:iCs/>
          <w:color w:val="000000"/>
          <w:position w:val="-24"/>
        </w:rPr>
        <w:object w:dxaOrig="279" w:dyaOrig="900">
          <v:shape id="_x0000_i1033" type="#_x0000_t75" style="width:14.25pt;height:45pt" o:ole="">
            <v:imagedata r:id="rId22" o:title=""/>
          </v:shape>
          <o:OLEObject Type="Embed" ProgID="Equation.3" ShapeID="_x0000_i1033" DrawAspect="Content" ObjectID="_1456067760" r:id="rId23"/>
        </w:object>
      </w:r>
      <w:r>
        <w:rPr>
          <w:i/>
          <w:iCs/>
          <w:color w:val="000000"/>
        </w:rPr>
        <w:t xml:space="preserve">+ </w:t>
      </w:r>
      <w:r w:rsidRPr="00E15D3B">
        <w:rPr>
          <w:i/>
          <w:iCs/>
          <w:color w:val="000000"/>
          <w:position w:val="-24"/>
        </w:rPr>
        <w:object w:dxaOrig="240" w:dyaOrig="620">
          <v:shape id="_x0000_i1034" type="#_x0000_t75" style="width:12pt;height:30.75pt" o:ole="">
            <v:imagedata r:id="rId17" o:title=""/>
          </v:shape>
          <o:OLEObject Type="Embed" ProgID="Equation.3" ShapeID="_x0000_i1034" DrawAspect="Content" ObjectID="_1456067761" r:id="rId24"/>
        </w:object>
      </w:r>
      <w:r>
        <w:rPr>
          <w:i/>
          <w:iCs/>
          <w:color w:val="000000"/>
        </w:rPr>
        <w:t xml:space="preserve"> = - </w:t>
      </w:r>
      <w:r w:rsidRPr="00E15D3B">
        <w:rPr>
          <w:i/>
          <w:iCs/>
          <w:color w:val="000000"/>
          <w:position w:val="-24"/>
        </w:rPr>
        <w:object w:dxaOrig="240" w:dyaOrig="620">
          <v:shape id="_x0000_i1035" type="#_x0000_t75" style="width:12pt;height:30.75pt" o:ole="">
            <v:imagedata r:id="rId17" o:title=""/>
          </v:shape>
          <o:OLEObject Type="Embed" ProgID="Equation.3" ShapeID="_x0000_i1035" DrawAspect="Content" ObjectID="_1456067762" r:id="rId25"/>
        </w:object>
      </w:r>
      <w:r>
        <w:rPr>
          <w:i/>
          <w:iCs/>
          <w:color w:val="000000"/>
        </w:rPr>
        <w:t xml:space="preserve">+ </w:t>
      </w:r>
      <w:r w:rsidRPr="00E15D3B">
        <w:rPr>
          <w:i/>
          <w:iCs/>
          <w:color w:val="000000"/>
          <w:position w:val="-24"/>
        </w:rPr>
        <w:object w:dxaOrig="240" w:dyaOrig="620">
          <v:shape id="_x0000_i1036" type="#_x0000_t75" style="width:12pt;height:30.75pt" o:ole="">
            <v:imagedata r:id="rId17" o:title=""/>
          </v:shape>
          <o:OLEObject Type="Embed" ProgID="Equation.3" ShapeID="_x0000_i1036" DrawAspect="Content" ObjectID="_1456067763" r:id="rId26"/>
        </w:object>
      </w:r>
      <w:r>
        <w:rPr>
          <w:i/>
          <w:iCs/>
          <w:color w:val="000000"/>
        </w:rPr>
        <w:t>= 0</w:t>
      </w:r>
    </w:p>
    <w:p w:rsidR="00E15D3B" w:rsidRDefault="00E15D3B" w:rsidP="00E15D3B">
      <w:pPr>
        <w:spacing w:before="100" w:beforeAutospacing="1" w:after="100" w:afterAutospacing="1"/>
        <w:ind w:left="708" w:right="-288"/>
      </w:pPr>
      <w:r>
        <w:rPr>
          <w:color w:val="000000"/>
        </w:rPr>
        <w:t>                2x + 1 = 0                           </w:t>
      </w:r>
      <w:r>
        <w:rPr>
          <w:color w:val="000000"/>
        </w:rPr>
        <w:tab/>
      </w:r>
      <w:r>
        <w:rPr>
          <w:color w:val="000000"/>
        </w:rPr>
        <w:tab/>
        <w:t>P = 0</w:t>
      </w:r>
    </w:p>
    <w:p w:rsidR="00E15D3B" w:rsidRDefault="00E15D3B" w:rsidP="00E15D3B">
      <w:pPr>
        <w:spacing w:before="100" w:beforeAutospacing="1" w:after="100" w:afterAutospacing="1"/>
        <w:ind w:left="708" w:right="-288"/>
      </w:pPr>
      <w:r>
        <w:rPr>
          <w:color w:val="000000"/>
        </w:rPr>
        <w:t>                       2x = – 1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L = P</w:t>
      </w:r>
    </w:p>
    <w:p w:rsidR="00E15D3B" w:rsidRDefault="00E15D3B" w:rsidP="00E15D3B">
      <w:pPr>
        <w:spacing w:before="100" w:beforeAutospacing="1" w:after="100" w:afterAutospacing="1"/>
        <w:ind w:left="708" w:right="-288"/>
      </w:pPr>
      <w:r>
        <w:rPr>
          <w:color w:val="000000"/>
        </w:rPr>
        <w:lastRenderedPageBreak/>
        <w:t xml:space="preserve">                        x = - </w:t>
      </w:r>
      <w:r w:rsidRPr="00E15D3B">
        <w:rPr>
          <w:i/>
          <w:iCs/>
          <w:color w:val="000000"/>
          <w:position w:val="-24"/>
        </w:rPr>
        <w:object w:dxaOrig="240" w:dyaOrig="620">
          <v:shape id="_x0000_i1037" type="#_x0000_t75" style="width:12pt;height:30.75pt" o:ole="">
            <v:imagedata r:id="rId27" o:title=""/>
          </v:shape>
          <o:OLEObject Type="Embed" ProgID="Equation.3" ShapeID="_x0000_i1037" DrawAspect="Content" ObjectID="_1456067764" r:id="rId28"/>
        </w:object>
      </w:r>
    </w:p>
    <w:sectPr w:rsidR="00E15D3B" w:rsidSect="000B6BAE">
      <w:headerReference w:type="default" r:id="rId29"/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3F9" w:rsidRDefault="007153F9">
      <w:r>
        <w:separator/>
      </w:r>
    </w:p>
  </w:endnote>
  <w:endnote w:type="continuationSeparator" w:id="0">
    <w:p w:rsidR="007153F9" w:rsidRDefault="007153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520" w:rsidRPr="00074BC7" w:rsidRDefault="002E3520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Michal Švestka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3F9" w:rsidRDefault="007153F9">
      <w:r>
        <w:separator/>
      </w:r>
    </w:p>
  </w:footnote>
  <w:footnote w:type="continuationSeparator" w:id="0">
    <w:p w:rsidR="007153F9" w:rsidRDefault="007153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520" w:rsidRDefault="00F56F76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3310D" w:rsidRDefault="0093310D" w:rsidP="004D6774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A6725"/>
    <w:multiLevelType w:val="hybridMultilevel"/>
    <w:tmpl w:val="A2C850DE"/>
    <w:lvl w:ilvl="0" w:tplc="517C65B4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6E0FE9"/>
    <w:multiLevelType w:val="hybridMultilevel"/>
    <w:tmpl w:val="49B8936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A5436B"/>
    <w:multiLevelType w:val="hybridMultilevel"/>
    <w:tmpl w:val="FD846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94C4E"/>
    <w:multiLevelType w:val="hybridMultilevel"/>
    <w:tmpl w:val="E1CA90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ADD"/>
    <w:rsid w:val="00016969"/>
    <w:rsid w:val="0005703F"/>
    <w:rsid w:val="00074BC7"/>
    <w:rsid w:val="000A7096"/>
    <w:rsid w:val="000B6BAE"/>
    <w:rsid w:val="000F1A06"/>
    <w:rsid w:val="00115287"/>
    <w:rsid w:val="001236CB"/>
    <w:rsid w:val="00123CBF"/>
    <w:rsid w:val="00151BEB"/>
    <w:rsid w:val="00152F0E"/>
    <w:rsid w:val="0016054C"/>
    <w:rsid w:val="00166B72"/>
    <w:rsid w:val="00175571"/>
    <w:rsid w:val="00191BD9"/>
    <w:rsid w:val="001F4F11"/>
    <w:rsid w:val="002003BA"/>
    <w:rsid w:val="002600D2"/>
    <w:rsid w:val="00264A3D"/>
    <w:rsid w:val="00287801"/>
    <w:rsid w:val="002B7F3F"/>
    <w:rsid w:val="002D6573"/>
    <w:rsid w:val="002E3520"/>
    <w:rsid w:val="00305F99"/>
    <w:rsid w:val="003572C0"/>
    <w:rsid w:val="00363AB5"/>
    <w:rsid w:val="003E191B"/>
    <w:rsid w:val="003F3391"/>
    <w:rsid w:val="00410CB4"/>
    <w:rsid w:val="004332A2"/>
    <w:rsid w:val="00435BC1"/>
    <w:rsid w:val="00442859"/>
    <w:rsid w:val="004927AF"/>
    <w:rsid w:val="004A640B"/>
    <w:rsid w:val="004B0802"/>
    <w:rsid w:val="004C2DD4"/>
    <w:rsid w:val="004C3DA9"/>
    <w:rsid w:val="004D6774"/>
    <w:rsid w:val="004E2EDB"/>
    <w:rsid w:val="005215F5"/>
    <w:rsid w:val="00554F01"/>
    <w:rsid w:val="005D7B5F"/>
    <w:rsid w:val="005F0401"/>
    <w:rsid w:val="0060683F"/>
    <w:rsid w:val="00646415"/>
    <w:rsid w:val="0068487D"/>
    <w:rsid w:val="007018B5"/>
    <w:rsid w:val="007019A3"/>
    <w:rsid w:val="00701B04"/>
    <w:rsid w:val="00706BD7"/>
    <w:rsid w:val="007153F9"/>
    <w:rsid w:val="0072257E"/>
    <w:rsid w:val="00731124"/>
    <w:rsid w:val="0073496D"/>
    <w:rsid w:val="007574B1"/>
    <w:rsid w:val="0078334A"/>
    <w:rsid w:val="007856B0"/>
    <w:rsid w:val="00791640"/>
    <w:rsid w:val="0080038B"/>
    <w:rsid w:val="008070E2"/>
    <w:rsid w:val="0082169C"/>
    <w:rsid w:val="008248D3"/>
    <w:rsid w:val="00825212"/>
    <w:rsid w:val="0082743F"/>
    <w:rsid w:val="00827E24"/>
    <w:rsid w:val="0086268D"/>
    <w:rsid w:val="00863587"/>
    <w:rsid w:val="00871602"/>
    <w:rsid w:val="00896D96"/>
    <w:rsid w:val="008E5CC0"/>
    <w:rsid w:val="008F6720"/>
    <w:rsid w:val="008F6BB5"/>
    <w:rsid w:val="008F7206"/>
    <w:rsid w:val="00901B39"/>
    <w:rsid w:val="00910B20"/>
    <w:rsid w:val="009322CA"/>
    <w:rsid w:val="0093310D"/>
    <w:rsid w:val="009708B1"/>
    <w:rsid w:val="009759F2"/>
    <w:rsid w:val="009E3484"/>
    <w:rsid w:val="00A072DD"/>
    <w:rsid w:val="00A10E20"/>
    <w:rsid w:val="00A23E08"/>
    <w:rsid w:val="00A2476B"/>
    <w:rsid w:val="00A7411B"/>
    <w:rsid w:val="00A9427F"/>
    <w:rsid w:val="00AB1245"/>
    <w:rsid w:val="00AB1B03"/>
    <w:rsid w:val="00AC51BC"/>
    <w:rsid w:val="00AC72E1"/>
    <w:rsid w:val="00AD123B"/>
    <w:rsid w:val="00AD3DDC"/>
    <w:rsid w:val="00AF7B7A"/>
    <w:rsid w:val="00B1374E"/>
    <w:rsid w:val="00B33B49"/>
    <w:rsid w:val="00B80FB9"/>
    <w:rsid w:val="00BB256A"/>
    <w:rsid w:val="00BB6992"/>
    <w:rsid w:val="00BC072F"/>
    <w:rsid w:val="00BC2B5C"/>
    <w:rsid w:val="00BC7C79"/>
    <w:rsid w:val="00BD05FC"/>
    <w:rsid w:val="00BD591F"/>
    <w:rsid w:val="00C132ED"/>
    <w:rsid w:val="00C1737F"/>
    <w:rsid w:val="00C36B0D"/>
    <w:rsid w:val="00C81531"/>
    <w:rsid w:val="00CA594C"/>
    <w:rsid w:val="00CC12D6"/>
    <w:rsid w:val="00CC554B"/>
    <w:rsid w:val="00CE3BAC"/>
    <w:rsid w:val="00CF3935"/>
    <w:rsid w:val="00CF7DEF"/>
    <w:rsid w:val="00D139FC"/>
    <w:rsid w:val="00D14124"/>
    <w:rsid w:val="00D25CEE"/>
    <w:rsid w:val="00D3220A"/>
    <w:rsid w:val="00D45BCA"/>
    <w:rsid w:val="00D45F3A"/>
    <w:rsid w:val="00DA163F"/>
    <w:rsid w:val="00DA445D"/>
    <w:rsid w:val="00DD7541"/>
    <w:rsid w:val="00E03F8A"/>
    <w:rsid w:val="00E06D64"/>
    <w:rsid w:val="00E10827"/>
    <w:rsid w:val="00E14876"/>
    <w:rsid w:val="00E15D3B"/>
    <w:rsid w:val="00E36AE7"/>
    <w:rsid w:val="00E57886"/>
    <w:rsid w:val="00E85CBB"/>
    <w:rsid w:val="00E86517"/>
    <w:rsid w:val="00EB0F45"/>
    <w:rsid w:val="00EE2F57"/>
    <w:rsid w:val="00EE580B"/>
    <w:rsid w:val="00EF0505"/>
    <w:rsid w:val="00EF1738"/>
    <w:rsid w:val="00F26835"/>
    <w:rsid w:val="00F40916"/>
    <w:rsid w:val="00F4382F"/>
    <w:rsid w:val="00F56F76"/>
    <w:rsid w:val="00F95D4F"/>
    <w:rsid w:val="00F95E47"/>
    <w:rsid w:val="00FA27C0"/>
    <w:rsid w:val="00FA4556"/>
    <w:rsid w:val="00FC7E74"/>
    <w:rsid w:val="00FD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qFormat/>
    <w:rsid w:val="00123C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2003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85CBB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E85CB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123CBF"/>
    <w:pPr>
      <w:spacing w:before="100" w:beforeAutospacing="1" w:after="100" w:afterAutospacing="1"/>
    </w:pPr>
  </w:style>
  <w:style w:type="character" w:styleId="Zvraznn">
    <w:name w:val="Emphasis"/>
    <w:basedOn w:val="Standardnpsmoodstavce"/>
    <w:qFormat/>
    <w:rsid w:val="0068487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3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image" Target="media/image9.wmf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2014-03-11T17:30:00Z</dcterms:created>
  <dcterms:modified xsi:type="dcterms:W3CDTF">2014-03-11T17:30:00Z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