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1C4" w:rsidRPr="009713C5" w:rsidRDefault="00487810" w:rsidP="00420E83">
      <w:pPr>
        <w:spacing w:after="0"/>
        <w:jc w:val="center"/>
        <w:rPr>
          <w:rFonts w:cs="Times New Roman"/>
          <w:b/>
          <w:sz w:val="56"/>
          <w:szCs w:val="56"/>
          <w:lang w:eastAsia="cs-CZ"/>
        </w:rPr>
      </w:pPr>
      <w:r w:rsidRPr="009713C5">
        <w:rPr>
          <w:rFonts w:cs="Times New Roman"/>
          <w:b/>
          <w:sz w:val="56"/>
          <w:szCs w:val="56"/>
          <w:lang w:eastAsia="cs-CZ"/>
        </w:rPr>
        <w:t>Uzávěry plynu</w:t>
      </w:r>
    </w:p>
    <w:p w:rsidR="00A711C4" w:rsidRPr="009713C5" w:rsidRDefault="00331A08" w:rsidP="00420E83">
      <w:pPr>
        <w:spacing w:after="0"/>
        <w:jc w:val="center"/>
        <w:rPr>
          <w:rFonts w:cs="Times New Roman"/>
          <w:b/>
          <w:sz w:val="24"/>
          <w:szCs w:val="24"/>
        </w:rPr>
      </w:pPr>
      <w:r w:rsidRPr="009713C5">
        <w:rPr>
          <w:rFonts w:cs="Times New Roman"/>
          <w:b/>
          <w:sz w:val="52"/>
          <w:szCs w:val="52"/>
          <w:lang w:eastAsia="cs-CZ"/>
        </w:rPr>
        <w:t>VY_32_INOVACE_17_338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9713C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9713C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sz w:val="24"/>
                <w:szCs w:val="24"/>
              </w:rPr>
              <w:t>ICT do života školy</w:t>
            </w:r>
          </w:p>
        </w:tc>
      </w:tr>
      <w:tr w:rsidR="00420E83" w:rsidRPr="009713C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sz w:val="24"/>
                <w:szCs w:val="24"/>
              </w:rPr>
              <w:t>CZ.1.07/1.5.00/34.0771</w:t>
            </w:r>
          </w:p>
        </w:tc>
      </w:tr>
      <w:tr w:rsidR="00420E83" w:rsidRPr="009713C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sz w:val="24"/>
                <w:szCs w:val="24"/>
              </w:rPr>
              <w:t>III/2</w:t>
            </w:r>
          </w:p>
        </w:tc>
      </w:tr>
      <w:tr w:rsidR="009023D1" w:rsidRPr="009713C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9713C5" w:rsidRDefault="009023D1" w:rsidP="00420E83">
            <w:pPr>
              <w:spacing w:after="0"/>
              <w:rPr>
                <w:rFonts w:cs="Times New Roman"/>
                <w:b/>
                <w:bCs/>
                <w:sz w:val="24"/>
                <w:szCs w:val="24"/>
              </w:rPr>
            </w:pPr>
            <w:r w:rsidRPr="009713C5">
              <w:rPr>
                <w:rFonts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9713C5" w:rsidRDefault="00AD50D1" w:rsidP="00AD50D1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sz w:val="24"/>
                <w:szCs w:val="24"/>
              </w:rPr>
              <w:t>17</w:t>
            </w:r>
          </w:p>
        </w:tc>
      </w:tr>
      <w:tr w:rsidR="00420E83" w:rsidRPr="009713C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487810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sz w:val="24"/>
                <w:szCs w:val="24"/>
              </w:rPr>
              <w:t>Uzávěry plynu</w:t>
            </w:r>
          </w:p>
        </w:tc>
      </w:tr>
      <w:tr w:rsidR="00420E83" w:rsidRPr="009713C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AD50D1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sz w:val="24"/>
                <w:szCs w:val="24"/>
              </w:rPr>
              <w:t>U</w:t>
            </w:r>
            <w:r w:rsidR="00487810" w:rsidRPr="009713C5">
              <w:rPr>
                <w:rFonts w:cs="Times New Roman"/>
                <w:sz w:val="24"/>
                <w:szCs w:val="24"/>
              </w:rPr>
              <w:t>závěr plynu, ostatní uzávěry plynu</w:t>
            </w:r>
            <w:r w:rsidRPr="009713C5">
              <w:rPr>
                <w:rFonts w:cs="Times New Roman"/>
                <w:sz w:val="24"/>
                <w:szCs w:val="24"/>
              </w:rPr>
              <w:t>, přívod, instalac</w:t>
            </w:r>
            <w:bookmarkStart w:id="0" w:name="_GoBack"/>
            <w:bookmarkEnd w:id="0"/>
            <w:r w:rsidRPr="009713C5">
              <w:rPr>
                <w:rFonts w:cs="Times New Roman"/>
                <w:sz w:val="24"/>
                <w:szCs w:val="24"/>
              </w:rPr>
              <w:t>e, HUP</w:t>
            </w:r>
          </w:p>
        </w:tc>
      </w:tr>
      <w:tr w:rsidR="00420E83" w:rsidRPr="009713C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487810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sz w:val="24"/>
                <w:szCs w:val="24"/>
              </w:rPr>
              <w:t>Plynárenství</w:t>
            </w:r>
          </w:p>
        </w:tc>
      </w:tr>
      <w:tr w:rsidR="00420E83" w:rsidRPr="009713C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564B2D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sz w:val="24"/>
                <w:szCs w:val="24"/>
              </w:rPr>
              <w:t xml:space="preserve">Ludvík </w:t>
            </w:r>
            <w:proofErr w:type="spellStart"/>
            <w:r w:rsidRPr="009713C5">
              <w:rPr>
                <w:rFonts w:cs="Times New Roman"/>
                <w:sz w:val="24"/>
                <w:szCs w:val="24"/>
              </w:rPr>
              <w:t>Hrtánek</w:t>
            </w:r>
            <w:proofErr w:type="spellEnd"/>
          </w:p>
        </w:tc>
      </w:tr>
      <w:tr w:rsidR="00420E83" w:rsidRPr="009713C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sz w:val="24"/>
                <w:szCs w:val="24"/>
              </w:rPr>
              <w:t>Čeština</w:t>
            </w:r>
          </w:p>
        </w:tc>
      </w:tr>
      <w:tr w:rsidR="00420E83" w:rsidRPr="009713C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sz w:val="24"/>
                <w:szCs w:val="24"/>
              </w:rPr>
              <w:t>Prezentace, výklad</w:t>
            </w:r>
          </w:p>
        </w:tc>
      </w:tr>
      <w:tr w:rsidR="00420E83" w:rsidRPr="009713C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sz w:val="24"/>
                <w:szCs w:val="24"/>
              </w:rPr>
              <w:t>PC, dataprojektor</w:t>
            </w:r>
          </w:p>
        </w:tc>
      </w:tr>
      <w:tr w:rsidR="00420E83" w:rsidRPr="009713C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sz w:val="24"/>
                <w:szCs w:val="24"/>
              </w:rPr>
              <w:t>Výklad pomocí prezentace</w:t>
            </w:r>
          </w:p>
        </w:tc>
      </w:tr>
      <w:tr w:rsidR="00420E83" w:rsidRPr="009713C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sz w:val="24"/>
                <w:szCs w:val="24"/>
              </w:rPr>
              <w:t>Střední škola</w:t>
            </w:r>
          </w:p>
        </w:tc>
      </w:tr>
      <w:tr w:rsidR="00420E83" w:rsidRPr="009713C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AD50D1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sz w:val="24"/>
                <w:szCs w:val="24"/>
              </w:rPr>
              <w:t>1. - 2. ročník žáci 15 – 17 let</w:t>
            </w:r>
          </w:p>
        </w:tc>
      </w:tr>
      <w:tr w:rsidR="00420E83" w:rsidRPr="009713C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AD50D1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sz w:val="24"/>
                <w:szCs w:val="24"/>
              </w:rPr>
              <w:t>ne</w:t>
            </w:r>
          </w:p>
        </w:tc>
      </w:tr>
      <w:tr w:rsidR="00420E83" w:rsidRPr="009713C5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9713C5" w:rsidRDefault="00FB5354" w:rsidP="00FB5354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9713C5">
              <w:rPr>
                <w:rFonts w:cs="Times New Roman"/>
                <w:sz w:val="24"/>
                <w:szCs w:val="24"/>
              </w:rPr>
              <w:t>viz p</w:t>
            </w:r>
            <w:r w:rsidR="00420E83" w:rsidRPr="009713C5">
              <w:rPr>
                <w:rFonts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C224D3" w:rsidRDefault="00C224D3" w:rsidP="004E0DD0">
      <w:pPr>
        <w:rPr>
          <w:rFonts w:ascii="Times New Roman" w:hAnsi="Times New Roman" w:cs="Times New Roman"/>
          <w:sz w:val="24"/>
          <w:szCs w:val="24"/>
        </w:rPr>
      </w:pPr>
    </w:p>
    <w:p w:rsidR="00AD50D1" w:rsidRDefault="00AD50D1" w:rsidP="004E0DD0">
      <w:pPr>
        <w:rPr>
          <w:rFonts w:ascii="Times New Roman" w:hAnsi="Times New Roman" w:cs="Times New Roman"/>
          <w:sz w:val="24"/>
          <w:szCs w:val="24"/>
        </w:rPr>
      </w:pPr>
    </w:p>
    <w:p w:rsidR="00B66C52" w:rsidRDefault="00487810" w:rsidP="00487810">
      <w:pPr>
        <w:spacing w:after="0" w:line="360" w:lineRule="auto"/>
        <w:jc w:val="center"/>
        <w:rPr>
          <w:b/>
          <w:sz w:val="40"/>
          <w:szCs w:val="36"/>
        </w:rPr>
      </w:pPr>
      <w:r w:rsidRPr="00487810">
        <w:rPr>
          <w:b/>
          <w:sz w:val="40"/>
          <w:szCs w:val="36"/>
        </w:rPr>
        <w:lastRenderedPageBreak/>
        <w:t>Hlavní uzávěr plynu (HUP)</w:t>
      </w:r>
    </w:p>
    <w:p w:rsidR="00487810" w:rsidRPr="00487810" w:rsidRDefault="00487810" w:rsidP="00487810">
      <w:pPr>
        <w:spacing w:after="0" w:line="360" w:lineRule="auto"/>
        <w:jc w:val="center"/>
        <w:rPr>
          <w:b/>
          <w:sz w:val="40"/>
          <w:szCs w:val="36"/>
        </w:rPr>
      </w:pPr>
    </w:p>
    <w:p w:rsidR="00487810" w:rsidRPr="00487810" w:rsidRDefault="00487810" w:rsidP="00487810">
      <w:pPr>
        <w:pStyle w:val="Odstavecseseznamem"/>
        <w:numPr>
          <w:ilvl w:val="0"/>
          <w:numId w:val="12"/>
        </w:numPr>
        <w:spacing w:after="160" w:line="259" w:lineRule="auto"/>
        <w:rPr>
          <w:sz w:val="32"/>
        </w:rPr>
      </w:pPr>
      <w:r w:rsidRPr="00487810">
        <w:rPr>
          <w:b/>
          <w:sz w:val="32"/>
        </w:rPr>
        <w:t>Součástí domovního plynovodu</w:t>
      </w:r>
      <w:r w:rsidRPr="00487810">
        <w:rPr>
          <w:sz w:val="32"/>
        </w:rPr>
        <w:t>.</w:t>
      </w:r>
    </w:p>
    <w:p w:rsidR="00487810" w:rsidRDefault="00487810" w:rsidP="00487810">
      <w:pPr>
        <w:pStyle w:val="Odstavecseseznamem"/>
        <w:numPr>
          <w:ilvl w:val="0"/>
          <w:numId w:val="12"/>
        </w:numPr>
        <w:spacing w:after="160" w:line="259" w:lineRule="auto"/>
        <w:rPr>
          <w:sz w:val="32"/>
        </w:rPr>
      </w:pPr>
      <w:r w:rsidRPr="00487810">
        <w:rPr>
          <w:sz w:val="32"/>
        </w:rPr>
        <w:t>Slouží k </w:t>
      </w:r>
      <w:r w:rsidRPr="00487810">
        <w:rPr>
          <w:b/>
          <w:sz w:val="32"/>
        </w:rPr>
        <w:t>uzavření přívodu plynu</w:t>
      </w:r>
      <w:r w:rsidRPr="00487810">
        <w:rPr>
          <w:sz w:val="32"/>
        </w:rPr>
        <w:t xml:space="preserve"> do domovního plynovodu nebo do plynových spotřebičů.</w:t>
      </w:r>
    </w:p>
    <w:p w:rsidR="00487810" w:rsidRPr="00487810" w:rsidRDefault="00487810" w:rsidP="00487810">
      <w:pPr>
        <w:pStyle w:val="Odstavecseseznamem"/>
        <w:spacing w:after="160" w:line="259" w:lineRule="auto"/>
        <w:rPr>
          <w:sz w:val="32"/>
        </w:rPr>
      </w:pPr>
    </w:p>
    <w:p w:rsidR="00487810" w:rsidRPr="00487810" w:rsidRDefault="00487810" w:rsidP="00487810">
      <w:pPr>
        <w:rPr>
          <w:b/>
          <w:sz w:val="32"/>
        </w:rPr>
      </w:pPr>
      <w:r w:rsidRPr="00487810">
        <w:rPr>
          <w:b/>
          <w:sz w:val="32"/>
        </w:rPr>
        <w:t>Umístění:</w:t>
      </w:r>
    </w:p>
    <w:p w:rsidR="00487810" w:rsidRPr="00487810" w:rsidRDefault="00487810" w:rsidP="00487810">
      <w:pPr>
        <w:pStyle w:val="Odstavecseseznamem"/>
        <w:numPr>
          <w:ilvl w:val="0"/>
          <w:numId w:val="12"/>
        </w:numPr>
        <w:spacing w:after="160" w:line="259" w:lineRule="auto"/>
        <w:rPr>
          <w:sz w:val="32"/>
        </w:rPr>
      </w:pPr>
      <w:r w:rsidRPr="00487810">
        <w:rPr>
          <w:sz w:val="32"/>
        </w:rPr>
        <w:t>Měl by být umístěn dle místa stanoveným dodavatelem plynu, a to:</w:t>
      </w:r>
    </w:p>
    <w:p w:rsidR="00487810" w:rsidRPr="00487810" w:rsidRDefault="00487810" w:rsidP="00487810">
      <w:pPr>
        <w:pStyle w:val="Odstavecseseznamem"/>
        <w:numPr>
          <w:ilvl w:val="0"/>
          <w:numId w:val="13"/>
        </w:numPr>
        <w:spacing w:after="160" w:line="259" w:lineRule="auto"/>
        <w:rPr>
          <w:sz w:val="32"/>
        </w:rPr>
      </w:pPr>
      <w:r w:rsidRPr="00487810">
        <w:rPr>
          <w:sz w:val="32"/>
        </w:rPr>
        <w:t>Na vnější zdi budovy ve výklenku, přístavku nebo skříni.</w:t>
      </w:r>
    </w:p>
    <w:p w:rsidR="00487810" w:rsidRPr="00487810" w:rsidRDefault="00487810" w:rsidP="00487810">
      <w:pPr>
        <w:pStyle w:val="Odstavecseseznamem"/>
        <w:numPr>
          <w:ilvl w:val="0"/>
          <w:numId w:val="13"/>
        </w:numPr>
        <w:spacing w:after="160" w:line="259" w:lineRule="auto"/>
        <w:rPr>
          <w:sz w:val="32"/>
        </w:rPr>
      </w:pPr>
      <w:r w:rsidRPr="00487810">
        <w:rPr>
          <w:sz w:val="32"/>
        </w:rPr>
        <w:t>V oplocení příslušné budovy v přístavku nebo výklenku.</w:t>
      </w:r>
    </w:p>
    <w:p w:rsidR="00487810" w:rsidRPr="00487810" w:rsidRDefault="00487810" w:rsidP="00487810">
      <w:pPr>
        <w:pStyle w:val="Odstavecseseznamem"/>
        <w:numPr>
          <w:ilvl w:val="0"/>
          <w:numId w:val="13"/>
        </w:numPr>
        <w:spacing w:after="160" w:line="259" w:lineRule="auto"/>
        <w:rPr>
          <w:sz w:val="32"/>
        </w:rPr>
      </w:pPr>
      <w:r w:rsidRPr="00487810">
        <w:rPr>
          <w:sz w:val="32"/>
        </w:rPr>
        <w:t>V prostoru mezi budovou a hranicí pozemku majitele objektu v samostatném sloupku.</w:t>
      </w:r>
    </w:p>
    <w:p w:rsidR="00487810" w:rsidRPr="00487810" w:rsidRDefault="00487810" w:rsidP="00487810">
      <w:pPr>
        <w:pStyle w:val="Odstavecseseznamem"/>
        <w:numPr>
          <w:ilvl w:val="0"/>
          <w:numId w:val="13"/>
        </w:numPr>
        <w:spacing w:after="160" w:line="259" w:lineRule="auto"/>
        <w:rPr>
          <w:sz w:val="32"/>
        </w:rPr>
      </w:pPr>
      <w:r w:rsidRPr="00487810">
        <w:rPr>
          <w:sz w:val="32"/>
        </w:rPr>
        <w:t>Uvnitř budovy nejdále 1m za prostupem zdí.</w:t>
      </w:r>
    </w:p>
    <w:p w:rsidR="00487810" w:rsidRPr="00487810" w:rsidRDefault="00487810" w:rsidP="00487810">
      <w:pPr>
        <w:pStyle w:val="Odstavecseseznamem"/>
        <w:numPr>
          <w:ilvl w:val="0"/>
          <w:numId w:val="13"/>
        </w:numPr>
        <w:spacing w:after="160" w:line="259" w:lineRule="auto"/>
        <w:rPr>
          <w:sz w:val="32"/>
        </w:rPr>
      </w:pPr>
      <w:r w:rsidRPr="00487810">
        <w:rPr>
          <w:sz w:val="32"/>
        </w:rPr>
        <w:t>V zemních skříních nebo v zemi opatřený zemní soupravou.</w:t>
      </w:r>
    </w:p>
    <w:p w:rsidR="00487810" w:rsidRPr="00487810" w:rsidRDefault="00487810" w:rsidP="00487810">
      <w:pPr>
        <w:rPr>
          <w:sz w:val="32"/>
        </w:rPr>
      </w:pPr>
    </w:p>
    <w:p w:rsidR="00487810" w:rsidRPr="00487810" w:rsidRDefault="00487810" w:rsidP="00487810">
      <w:pPr>
        <w:pStyle w:val="Odstavecseseznamem"/>
        <w:numPr>
          <w:ilvl w:val="0"/>
          <w:numId w:val="12"/>
        </w:numPr>
        <w:spacing w:after="160" w:line="259" w:lineRule="auto"/>
        <w:rPr>
          <w:sz w:val="32"/>
        </w:rPr>
      </w:pPr>
      <w:r w:rsidRPr="00487810">
        <w:rPr>
          <w:sz w:val="32"/>
        </w:rPr>
        <w:t xml:space="preserve">Je možné ho umístit </w:t>
      </w:r>
      <w:r w:rsidRPr="00487810">
        <w:rPr>
          <w:b/>
          <w:sz w:val="32"/>
        </w:rPr>
        <w:t>společně do jedné integrované</w:t>
      </w:r>
      <w:r w:rsidRPr="00487810">
        <w:rPr>
          <w:sz w:val="32"/>
        </w:rPr>
        <w:t xml:space="preserve"> </w:t>
      </w:r>
      <w:r w:rsidRPr="00487810">
        <w:rPr>
          <w:b/>
          <w:sz w:val="32"/>
        </w:rPr>
        <w:t xml:space="preserve">skříně </w:t>
      </w:r>
      <w:r w:rsidRPr="00487810">
        <w:rPr>
          <w:sz w:val="32"/>
        </w:rPr>
        <w:t>s regulátorem tlaku plynu a plynoměrem.</w:t>
      </w:r>
    </w:p>
    <w:p w:rsidR="00487810" w:rsidRPr="00487810" w:rsidRDefault="00487810" w:rsidP="00487810">
      <w:pPr>
        <w:pStyle w:val="Odstavecseseznamem"/>
        <w:numPr>
          <w:ilvl w:val="0"/>
          <w:numId w:val="12"/>
        </w:numPr>
        <w:spacing w:after="160" w:line="259" w:lineRule="auto"/>
        <w:rPr>
          <w:sz w:val="32"/>
        </w:rPr>
      </w:pPr>
      <w:r w:rsidRPr="00487810">
        <w:rPr>
          <w:sz w:val="32"/>
        </w:rPr>
        <w:t xml:space="preserve">Jeden HUP </w:t>
      </w:r>
      <w:r w:rsidRPr="00487810">
        <w:rPr>
          <w:b/>
          <w:sz w:val="32"/>
        </w:rPr>
        <w:t>nesmí být instalován pro dva či více objektů</w:t>
      </w:r>
      <w:r w:rsidRPr="00487810">
        <w:rPr>
          <w:sz w:val="32"/>
        </w:rPr>
        <w:t xml:space="preserve"> stavebně samostatných a majících samostatná popi</w:t>
      </w:r>
      <w:r w:rsidRPr="00487810">
        <w:rPr>
          <w:sz w:val="32"/>
        </w:rPr>
        <w:t>s</w:t>
      </w:r>
      <w:r w:rsidRPr="00487810">
        <w:rPr>
          <w:sz w:val="32"/>
        </w:rPr>
        <w:t>ná čísla.</w:t>
      </w:r>
    </w:p>
    <w:p w:rsidR="00487810" w:rsidRDefault="00487810" w:rsidP="00487810">
      <w:pPr>
        <w:ind w:left="360"/>
        <w:rPr>
          <w:sz w:val="32"/>
        </w:rPr>
      </w:pPr>
    </w:p>
    <w:p w:rsidR="00AD50D1" w:rsidRPr="00487810" w:rsidRDefault="00AD50D1" w:rsidP="00487810">
      <w:pPr>
        <w:ind w:left="360"/>
        <w:rPr>
          <w:sz w:val="32"/>
        </w:rPr>
      </w:pPr>
    </w:p>
    <w:p w:rsidR="00487810" w:rsidRPr="00487810" w:rsidRDefault="00487810" w:rsidP="00487810">
      <w:pPr>
        <w:ind w:left="360"/>
        <w:rPr>
          <w:b/>
          <w:sz w:val="32"/>
        </w:rPr>
      </w:pPr>
      <w:r w:rsidRPr="00487810">
        <w:rPr>
          <w:b/>
          <w:sz w:val="32"/>
        </w:rPr>
        <w:t>Je zakázáno umístit HUP:</w:t>
      </w:r>
    </w:p>
    <w:p w:rsidR="00487810" w:rsidRPr="00487810" w:rsidRDefault="00487810" w:rsidP="00487810">
      <w:pPr>
        <w:pStyle w:val="Odstavecseseznamem"/>
        <w:numPr>
          <w:ilvl w:val="0"/>
          <w:numId w:val="14"/>
        </w:numPr>
        <w:spacing w:after="160" w:line="259" w:lineRule="auto"/>
        <w:rPr>
          <w:sz w:val="32"/>
        </w:rPr>
      </w:pPr>
      <w:r w:rsidRPr="00487810">
        <w:rPr>
          <w:sz w:val="32"/>
        </w:rPr>
        <w:t>V obytných nebo pobytových místnostech.</w:t>
      </w:r>
    </w:p>
    <w:p w:rsidR="00487810" w:rsidRPr="00487810" w:rsidRDefault="00487810" w:rsidP="00487810">
      <w:pPr>
        <w:pStyle w:val="Odstavecseseznamem"/>
        <w:numPr>
          <w:ilvl w:val="0"/>
          <w:numId w:val="14"/>
        </w:numPr>
        <w:spacing w:after="160" w:line="259" w:lineRule="auto"/>
        <w:rPr>
          <w:sz w:val="32"/>
        </w:rPr>
      </w:pPr>
      <w:r w:rsidRPr="00487810">
        <w:rPr>
          <w:sz w:val="32"/>
        </w:rPr>
        <w:t>V kotelně, garáži, kuchyni, jídelnách, koupelně, WC, prádelně.</w:t>
      </w:r>
    </w:p>
    <w:p w:rsidR="00487810" w:rsidRPr="00487810" w:rsidRDefault="00487810" w:rsidP="00487810">
      <w:pPr>
        <w:pStyle w:val="Odstavecseseznamem"/>
        <w:numPr>
          <w:ilvl w:val="0"/>
          <w:numId w:val="14"/>
        </w:numPr>
        <w:spacing w:after="160" w:line="259" w:lineRule="auto"/>
        <w:rPr>
          <w:sz w:val="32"/>
        </w:rPr>
      </w:pPr>
      <w:r w:rsidRPr="00487810">
        <w:rPr>
          <w:sz w:val="32"/>
        </w:rPr>
        <w:t>V šatnách, světlicích, ve skladech potravin, hořlavých látek, apod.</w:t>
      </w:r>
    </w:p>
    <w:p w:rsidR="00487810" w:rsidRPr="00487810" w:rsidRDefault="00AD50D1" w:rsidP="00487810">
      <w:pPr>
        <w:pStyle w:val="Odstavecseseznamem"/>
        <w:numPr>
          <w:ilvl w:val="0"/>
          <w:numId w:val="14"/>
        </w:numPr>
        <w:spacing w:after="160" w:line="259" w:lineRule="auto"/>
        <w:rPr>
          <w:sz w:val="32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0288" behindDoc="1" locked="0" layoutInCell="1" allowOverlap="1" wp14:anchorId="5FC2E248" wp14:editId="526FBAFF">
            <wp:simplePos x="0" y="0"/>
            <wp:positionH relativeFrom="margin">
              <wp:posOffset>4996815</wp:posOffset>
            </wp:positionH>
            <wp:positionV relativeFrom="paragraph">
              <wp:posOffset>82550</wp:posOffset>
            </wp:positionV>
            <wp:extent cx="4191000" cy="383540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ro_re_hup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383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7810" w:rsidRPr="00487810">
        <w:rPr>
          <w:sz w:val="32"/>
        </w:rPr>
        <w:t>V kolektorech a technických chodbách.</w:t>
      </w:r>
    </w:p>
    <w:p w:rsidR="00487810" w:rsidRPr="00487810" w:rsidRDefault="00487810" w:rsidP="00487810">
      <w:pPr>
        <w:pStyle w:val="Odstavecseseznamem"/>
        <w:numPr>
          <w:ilvl w:val="0"/>
          <w:numId w:val="14"/>
        </w:numPr>
        <w:spacing w:after="160" w:line="259" w:lineRule="auto"/>
        <w:rPr>
          <w:sz w:val="32"/>
        </w:rPr>
      </w:pPr>
      <w:r w:rsidRPr="00487810">
        <w:rPr>
          <w:sz w:val="32"/>
        </w:rPr>
        <w:t>V chráněných únikových chodbách.</w:t>
      </w:r>
    </w:p>
    <w:p w:rsidR="00487810" w:rsidRPr="00487810" w:rsidRDefault="00487810" w:rsidP="00487810">
      <w:pPr>
        <w:pStyle w:val="Odstavecseseznamem"/>
        <w:numPr>
          <w:ilvl w:val="0"/>
          <w:numId w:val="14"/>
        </w:numPr>
        <w:spacing w:after="160" w:line="259" w:lineRule="auto"/>
        <w:rPr>
          <w:sz w:val="32"/>
        </w:rPr>
      </w:pPr>
      <w:r w:rsidRPr="00487810">
        <w:rPr>
          <w:sz w:val="32"/>
        </w:rPr>
        <w:t>V nevětraných nebo nepřístupných prostorech.</w:t>
      </w:r>
    </w:p>
    <w:p w:rsidR="00487810" w:rsidRPr="00487810" w:rsidRDefault="00487810" w:rsidP="00487810">
      <w:pPr>
        <w:pStyle w:val="Odstavecseseznamem"/>
        <w:numPr>
          <w:ilvl w:val="0"/>
          <w:numId w:val="14"/>
        </w:numPr>
        <w:spacing w:after="160" w:line="259" w:lineRule="auto"/>
        <w:rPr>
          <w:sz w:val="32"/>
        </w:rPr>
      </w:pPr>
      <w:r w:rsidRPr="00487810">
        <w:rPr>
          <w:sz w:val="32"/>
        </w:rPr>
        <w:t>Ve shromažďovacím prostoru.</w:t>
      </w:r>
    </w:p>
    <w:p w:rsidR="00B66C52" w:rsidRDefault="00B66C52" w:rsidP="00B66C52">
      <w:pPr>
        <w:spacing w:line="360" w:lineRule="auto"/>
        <w:rPr>
          <w:sz w:val="36"/>
          <w:szCs w:val="36"/>
        </w:rPr>
      </w:pPr>
    </w:p>
    <w:p w:rsidR="00B66C52" w:rsidRDefault="00B66C52" w:rsidP="00B66C52">
      <w:pPr>
        <w:spacing w:line="360" w:lineRule="auto"/>
        <w:rPr>
          <w:sz w:val="36"/>
          <w:szCs w:val="36"/>
        </w:rPr>
      </w:pPr>
    </w:p>
    <w:p w:rsidR="00B66C52" w:rsidRDefault="00B66C52" w:rsidP="00B66C52">
      <w:pPr>
        <w:spacing w:line="360" w:lineRule="auto"/>
        <w:rPr>
          <w:sz w:val="36"/>
          <w:szCs w:val="36"/>
        </w:rPr>
      </w:pPr>
    </w:p>
    <w:p w:rsidR="00B66C52" w:rsidRDefault="00B66C52" w:rsidP="00B66C52">
      <w:pPr>
        <w:spacing w:line="360" w:lineRule="auto"/>
        <w:rPr>
          <w:sz w:val="36"/>
          <w:szCs w:val="36"/>
        </w:rPr>
      </w:pPr>
    </w:p>
    <w:p w:rsidR="00B66C52" w:rsidRDefault="00B66C52" w:rsidP="00B66C52">
      <w:pPr>
        <w:spacing w:line="360" w:lineRule="auto"/>
        <w:rPr>
          <w:sz w:val="36"/>
          <w:szCs w:val="36"/>
        </w:rPr>
      </w:pPr>
    </w:p>
    <w:p w:rsidR="00C16C29" w:rsidRPr="00487810" w:rsidRDefault="00C16C29" w:rsidP="00487810">
      <w:pPr>
        <w:spacing w:line="360" w:lineRule="auto"/>
        <w:rPr>
          <w:sz w:val="36"/>
          <w:szCs w:val="36"/>
        </w:rPr>
      </w:pPr>
    </w:p>
    <w:p w:rsidR="008D5ED5" w:rsidRDefault="00487810" w:rsidP="008D5ED5">
      <w:pPr>
        <w:spacing w:line="36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1" locked="0" layoutInCell="1" allowOverlap="1" wp14:anchorId="07BA39B9" wp14:editId="0E45268E">
            <wp:simplePos x="0" y="0"/>
            <wp:positionH relativeFrom="margin">
              <wp:align>left</wp:align>
            </wp:positionH>
            <wp:positionV relativeFrom="paragraph">
              <wp:posOffset>-266700</wp:posOffset>
            </wp:positionV>
            <wp:extent cx="4813300" cy="3339673"/>
            <wp:effectExtent l="0" t="0" r="635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_0005_hup_na_stenu_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3300" cy="3339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5ED5" w:rsidRDefault="008D5ED5" w:rsidP="008D5ED5">
      <w:pPr>
        <w:spacing w:line="360" w:lineRule="auto"/>
        <w:rPr>
          <w:sz w:val="36"/>
          <w:szCs w:val="36"/>
        </w:rPr>
      </w:pPr>
    </w:p>
    <w:p w:rsidR="008D5ED5" w:rsidRDefault="00AD50D1" w:rsidP="008D5ED5">
      <w:pPr>
        <w:spacing w:line="36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1312" behindDoc="1" locked="0" layoutInCell="1" allowOverlap="1" wp14:anchorId="48DAEEAC" wp14:editId="12030D90">
            <wp:simplePos x="0" y="0"/>
            <wp:positionH relativeFrom="margin">
              <wp:align>right</wp:align>
            </wp:positionH>
            <wp:positionV relativeFrom="paragraph">
              <wp:posOffset>243205</wp:posOffset>
            </wp:positionV>
            <wp:extent cx="4991100" cy="34544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p1043_Dvirka_na_plynovy_a_elektro_sloupek_original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5ED5" w:rsidRDefault="008D5ED5" w:rsidP="008D5ED5">
      <w:pPr>
        <w:spacing w:line="360" w:lineRule="auto"/>
        <w:rPr>
          <w:sz w:val="36"/>
          <w:szCs w:val="36"/>
        </w:rPr>
      </w:pPr>
    </w:p>
    <w:p w:rsidR="008D5ED5" w:rsidRDefault="008D5ED5" w:rsidP="008D5ED5">
      <w:pPr>
        <w:spacing w:line="360" w:lineRule="auto"/>
        <w:rPr>
          <w:sz w:val="36"/>
          <w:szCs w:val="36"/>
        </w:rPr>
      </w:pPr>
    </w:p>
    <w:p w:rsidR="008D5ED5" w:rsidRDefault="008D5ED5" w:rsidP="008D5ED5">
      <w:pPr>
        <w:spacing w:line="360" w:lineRule="auto"/>
        <w:rPr>
          <w:sz w:val="36"/>
          <w:szCs w:val="36"/>
        </w:rPr>
      </w:pPr>
    </w:p>
    <w:p w:rsidR="008D5ED5" w:rsidRDefault="008D5ED5" w:rsidP="008D5ED5">
      <w:pPr>
        <w:spacing w:line="360" w:lineRule="auto"/>
        <w:rPr>
          <w:sz w:val="36"/>
          <w:szCs w:val="36"/>
        </w:rPr>
      </w:pPr>
    </w:p>
    <w:p w:rsidR="008D5ED5" w:rsidRDefault="008D5ED5" w:rsidP="008D5ED5">
      <w:pPr>
        <w:spacing w:line="360" w:lineRule="auto"/>
        <w:rPr>
          <w:sz w:val="36"/>
          <w:szCs w:val="36"/>
        </w:rPr>
      </w:pPr>
    </w:p>
    <w:p w:rsidR="008D5ED5" w:rsidRDefault="008D5ED5" w:rsidP="008D5ED5">
      <w:pPr>
        <w:spacing w:line="360" w:lineRule="auto"/>
        <w:rPr>
          <w:sz w:val="36"/>
          <w:szCs w:val="36"/>
        </w:rPr>
      </w:pPr>
    </w:p>
    <w:p w:rsidR="00662B29" w:rsidRPr="00662B29" w:rsidRDefault="00662B29" w:rsidP="00AD50D1">
      <w:pPr>
        <w:spacing w:line="360" w:lineRule="auto"/>
        <w:ind w:firstLine="708"/>
        <w:jc w:val="center"/>
        <w:rPr>
          <w:b/>
          <w:sz w:val="44"/>
          <w:szCs w:val="40"/>
        </w:rPr>
      </w:pPr>
      <w:r w:rsidRPr="00662B29">
        <w:rPr>
          <w:b/>
          <w:sz w:val="40"/>
          <w:szCs w:val="36"/>
        </w:rPr>
        <w:lastRenderedPageBreak/>
        <w:t>Umisťování ostatních uzávěrů plynu</w:t>
      </w:r>
    </w:p>
    <w:p w:rsidR="00662B29" w:rsidRPr="00662B29" w:rsidRDefault="00662B29" w:rsidP="00662B29">
      <w:pPr>
        <w:pStyle w:val="Odstavecseseznamem"/>
        <w:numPr>
          <w:ilvl w:val="0"/>
          <w:numId w:val="15"/>
        </w:numPr>
        <w:spacing w:after="160" w:line="259" w:lineRule="auto"/>
        <w:rPr>
          <w:sz w:val="32"/>
        </w:rPr>
      </w:pPr>
      <w:r w:rsidRPr="00662B29">
        <w:rPr>
          <w:sz w:val="32"/>
        </w:rPr>
        <w:t xml:space="preserve">Umisťování ostatních uzávěrů je upraveno tak, aby v případě potřeby, bylo možné uzavřít celý plynovod nebo jeho část. </w:t>
      </w:r>
    </w:p>
    <w:p w:rsidR="00662B29" w:rsidRPr="00662B29" w:rsidRDefault="00662B29" w:rsidP="00662B29">
      <w:pPr>
        <w:pStyle w:val="Odstavecseseznamem"/>
        <w:rPr>
          <w:sz w:val="32"/>
        </w:rPr>
      </w:pPr>
    </w:p>
    <w:p w:rsidR="00662B29" w:rsidRDefault="00662B29" w:rsidP="00662B29">
      <w:pPr>
        <w:pStyle w:val="Odstavecseseznamem"/>
        <w:numPr>
          <w:ilvl w:val="0"/>
          <w:numId w:val="15"/>
        </w:numPr>
        <w:spacing w:after="160" w:line="259" w:lineRule="auto"/>
        <w:rPr>
          <w:b/>
          <w:sz w:val="32"/>
        </w:rPr>
      </w:pPr>
      <w:r w:rsidRPr="00662B29">
        <w:rPr>
          <w:b/>
          <w:sz w:val="32"/>
        </w:rPr>
        <w:t>Dle TPG 704 01 to je zejména:</w:t>
      </w:r>
    </w:p>
    <w:p w:rsidR="00662B29" w:rsidRPr="00662B29" w:rsidRDefault="00662B29" w:rsidP="00662B29">
      <w:pPr>
        <w:pStyle w:val="Odstavecseseznamem"/>
        <w:rPr>
          <w:b/>
          <w:sz w:val="32"/>
        </w:rPr>
      </w:pPr>
      <w:r>
        <w:rPr>
          <w:b/>
          <w:noProof/>
          <w:sz w:val="32"/>
          <w:lang w:eastAsia="cs-CZ"/>
        </w:rPr>
        <w:drawing>
          <wp:anchor distT="0" distB="0" distL="114300" distR="114300" simplePos="0" relativeHeight="251662336" behindDoc="1" locked="0" layoutInCell="1" allowOverlap="1" wp14:anchorId="07FBD765" wp14:editId="6382E2C7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8153400" cy="3619500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534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62B29" w:rsidRPr="00662B29" w:rsidRDefault="00662B29" w:rsidP="00662B29">
      <w:pPr>
        <w:spacing w:after="160" w:line="259" w:lineRule="auto"/>
        <w:rPr>
          <w:b/>
          <w:sz w:val="32"/>
        </w:rPr>
      </w:pPr>
    </w:p>
    <w:p w:rsidR="008D5ED5" w:rsidRDefault="008D5ED5" w:rsidP="00C16C29">
      <w:pPr>
        <w:spacing w:line="360" w:lineRule="auto"/>
        <w:rPr>
          <w:b/>
          <w:sz w:val="40"/>
          <w:szCs w:val="40"/>
        </w:rPr>
      </w:pPr>
    </w:p>
    <w:p w:rsidR="008D5ED5" w:rsidRDefault="008D5ED5" w:rsidP="00C16C29">
      <w:pPr>
        <w:spacing w:line="360" w:lineRule="auto"/>
        <w:rPr>
          <w:b/>
          <w:sz w:val="40"/>
          <w:szCs w:val="40"/>
        </w:rPr>
      </w:pPr>
    </w:p>
    <w:p w:rsidR="008D5ED5" w:rsidRDefault="008D5ED5" w:rsidP="00C16C29">
      <w:pPr>
        <w:spacing w:line="360" w:lineRule="auto"/>
        <w:rPr>
          <w:b/>
          <w:sz w:val="40"/>
          <w:szCs w:val="40"/>
        </w:rPr>
      </w:pPr>
    </w:p>
    <w:p w:rsidR="008D5ED5" w:rsidRDefault="008D5ED5" w:rsidP="00C16C29">
      <w:pPr>
        <w:spacing w:line="360" w:lineRule="auto"/>
        <w:rPr>
          <w:b/>
          <w:sz w:val="40"/>
          <w:szCs w:val="40"/>
        </w:rPr>
      </w:pPr>
    </w:p>
    <w:p w:rsidR="008D5ED5" w:rsidRDefault="008D5ED5" w:rsidP="00C16C29">
      <w:pPr>
        <w:spacing w:line="360" w:lineRule="auto"/>
        <w:rPr>
          <w:b/>
          <w:sz w:val="40"/>
          <w:szCs w:val="40"/>
        </w:rPr>
      </w:pPr>
    </w:p>
    <w:p w:rsidR="008D5ED5" w:rsidRDefault="00662B29" w:rsidP="00C16C29">
      <w:pPr>
        <w:spacing w:line="360" w:lineRule="auto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0</wp:posOffset>
            </wp:positionV>
            <wp:extent cx="8105775" cy="2466975"/>
            <wp:effectExtent l="0" t="0" r="9525" b="952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4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0577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5ED5" w:rsidRDefault="008D5ED5" w:rsidP="00C16C29">
      <w:pPr>
        <w:spacing w:line="360" w:lineRule="auto"/>
        <w:rPr>
          <w:b/>
          <w:sz w:val="40"/>
          <w:szCs w:val="40"/>
        </w:rPr>
      </w:pPr>
    </w:p>
    <w:p w:rsidR="008D5ED5" w:rsidRDefault="008D5ED5" w:rsidP="00C16C29">
      <w:pPr>
        <w:spacing w:line="360" w:lineRule="auto"/>
        <w:rPr>
          <w:sz w:val="36"/>
          <w:szCs w:val="36"/>
        </w:rPr>
      </w:pPr>
    </w:p>
    <w:p w:rsidR="00C16C29" w:rsidRDefault="00C16C29" w:rsidP="00C16C29">
      <w:pPr>
        <w:spacing w:line="360" w:lineRule="auto"/>
        <w:rPr>
          <w:b/>
          <w:sz w:val="36"/>
          <w:szCs w:val="36"/>
        </w:rPr>
      </w:pPr>
    </w:p>
    <w:p w:rsidR="008D5ED5" w:rsidRDefault="008D5ED5" w:rsidP="00C16C29">
      <w:pPr>
        <w:spacing w:line="360" w:lineRule="auto"/>
        <w:rPr>
          <w:b/>
          <w:sz w:val="36"/>
          <w:szCs w:val="36"/>
        </w:rPr>
      </w:pPr>
    </w:p>
    <w:p w:rsidR="008D5ED5" w:rsidRDefault="008D5ED5" w:rsidP="00C16C29">
      <w:pPr>
        <w:spacing w:line="360" w:lineRule="auto"/>
        <w:rPr>
          <w:b/>
          <w:sz w:val="36"/>
          <w:szCs w:val="36"/>
        </w:rPr>
      </w:pPr>
    </w:p>
    <w:p w:rsidR="008D5ED5" w:rsidRDefault="008D5ED5" w:rsidP="00C16C29">
      <w:pPr>
        <w:spacing w:line="360" w:lineRule="auto"/>
        <w:rPr>
          <w:b/>
          <w:sz w:val="36"/>
          <w:szCs w:val="36"/>
        </w:rPr>
      </w:pPr>
    </w:p>
    <w:p w:rsidR="008D5ED5" w:rsidRDefault="008D5ED5" w:rsidP="00C16C29">
      <w:pPr>
        <w:spacing w:line="360" w:lineRule="auto"/>
        <w:rPr>
          <w:b/>
          <w:sz w:val="36"/>
          <w:szCs w:val="36"/>
        </w:rPr>
      </w:pPr>
    </w:p>
    <w:p w:rsidR="008D5ED5" w:rsidRDefault="008D5ED5" w:rsidP="00C16C29">
      <w:pPr>
        <w:spacing w:line="360" w:lineRule="auto"/>
        <w:rPr>
          <w:b/>
          <w:sz w:val="36"/>
          <w:szCs w:val="36"/>
        </w:rPr>
      </w:pPr>
    </w:p>
    <w:p w:rsidR="008D5ED5" w:rsidRDefault="008D5ED5" w:rsidP="00C16C29">
      <w:pPr>
        <w:spacing w:line="360" w:lineRule="auto"/>
        <w:rPr>
          <w:b/>
          <w:sz w:val="36"/>
          <w:szCs w:val="36"/>
        </w:rPr>
      </w:pPr>
    </w:p>
    <w:p w:rsidR="008D5ED5" w:rsidRDefault="00662B29" w:rsidP="00C16C29">
      <w:pPr>
        <w:spacing w:line="360" w:lineRule="auto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-88900</wp:posOffset>
            </wp:positionV>
            <wp:extent cx="5236099" cy="5707781"/>
            <wp:effectExtent l="0" t="0" r="3175" b="762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5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7095" cy="57088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D5ED5" w:rsidRDefault="008D5ED5" w:rsidP="00C16C29">
      <w:pPr>
        <w:spacing w:line="360" w:lineRule="auto"/>
        <w:rPr>
          <w:b/>
          <w:sz w:val="36"/>
          <w:szCs w:val="36"/>
        </w:rPr>
      </w:pPr>
    </w:p>
    <w:p w:rsidR="008D5ED5" w:rsidRPr="00C16C29" w:rsidRDefault="008D5ED5" w:rsidP="00C16C29">
      <w:pPr>
        <w:spacing w:line="360" w:lineRule="auto"/>
        <w:rPr>
          <w:sz w:val="40"/>
          <w:szCs w:val="40"/>
        </w:rPr>
      </w:pPr>
    </w:p>
    <w:p w:rsidR="00FB13BA" w:rsidRPr="00662B29" w:rsidRDefault="00FB13BA" w:rsidP="00662B29">
      <w:pPr>
        <w:spacing w:line="360" w:lineRule="auto"/>
        <w:rPr>
          <w:sz w:val="36"/>
          <w:szCs w:val="36"/>
        </w:rPr>
      </w:pPr>
    </w:p>
    <w:p w:rsidR="008D5ED5" w:rsidRDefault="008D5ED5" w:rsidP="008D5ED5">
      <w:pPr>
        <w:spacing w:line="360" w:lineRule="auto"/>
        <w:rPr>
          <w:sz w:val="36"/>
          <w:szCs w:val="36"/>
        </w:rPr>
      </w:pPr>
    </w:p>
    <w:p w:rsidR="008D5ED5" w:rsidRDefault="008D5ED5" w:rsidP="008D5ED5">
      <w:pPr>
        <w:spacing w:line="360" w:lineRule="auto"/>
        <w:rPr>
          <w:sz w:val="36"/>
          <w:szCs w:val="36"/>
        </w:rPr>
      </w:pPr>
    </w:p>
    <w:p w:rsidR="008D5ED5" w:rsidRDefault="008D5ED5" w:rsidP="008D5ED5">
      <w:pPr>
        <w:spacing w:line="360" w:lineRule="auto"/>
        <w:rPr>
          <w:sz w:val="36"/>
          <w:szCs w:val="36"/>
        </w:rPr>
      </w:pPr>
    </w:p>
    <w:p w:rsidR="008D5ED5" w:rsidRDefault="008D5ED5" w:rsidP="008D5ED5">
      <w:pPr>
        <w:spacing w:line="360" w:lineRule="auto"/>
        <w:rPr>
          <w:sz w:val="36"/>
          <w:szCs w:val="36"/>
        </w:rPr>
      </w:pPr>
    </w:p>
    <w:p w:rsidR="008D5ED5" w:rsidRDefault="008D5ED5" w:rsidP="008D5ED5">
      <w:pPr>
        <w:spacing w:line="360" w:lineRule="auto"/>
        <w:rPr>
          <w:sz w:val="36"/>
          <w:szCs w:val="36"/>
        </w:rPr>
      </w:pPr>
    </w:p>
    <w:p w:rsidR="00B66C52" w:rsidRDefault="00B66C52" w:rsidP="00FB13BA">
      <w:pPr>
        <w:spacing w:line="360" w:lineRule="auto"/>
        <w:rPr>
          <w:sz w:val="36"/>
          <w:szCs w:val="36"/>
        </w:rPr>
      </w:pPr>
    </w:p>
    <w:p w:rsidR="00AD50D1" w:rsidRDefault="00AD50D1" w:rsidP="00FB13BA">
      <w:pPr>
        <w:spacing w:line="360" w:lineRule="auto"/>
        <w:rPr>
          <w:b/>
          <w:sz w:val="36"/>
          <w:szCs w:val="36"/>
        </w:rPr>
      </w:pPr>
    </w:p>
    <w:p w:rsidR="00FB13BA" w:rsidRPr="00FB13BA" w:rsidRDefault="00FB13BA" w:rsidP="00FB13BA">
      <w:pPr>
        <w:spacing w:line="360" w:lineRule="auto"/>
        <w:rPr>
          <w:b/>
          <w:sz w:val="36"/>
          <w:szCs w:val="36"/>
        </w:rPr>
      </w:pPr>
      <w:r w:rsidRPr="00FB13BA">
        <w:rPr>
          <w:b/>
          <w:sz w:val="36"/>
          <w:szCs w:val="36"/>
        </w:rPr>
        <w:t>Otázky a úkoly</w:t>
      </w:r>
      <w:r>
        <w:rPr>
          <w:b/>
          <w:sz w:val="36"/>
          <w:szCs w:val="36"/>
        </w:rPr>
        <w:t>:</w:t>
      </w:r>
    </w:p>
    <w:p w:rsidR="00E633F9" w:rsidRDefault="00662B29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Co je to HUP?</w:t>
      </w:r>
    </w:p>
    <w:p w:rsidR="00662B29" w:rsidRDefault="00662B29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Kde je možné HUP umístit?</w:t>
      </w:r>
    </w:p>
    <w:p w:rsidR="00662B29" w:rsidRPr="00E633F9" w:rsidRDefault="00662B29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Jmenujte alespoň dvě místa, kde je možné umístit ostatní uzávěry plynu.</w:t>
      </w:r>
    </w:p>
    <w:p w:rsidR="00D80F70" w:rsidRPr="00FB13BA" w:rsidRDefault="00D80F70" w:rsidP="00D80F70">
      <w:pPr>
        <w:spacing w:line="360" w:lineRule="auto"/>
        <w:rPr>
          <w:sz w:val="36"/>
          <w:szCs w:val="36"/>
        </w:rPr>
      </w:pPr>
    </w:p>
    <w:p w:rsidR="00D80F70" w:rsidRDefault="00D80F70" w:rsidP="00564B2D">
      <w:pPr>
        <w:spacing w:line="360" w:lineRule="auto"/>
        <w:rPr>
          <w:sz w:val="36"/>
          <w:szCs w:val="36"/>
        </w:rPr>
      </w:pPr>
    </w:p>
    <w:p w:rsidR="00B66C52" w:rsidRDefault="00B66C52" w:rsidP="00564B2D">
      <w:pPr>
        <w:spacing w:line="360" w:lineRule="auto"/>
        <w:rPr>
          <w:sz w:val="36"/>
          <w:szCs w:val="36"/>
        </w:rPr>
      </w:pPr>
    </w:p>
    <w:p w:rsidR="00B66C52" w:rsidRDefault="00B66C52" w:rsidP="00564B2D">
      <w:pPr>
        <w:spacing w:line="360" w:lineRule="auto"/>
        <w:rPr>
          <w:sz w:val="36"/>
          <w:szCs w:val="36"/>
        </w:rPr>
      </w:pPr>
    </w:p>
    <w:p w:rsidR="00B66C52" w:rsidRDefault="00B66C52" w:rsidP="00564B2D">
      <w:pPr>
        <w:spacing w:line="360" w:lineRule="auto"/>
        <w:rPr>
          <w:sz w:val="36"/>
          <w:szCs w:val="36"/>
        </w:rPr>
      </w:pPr>
    </w:p>
    <w:p w:rsidR="00B66C52" w:rsidRDefault="00B66C52" w:rsidP="00564B2D">
      <w:pPr>
        <w:spacing w:line="360" w:lineRule="auto"/>
        <w:rPr>
          <w:sz w:val="36"/>
          <w:szCs w:val="36"/>
        </w:rPr>
      </w:pPr>
    </w:p>
    <w:p w:rsidR="00B66C52" w:rsidRDefault="00B66C52" w:rsidP="00564B2D">
      <w:pPr>
        <w:spacing w:line="360" w:lineRule="auto"/>
        <w:rPr>
          <w:b/>
          <w:sz w:val="36"/>
          <w:szCs w:val="36"/>
        </w:rPr>
      </w:pPr>
      <w:r w:rsidRPr="00B66C52">
        <w:rPr>
          <w:b/>
          <w:sz w:val="36"/>
          <w:szCs w:val="36"/>
        </w:rPr>
        <w:lastRenderedPageBreak/>
        <w:t>Zdroje:</w:t>
      </w:r>
    </w:p>
    <w:p w:rsidR="00E633F9" w:rsidRDefault="00E633F9" w:rsidP="00E633F9">
      <w:p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Ing. M. Trnková, Instalace vody a kanalizace I, </w:t>
      </w:r>
      <w:proofErr w:type="gramStart"/>
      <w:r>
        <w:rPr>
          <w:sz w:val="36"/>
          <w:szCs w:val="36"/>
        </w:rPr>
        <w:t>pro 1.ročník</w:t>
      </w:r>
      <w:proofErr w:type="gramEnd"/>
      <w:r>
        <w:rPr>
          <w:sz w:val="36"/>
          <w:szCs w:val="36"/>
        </w:rPr>
        <w:t xml:space="preserve"> UO Instalatér, Informatorium, spol. s.r.o., Praha</w:t>
      </w:r>
    </w:p>
    <w:p w:rsidR="00662B29" w:rsidRDefault="009713C5" w:rsidP="00E633F9">
      <w:pPr>
        <w:spacing w:line="360" w:lineRule="auto"/>
        <w:rPr>
          <w:sz w:val="36"/>
          <w:szCs w:val="36"/>
        </w:rPr>
      </w:pPr>
      <w:hyperlink r:id="rId14" w:history="1">
        <w:r w:rsidR="00662B29" w:rsidRPr="009350BE">
          <w:rPr>
            <w:rStyle w:val="Hypertextovodkaz"/>
            <w:sz w:val="36"/>
            <w:szCs w:val="36"/>
          </w:rPr>
          <w:t>http://www.antr.wbs.cz/Skrine-HUP.html</w:t>
        </w:r>
      </w:hyperlink>
    </w:p>
    <w:p w:rsidR="00662B29" w:rsidRDefault="009713C5" w:rsidP="00E633F9">
      <w:pPr>
        <w:spacing w:line="360" w:lineRule="auto"/>
        <w:rPr>
          <w:sz w:val="36"/>
          <w:szCs w:val="36"/>
        </w:rPr>
      </w:pPr>
      <w:hyperlink r:id="rId15" w:history="1">
        <w:r w:rsidR="00662B29" w:rsidRPr="009350BE">
          <w:rPr>
            <w:rStyle w:val="Hypertextovodkaz"/>
            <w:sz w:val="36"/>
            <w:szCs w:val="36"/>
          </w:rPr>
          <w:t>http://www.elplasthk.cz/cz/produkty/0/plynomerove-skrine-hup.html</w:t>
        </w:r>
      </w:hyperlink>
    </w:p>
    <w:p w:rsidR="00662B29" w:rsidRDefault="00662B29" w:rsidP="00E633F9">
      <w:pPr>
        <w:spacing w:line="360" w:lineRule="auto"/>
        <w:rPr>
          <w:sz w:val="36"/>
          <w:szCs w:val="36"/>
        </w:rPr>
      </w:pPr>
    </w:p>
    <w:p w:rsidR="00E633F9" w:rsidRPr="00B66C52" w:rsidRDefault="00E633F9" w:rsidP="00564B2D">
      <w:pPr>
        <w:spacing w:line="360" w:lineRule="auto"/>
        <w:rPr>
          <w:b/>
          <w:sz w:val="36"/>
          <w:szCs w:val="36"/>
        </w:rPr>
      </w:pPr>
    </w:p>
    <w:sectPr w:rsidR="00E633F9" w:rsidRPr="00B66C52" w:rsidSect="00626F12">
      <w:headerReference w:type="default" r:id="rId16"/>
      <w:footerReference w:type="default" r:id="rId17"/>
      <w:pgSz w:w="16838" w:h="11906" w:orient="landscape" w:code="9"/>
      <w:pgMar w:top="1701" w:right="851" w:bottom="851" w:left="85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90F" w:rsidRDefault="0004590F">
      <w:r>
        <w:separator/>
      </w:r>
    </w:p>
  </w:endnote>
  <w:endnote w:type="continuationSeparator" w:id="0">
    <w:p w:rsidR="0004590F" w:rsidRDefault="00045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D0B" w:rsidRPr="00EE143B" w:rsidRDefault="00B95D0B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74E836D3" wp14:editId="0B8C275B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9713C5">
      <w:rPr>
        <w:rFonts w:ascii="Times New Roman" w:hAnsi="Times New Roman" w:cs="Times New Roman"/>
        <w:noProof/>
        <w:sz w:val="24"/>
        <w:szCs w:val="24"/>
      </w:rPr>
      <w:t>1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90F" w:rsidRDefault="0004590F">
      <w:r>
        <w:separator/>
      </w:r>
    </w:p>
  </w:footnote>
  <w:footnote w:type="continuationSeparator" w:id="0">
    <w:p w:rsidR="0004590F" w:rsidRDefault="00045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B95D0B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B95D0B" w:rsidRDefault="00B95D0B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 wp14:anchorId="6BDAEF45" wp14:editId="491A22A0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3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B95D0B" w:rsidRPr="00EB1E52" w:rsidRDefault="00B95D0B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 wp14:anchorId="0AAF3802" wp14:editId="7F045D12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B95D0B" w:rsidRDefault="00B95D0B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B95D0B" w:rsidRPr="00B30248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B95D0B" w:rsidRPr="00D41325" w:rsidRDefault="00B95D0B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D39A9"/>
    <w:multiLevelType w:val="multilevel"/>
    <w:tmpl w:val="A4480B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496837"/>
    <w:multiLevelType w:val="multilevel"/>
    <w:tmpl w:val="C2FAA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BB6BF7"/>
    <w:multiLevelType w:val="hybridMultilevel"/>
    <w:tmpl w:val="16809AAE"/>
    <w:lvl w:ilvl="0" w:tplc="FA5C4F7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796875"/>
    <w:multiLevelType w:val="hybridMultilevel"/>
    <w:tmpl w:val="64103C88"/>
    <w:lvl w:ilvl="0" w:tplc="1B4C7DD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C57573"/>
    <w:multiLevelType w:val="multilevel"/>
    <w:tmpl w:val="26CA7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6E34624"/>
    <w:multiLevelType w:val="hybridMultilevel"/>
    <w:tmpl w:val="C7E8C28A"/>
    <w:lvl w:ilvl="0" w:tplc="9B88405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0E6AE5"/>
    <w:multiLevelType w:val="hybridMultilevel"/>
    <w:tmpl w:val="29366F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7735F4"/>
    <w:multiLevelType w:val="multilevel"/>
    <w:tmpl w:val="42B80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12C5BD1"/>
    <w:multiLevelType w:val="hybridMultilevel"/>
    <w:tmpl w:val="D9E0E7AC"/>
    <w:lvl w:ilvl="0" w:tplc="24F2B0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B636BA"/>
    <w:multiLevelType w:val="hybridMultilevel"/>
    <w:tmpl w:val="6C5ECC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1B5599"/>
    <w:multiLevelType w:val="multilevel"/>
    <w:tmpl w:val="50A2F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0BA080A"/>
    <w:multiLevelType w:val="multilevel"/>
    <w:tmpl w:val="1D9A1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3D4173E"/>
    <w:multiLevelType w:val="hybridMultilevel"/>
    <w:tmpl w:val="B210A7DE"/>
    <w:lvl w:ilvl="0" w:tplc="D68432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0"/>
  </w:num>
  <w:num w:numId="5">
    <w:abstractNumId w:val="1"/>
  </w:num>
  <w:num w:numId="6">
    <w:abstractNumId w:val="13"/>
  </w:num>
  <w:num w:numId="7">
    <w:abstractNumId w:val="9"/>
  </w:num>
  <w:num w:numId="8">
    <w:abstractNumId w:val="5"/>
  </w:num>
  <w:num w:numId="9">
    <w:abstractNumId w:val="11"/>
  </w:num>
  <w:num w:numId="10">
    <w:abstractNumId w:val="7"/>
  </w:num>
  <w:num w:numId="11">
    <w:abstractNumId w:val="8"/>
  </w:num>
  <w:num w:numId="12">
    <w:abstractNumId w:val="3"/>
  </w:num>
  <w:num w:numId="13">
    <w:abstractNumId w:val="14"/>
  </w:num>
  <w:num w:numId="14">
    <w:abstractNumId w:val="1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4590F"/>
    <w:rsid w:val="000613E6"/>
    <w:rsid w:val="00073F70"/>
    <w:rsid w:val="00077A20"/>
    <w:rsid w:val="00084ECE"/>
    <w:rsid w:val="000A3856"/>
    <w:rsid w:val="000A53B9"/>
    <w:rsid w:val="000D5C86"/>
    <w:rsid w:val="000E6F5A"/>
    <w:rsid w:val="0012498D"/>
    <w:rsid w:val="00131086"/>
    <w:rsid w:val="00170D7F"/>
    <w:rsid w:val="001C3415"/>
    <w:rsid w:val="002220E5"/>
    <w:rsid w:val="00231A4B"/>
    <w:rsid w:val="002323F1"/>
    <w:rsid w:val="002636E6"/>
    <w:rsid w:val="00273981"/>
    <w:rsid w:val="002A2424"/>
    <w:rsid w:val="002C1B9C"/>
    <w:rsid w:val="002C3071"/>
    <w:rsid w:val="002E18DA"/>
    <w:rsid w:val="003003F0"/>
    <w:rsid w:val="003024A8"/>
    <w:rsid w:val="003072F1"/>
    <w:rsid w:val="00331A08"/>
    <w:rsid w:val="00352393"/>
    <w:rsid w:val="00387717"/>
    <w:rsid w:val="00393781"/>
    <w:rsid w:val="003B6B82"/>
    <w:rsid w:val="003C54AE"/>
    <w:rsid w:val="003C74C0"/>
    <w:rsid w:val="003F118B"/>
    <w:rsid w:val="0040343E"/>
    <w:rsid w:val="004043F6"/>
    <w:rsid w:val="00420E83"/>
    <w:rsid w:val="00426FCA"/>
    <w:rsid w:val="00450F14"/>
    <w:rsid w:val="004729CA"/>
    <w:rsid w:val="00487810"/>
    <w:rsid w:val="004A2D96"/>
    <w:rsid w:val="004C7B7A"/>
    <w:rsid w:val="004E0DD0"/>
    <w:rsid w:val="004E15F6"/>
    <w:rsid w:val="0052347B"/>
    <w:rsid w:val="0054720F"/>
    <w:rsid w:val="00554294"/>
    <w:rsid w:val="00564B2D"/>
    <w:rsid w:val="005A3B7D"/>
    <w:rsid w:val="005B62DF"/>
    <w:rsid w:val="0060067B"/>
    <w:rsid w:val="00607C60"/>
    <w:rsid w:val="00610E5C"/>
    <w:rsid w:val="00612198"/>
    <w:rsid w:val="00626F12"/>
    <w:rsid w:val="00630D31"/>
    <w:rsid w:val="00662B29"/>
    <w:rsid w:val="00681ABB"/>
    <w:rsid w:val="006D35E1"/>
    <w:rsid w:val="006F3275"/>
    <w:rsid w:val="007054FF"/>
    <w:rsid w:val="007172D0"/>
    <w:rsid w:val="00727383"/>
    <w:rsid w:val="00751D2E"/>
    <w:rsid w:val="00767FF5"/>
    <w:rsid w:val="00776024"/>
    <w:rsid w:val="0079091B"/>
    <w:rsid w:val="007A5F17"/>
    <w:rsid w:val="007B7379"/>
    <w:rsid w:val="00860EC4"/>
    <w:rsid w:val="00861DA6"/>
    <w:rsid w:val="008A76DD"/>
    <w:rsid w:val="008D5ED5"/>
    <w:rsid w:val="008F1FC0"/>
    <w:rsid w:val="008F38FE"/>
    <w:rsid w:val="009023D1"/>
    <w:rsid w:val="0092371F"/>
    <w:rsid w:val="009713C5"/>
    <w:rsid w:val="009A43E6"/>
    <w:rsid w:val="009D27EE"/>
    <w:rsid w:val="009D2A85"/>
    <w:rsid w:val="009E3A68"/>
    <w:rsid w:val="009F2DCD"/>
    <w:rsid w:val="00A711C4"/>
    <w:rsid w:val="00A86013"/>
    <w:rsid w:val="00AA3351"/>
    <w:rsid w:val="00AA37C1"/>
    <w:rsid w:val="00AA4226"/>
    <w:rsid w:val="00AD50D1"/>
    <w:rsid w:val="00B30248"/>
    <w:rsid w:val="00B66C52"/>
    <w:rsid w:val="00B72FE7"/>
    <w:rsid w:val="00B76D91"/>
    <w:rsid w:val="00B95D0B"/>
    <w:rsid w:val="00C07071"/>
    <w:rsid w:val="00C155FA"/>
    <w:rsid w:val="00C16C29"/>
    <w:rsid w:val="00C224D3"/>
    <w:rsid w:val="00C22EAE"/>
    <w:rsid w:val="00C82707"/>
    <w:rsid w:val="00CF3B64"/>
    <w:rsid w:val="00D05B91"/>
    <w:rsid w:val="00D13583"/>
    <w:rsid w:val="00D15391"/>
    <w:rsid w:val="00D27A37"/>
    <w:rsid w:val="00D41325"/>
    <w:rsid w:val="00D42505"/>
    <w:rsid w:val="00D53887"/>
    <w:rsid w:val="00D80F70"/>
    <w:rsid w:val="00DC1BE0"/>
    <w:rsid w:val="00DC6647"/>
    <w:rsid w:val="00DD1CB7"/>
    <w:rsid w:val="00E01001"/>
    <w:rsid w:val="00E03063"/>
    <w:rsid w:val="00E05EE3"/>
    <w:rsid w:val="00E10C8B"/>
    <w:rsid w:val="00E14F33"/>
    <w:rsid w:val="00E30C7F"/>
    <w:rsid w:val="00E47EC3"/>
    <w:rsid w:val="00E633F9"/>
    <w:rsid w:val="00E8231A"/>
    <w:rsid w:val="00E97B3D"/>
    <w:rsid w:val="00EB1E52"/>
    <w:rsid w:val="00EC1D69"/>
    <w:rsid w:val="00EC32F2"/>
    <w:rsid w:val="00EE143B"/>
    <w:rsid w:val="00EE20B3"/>
    <w:rsid w:val="00F33EFF"/>
    <w:rsid w:val="00F55C14"/>
    <w:rsid w:val="00F624B4"/>
    <w:rsid w:val="00FB13BA"/>
    <w:rsid w:val="00FB5354"/>
    <w:rsid w:val="00FB58BF"/>
    <w:rsid w:val="00FB7174"/>
    <w:rsid w:val="00FE250D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B66C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B66C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5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4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8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23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136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8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5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09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024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806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636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1941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2149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83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693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076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37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161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064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57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6247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3964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813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3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749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3320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256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1458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388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034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129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0597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7727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264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383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172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2243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474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1186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0780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446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51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783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70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074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854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436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129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7699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050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18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5839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953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758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117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85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652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1927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671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03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8774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5816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03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23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5839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14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001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87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5099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879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614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660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906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2007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4848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67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40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237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330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9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81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77211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681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03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318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990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3880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3929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327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888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434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35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179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35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430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899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2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538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2447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4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663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715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3694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272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48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7253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260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4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152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283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580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257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6198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00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6717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5528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9215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007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670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105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231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2376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38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020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864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948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440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945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290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61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9136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8104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497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0211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11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3038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681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531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071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977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72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34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91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516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851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651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352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134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19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320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331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668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007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6667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6089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5409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63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059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971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116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109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982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03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821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790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520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09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994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1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5388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90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889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1488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40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619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918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81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449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82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076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459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989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932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5047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1560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85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21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5233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9870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9845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934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352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9253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166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4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32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756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354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458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70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48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454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915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376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548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26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5776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7496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8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0593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40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7080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5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0152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0969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236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77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4020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0250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870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983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98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155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886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17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797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651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69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8746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79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305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54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6294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7667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3312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309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6132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992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4442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457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50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28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988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0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3897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509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605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562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091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744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942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5706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729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3023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71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0238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5244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58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264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21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0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610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4433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48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208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045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071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3278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0417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675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15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375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8777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8826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367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6052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304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7875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432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853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0656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760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58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215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67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446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305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9321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561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6115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89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56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00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154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6191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625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432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281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52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803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4947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064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017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261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674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9628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15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379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8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981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827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721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0671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43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087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798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826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79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429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2476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7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4320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664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825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335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8447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675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37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0768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136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2243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04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407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129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50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639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007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48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548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81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8893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117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7623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9548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5923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906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284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76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433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021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307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293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981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24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013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4669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627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906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76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384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4041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7884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8753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5582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21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1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4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1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44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982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231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86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609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73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643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248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551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8218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0736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062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3745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497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85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95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15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16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061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09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1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41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0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70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hyperlink" Target="http://www.elplasthk.cz/cz/produkty/0/plynomerove-skrine-hup.html" TargetMode="External"/><Relationship Id="rId10" Type="http://schemas.openxmlformats.org/officeDocument/2006/relationships/image" Target="media/image3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http://www.antr.wbs.cz/Skrine-HUP.htm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g"/><Relationship Id="rId1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6</TotalTime>
  <Pages>9</Pages>
  <Words>327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2430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7</cp:revision>
  <cp:lastPrinted>2011-01-25T23:25:00Z</cp:lastPrinted>
  <dcterms:created xsi:type="dcterms:W3CDTF">2014-03-09T09:38:00Z</dcterms:created>
  <dcterms:modified xsi:type="dcterms:W3CDTF">2014-03-11T21:33:00Z</dcterms:modified>
</cp:coreProperties>
</file>