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Pr="005637C4" w:rsidRDefault="00E76A1F" w:rsidP="00420E83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5637C4">
        <w:rPr>
          <w:rFonts w:cs="Times New Roman"/>
          <w:b/>
          <w:sz w:val="56"/>
          <w:szCs w:val="56"/>
          <w:lang w:eastAsia="cs-CZ"/>
        </w:rPr>
        <w:t>Regulační stanice plynu</w:t>
      </w:r>
    </w:p>
    <w:p w:rsidR="00A711C4" w:rsidRPr="00E76A1F" w:rsidRDefault="000E3C50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52"/>
          <w:szCs w:val="52"/>
          <w:lang w:eastAsia="cs-CZ"/>
        </w:rPr>
        <w:t>VY_32_INOVACE_17_34</w:t>
      </w:r>
      <w:r w:rsidRPr="000E3C50">
        <w:rPr>
          <w:rFonts w:cs="Times New Roman"/>
          <w:b/>
          <w:sz w:val="52"/>
          <w:szCs w:val="52"/>
          <w:lang w:eastAsia="cs-CZ"/>
        </w:rPr>
        <w:t>2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E76A1F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E76A1F" w:rsidRDefault="00157E13" w:rsidP="00157E1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E76A1F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Regulační stanice</w:t>
            </w:r>
            <w:r w:rsidR="00157E13">
              <w:rPr>
                <w:rFonts w:cs="Times New Roman"/>
                <w:sz w:val="24"/>
                <w:szCs w:val="24"/>
              </w:rPr>
              <w:t xml:space="preserve"> plynu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E76A1F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E76A1F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Regulační stanice, umístění, rozdělení</w:t>
            </w:r>
            <w:r w:rsidR="00157E13">
              <w:rPr>
                <w:rFonts w:cs="Times New Roman"/>
                <w:sz w:val="24"/>
                <w:szCs w:val="24"/>
              </w:rPr>
              <w:t>, tlak, výměník</w:t>
            </w:r>
          </w:p>
        </w:tc>
      </w:tr>
      <w:bookmarkEnd w:id="0"/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E76A1F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E76A1F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157E1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157E1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E76A1F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76A1F" w:rsidRDefault="00FB5354" w:rsidP="00157E1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76A1F">
              <w:rPr>
                <w:rFonts w:cs="Times New Roman"/>
                <w:sz w:val="24"/>
                <w:szCs w:val="24"/>
              </w:rPr>
              <w:t>viz p</w:t>
            </w:r>
            <w:r w:rsidR="00420E83" w:rsidRPr="00E76A1F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E76A1F" w:rsidRDefault="00C224D3" w:rsidP="004E0DD0">
      <w:pPr>
        <w:rPr>
          <w:rFonts w:cs="Times New Roman"/>
          <w:sz w:val="24"/>
          <w:szCs w:val="24"/>
        </w:rPr>
      </w:pPr>
    </w:p>
    <w:p w:rsidR="00E76A1F" w:rsidRDefault="00E76A1F" w:rsidP="00E76A1F">
      <w:pPr>
        <w:spacing w:after="0"/>
        <w:jc w:val="center"/>
        <w:rPr>
          <w:rFonts w:cs="Times New Roman"/>
          <w:b/>
          <w:sz w:val="40"/>
          <w:szCs w:val="52"/>
          <w:lang w:eastAsia="cs-CZ"/>
        </w:rPr>
      </w:pPr>
      <w:r w:rsidRPr="00E76A1F">
        <w:rPr>
          <w:rFonts w:cs="Times New Roman"/>
          <w:b/>
          <w:sz w:val="40"/>
          <w:szCs w:val="52"/>
          <w:lang w:eastAsia="cs-CZ"/>
        </w:rPr>
        <w:lastRenderedPageBreak/>
        <w:t>Regulační stanice plynu</w:t>
      </w:r>
    </w:p>
    <w:p w:rsidR="00E76A1F" w:rsidRPr="00E76A1F" w:rsidRDefault="00E76A1F" w:rsidP="00E76A1F">
      <w:pPr>
        <w:spacing w:after="0"/>
        <w:jc w:val="center"/>
        <w:rPr>
          <w:rFonts w:cs="Times New Roman"/>
          <w:b/>
          <w:sz w:val="40"/>
          <w:szCs w:val="52"/>
          <w:lang w:eastAsia="cs-CZ"/>
        </w:rPr>
      </w:pPr>
    </w:p>
    <w:p w:rsidR="00E76A1F" w:rsidRPr="00E76A1F" w:rsidRDefault="00E76A1F" w:rsidP="00E76A1F">
      <w:pPr>
        <w:pStyle w:val="Odstavecseseznamem"/>
        <w:numPr>
          <w:ilvl w:val="0"/>
          <w:numId w:val="12"/>
        </w:num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>S</w:t>
      </w:r>
      <w:r w:rsidRPr="00E76A1F">
        <w:rPr>
          <w:sz w:val="36"/>
          <w:szCs w:val="36"/>
        </w:rPr>
        <w:t>oubor zařízení, které zajišťuj</w:t>
      </w:r>
      <w:r>
        <w:rPr>
          <w:sz w:val="36"/>
          <w:szCs w:val="36"/>
        </w:rPr>
        <w:t>í</w:t>
      </w:r>
      <w:r w:rsidRPr="00E76A1F">
        <w:rPr>
          <w:sz w:val="36"/>
          <w:szCs w:val="36"/>
        </w:rPr>
        <w:t xml:space="preserve"> spolehlivou automatickou regulaci vstupního přetlaku plynu</w:t>
      </w:r>
      <w:r>
        <w:rPr>
          <w:sz w:val="36"/>
          <w:szCs w:val="36"/>
        </w:rPr>
        <w:t xml:space="preserve"> </w:t>
      </w:r>
      <w:r w:rsidRPr="00E76A1F">
        <w:rPr>
          <w:sz w:val="36"/>
          <w:szCs w:val="36"/>
        </w:rPr>
        <w:t>na nižší konstantní výstupní p</w:t>
      </w:r>
      <w:r>
        <w:rPr>
          <w:sz w:val="36"/>
          <w:szCs w:val="36"/>
        </w:rPr>
        <w:t>ř</w:t>
      </w:r>
      <w:r w:rsidRPr="00E76A1F">
        <w:rPr>
          <w:sz w:val="36"/>
          <w:szCs w:val="36"/>
        </w:rPr>
        <w:t>etlak</w:t>
      </w:r>
      <w:r>
        <w:rPr>
          <w:sz w:val="36"/>
          <w:szCs w:val="36"/>
        </w:rPr>
        <w:t>,</w:t>
      </w:r>
      <w:r w:rsidRPr="00E76A1F">
        <w:rPr>
          <w:sz w:val="36"/>
          <w:szCs w:val="36"/>
        </w:rPr>
        <w:t xml:space="preserve"> v souladu s předem nastavenými hodnotami (v daném regulovaném rozsahu tlaku plynu).</w:t>
      </w:r>
    </w:p>
    <w:p w:rsidR="00E76A1F" w:rsidRPr="00E76A1F" w:rsidRDefault="00E76A1F" w:rsidP="00E76A1F">
      <w:pPr>
        <w:spacing w:after="0" w:line="360" w:lineRule="auto"/>
        <w:ind w:left="360"/>
        <w:rPr>
          <w:sz w:val="36"/>
          <w:szCs w:val="36"/>
        </w:rPr>
      </w:pPr>
    </w:p>
    <w:p w:rsidR="00B66C52" w:rsidRDefault="00E76A1F" w:rsidP="00E76A1F">
      <w:pPr>
        <w:pStyle w:val="Odstavecseseznamem"/>
        <w:numPr>
          <w:ilvl w:val="0"/>
          <w:numId w:val="12"/>
        </w:numPr>
        <w:spacing w:after="0" w:line="360" w:lineRule="auto"/>
        <w:rPr>
          <w:b/>
          <w:sz w:val="36"/>
          <w:szCs w:val="36"/>
        </w:rPr>
      </w:pPr>
      <w:r w:rsidRPr="00E76A1F">
        <w:rPr>
          <w:b/>
          <w:sz w:val="36"/>
          <w:szCs w:val="36"/>
        </w:rPr>
        <w:t>Přehled regulačních stanic plynu</w:t>
      </w:r>
      <w:r>
        <w:rPr>
          <w:b/>
          <w:sz w:val="36"/>
          <w:szCs w:val="36"/>
        </w:rPr>
        <w:t>:</w:t>
      </w:r>
    </w:p>
    <w:p w:rsidR="007D1D58" w:rsidRPr="007D1D58" w:rsidRDefault="007D1D58" w:rsidP="007D1D58">
      <w:pPr>
        <w:spacing w:after="0" w:line="360" w:lineRule="auto"/>
        <w:rPr>
          <w:b/>
          <w:sz w:val="36"/>
          <w:szCs w:val="36"/>
        </w:rPr>
      </w:pPr>
    </w:p>
    <w:p w:rsidR="00B66C52" w:rsidRPr="007D1D58" w:rsidRDefault="007D1D58" w:rsidP="00B66C52">
      <w:pPr>
        <w:pStyle w:val="Odstavecseseznamem"/>
        <w:numPr>
          <w:ilvl w:val="0"/>
          <w:numId w:val="13"/>
        </w:numPr>
        <w:spacing w:line="360" w:lineRule="auto"/>
        <w:rPr>
          <w:b/>
          <w:sz w:val="36"/>
          <w:szCs w:val="36"/>
        </w:rPr>
      </w:pPr>
      <w:r w:rsidRPr="00E76A1F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 wp14:anchorId="6F46B4F7" wp14:editId="06996863">
            <wp:simplePos x="0" y="0"/>
            <wp:positionH relativeFrom="column">
              <wp:posOffset>274955</wp:posOffset>
            </wp:positionH>
            <wp:positionV relativeFrom="paragraph">
              <wp:posOffset>374378</wp:posOffset>
            </wp:positionV>
            <wp:extent cx="6087745" cy="1120775"/>
            <wp:effectExtent l="0" t="0" r="0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7745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A1F" w:rsidRPr="00E76A1F">
        <w:rPr>
          <w:b/>
          <w:sz w:val="36"/>
          <w:szCs w:val="36"/>
        </w:rPr>
        <w:t>Rozdělení dle tlaků</w:t>
      </w:r>
    </w:p>
    <w:p w:rsidR="00B66C52" w:rsidRPr="00E76A1F" w:rsidRDefault="00B66C52" w:rsidP="00B66C52">
      <w:pPr>
        <w:spacing w:line="360" w:lineRule="auto"/>
        <w:rPr>
          <w:sz w:val="36"/>
          <w:szCs w:val="36"/>
        </w:rPr>
      </w:pPr>
    </w:p>
    <w:p w:rsidR="00B66C52" w:rsidRPr="00E76A1F" w:rsidRDefault="00B66C52" w:rsidP="00B66C52">
      <w:pPr>
        <w:spacing w:line="360" w:lineRule="auto"/>
        <w:rPr>
          <w:sz w:val="36"/>
          <w:szCs w:val="36"/>
        </w:rPr>
      </w:pPr>
    </w:p>
    <w:p w:rsidR="00B66C52" w:rsidRPr="00E76A1F" w:rsidRDefault="00B66C52" w:rsidP="00B66C52">
      <w:pPr>
        <w:spacing w:line="360" w:lineRule="auto"/>
        <w:rPr>
          <w:sz w:val="36"/>
          <w:szCs w:val="36"/>
        </w:rPr>
      </w:pPr>
    </w:p>
    <w:p w:rsidR="00B66C52" w:rsidRPr="00E76A1F" w:rsidRDefault="00E76A1F" w:rsidP="00E76A1F">
      <w:pPr>
        <w:pStyle w:val="Odstavecseseznamem"/>
        <w:numPr>
          <w:ilvl w:val="0"/>
          <w:numId w:val="13"/>
        </w:numPr>
        <w:spacing w:line="360" w:lineRule="auto"/>
        <w:rPr>
          <w:b/>
          <w:color w:val="000000" w:themeColor="text1"/>
          <w:sz w:val="36"/>
          <w:szCs w:val="32"/>
        </w:rPr>
      </w:pPr>
      <w:r w:rsidRPr="00E76A1F">
        <w:rPr>
          <w:b/>
          <w:color w:val="000000" w:themeColor="text1"/>
          <w:sz w:val="36"/>
          <w:szCs w:val="32"/>
        </w:rPr>
        <w:lastRenderedPageBreak/>
        <w:t>Rozdělení dle výkonů</w:t>
      </w:r>
    </w:p>
    <w:p w:rsidR="00E76A1F" w:rsidRPr="007D1D58" w:rsidRDefault="00E76A1F" w:rsidP="00E76A1F">
      <w:pPr>
        <w:pStyle w:val="Odstavecseseznamem"/>
        <w:numPr>
          <w:ilvl w:val="0"/>
          <w:numId w:val="12"/>
        </w:numPr>
        <w:spacing w:line="360" w:lineRule="auto"/>
        <w:rPr>
          <w:b/>
          <w:color w:val="000000" w:themeColor="text1"/>
          <w:sz w:val="36"/>
          <w:szCs w:val="32"/>
        </w:rPr>
      </w:pPr>
      <w:r w:rsidRPr="00E76A1F">
        <w:rPr>
          <w:rFonts w:cs="Arial"/>
          <w:color w:val="000000" w:themeColor="text1"/>
          <w:sz w:val="36"/>
          <w:szCs w:val="32"/>
          <w:shd w:val="clear" w:color="auto" w:fill="FFFFFF"/>
        </w:rPr>
        <w:t xml:space="preserve">Od </w:t>
      </w:r>
      <w:r w:rsidRPr="00E76A1F">
        <w:rPr>
          <w:rFonts w:cs="Arial"/>
          <w:b/>
          <w:color w:val="000000" w:themeColor="text1"/>
          <w:sz w:val="36"/>
          <w:szCs w:val="32"/>
          <w:shd w:val="clear" w:color="auto" w:fill="FFFFFF"/>
        </w:rPr>
        <w:t>10</w:t>
      </w:r>
      <w:r w:rsidRPr="00E76A1F">
        <w:rPr>
          <w:rFonts w:cs="Arial"/>
          <w:color w:val="000000" w:themeColor="text1"/>
          <w:sz w:val="36"/>
          <w:szCs w:val="32"/>
          <w:shd w:val="clear" w:color="auto" w:fill="FFFFFF"/>
        </w:rPr>
        <w:t xml:space="preserve"> (farmářské stanice pro malý počet domácností) až do </w:t>
      </w:r>
      <w:r w:rsidRPr="00E76A1F">
        <w:rPr>
          <w:rFonts w:cs="Arial"/>
          <w:b/>
          <w:color w:val="000000" w:themeColor="text1"/>
          <w:sz w:val="36"/>
          <w:szCs w:val="32"/>
          <w:shd w:val="clear" w:color="auto" w:fill="FFFFFF"/>
        </w:rPr>
        <w:t>500 000 Nm³/h</w:t>
      </w:r>
      <w:r w:rsidRPr="00E76A1F">
        <w:rPr>
          <w:rFonts w:cs="Arial"/>
          <w:color w:val="000000" w:themeColor="text1"/>
          <w:sz w:val="36"/>
          <w:szCs w:val="32"/>
          <w:shd w:val="clear" w:color="auto" w:fill="FFFFFF"/>
        </w:rPr>
        <w:t xml:space="preserve"> (nejčastěji na zaká</w:t>
      </w:r>
      <w:r w:rsidRPr="00E76A1F">
        <w:rPr>
          <w:rFonts w:cs="Arial"/>
          <w:color w:val="000000" w:themeColor="text1"/>
          <w:sz w:val="36"/>
          <w:szCs w:val="32"/>
          <w:shd w:val="clear" w:color="auto" w:fill="FFFFFF"/>
        </w:rPr>
        <w:t>z</w:t>
      </w:r>
      <w:r w:rsidRPr="00E76A1F">
        <w:rPr>
          <w:rFonts w:cs="Arial"/>
          <w:color w:val="000000" w:themeColor="text1"/>
          <w:sz w:val="36"/>
          <w:szCs w:val="32"/>
          <w:shd w:val="clear" w:color="auto" w:fill="FFFFFF"/>
        </w:rPr>
        <w:t>ku).</w:t>
      </w:r>
    </w:p>
    <w:p w:rsidR="007D1D58" w:rsidRPr="00E76A1F" w:rsidRDefault="007D1D58" w:rsidP="007D1D58">
      <w:pPr>
        <w:pStyle w:val="Odstavecseseznamem"/>
        <w:spacing w:line="360" w:lineRule="auto"/>
        <w:rPr>
          <w:b/>
          <w:color w:val="000000" w:themeColor="text1"/>
          <w:sz w:val="36"/>
          <w:szCs w:val="32"/>
        </w:rPr>
      </w:pPr>
    </w:p>
    <w:p w:rsidR="00E76A1F" w:rsidRDefault="007D1D58" w:rsidP="007D1D58">
      <w:pPr>
        <w:pStyle w:val="Odstavecseseznamem"/>
        <w:numPr>
          <w:ilvl w:val="0"/>
          <w:numId w:val="13"/>
        </w:num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Rozdělení dle použití</w:t>
      </w:r>
    </w:p>
    <w:p w:rsidR="007D1D58" w:rsidRPr="007D1D58" w:rsidRDefault="00157E13" w:rsidP="007D1D58">
      <w:pPr>
        <w:pStyle w:val="Odstavecseseznamem"/>
        <w:numPr>
          <w:ilvl w:val="0"/>
          <w:numId w:val="12"/>
        </w:numPr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 wp14:anchorId="7AE8283D" wp14:editId="375CA5FF">
            <wp:simplePos x="0" y="0"/>
            <wp:positionH relativeFrom="margin">
              <wp:posOffset>5160010</wp:posOffset>
            </wp:positionH>
            <wp:positionV relativeFrom="paragraph">
              <wp:posOffset>441325</wp:posOffset>
            </wp:positionV>
            <wp:extent cx="4293870" cy="2905760"/>
            <wp:effectExtent l="0" t="0" r="0" b="889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le64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87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 wp14:anchorId="7B19D4D3" wp14:editId="290689FB">
            <wp:simplePos x="0" y="0"/>
            <wp:positionH relativeFrom="margin">
              <wp:posOffset>105410</wp:posOffset>
            </wp:positionH>
            <wp:positionV relativeFrom="paragraph">
              <wp:posOffset>454025</wp:posOffset>
            </wp:positionV>
            <wp:extent cx="4731385" cy="2893060"/>
            <wp:effectExtent l="0" t="0" r="0" b="254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20712b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38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1D58">
        <w:rPr>
          <w:sz w:val="36"/>
          <w:szCs w:val="36"/>
        </w:rPr>
        <w:t>Rozdělujeme na stanice pro veřejný rozvod a stanice průmyslové (pro průmyslové objekty).</w:t>
      </w: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Pr="007D1D58" w:rsidRDefault="007D1D58" w:rsidP="007D1D58">
      <w:pPr>
        <w:spacing w:line="360" w:lineRule="auto"/>
        <w:jc w:val="center"/>
        <w:rPr>
          <w:b/>
          <w:sz w:val="40"/>
          <w:szCs w:val="36"/>
        </w:rPr>
      </w:pPr>
      <w:r w:rsidRPr="007D1D58">
        <w:rPr>
          <w:b/>
          <w:sz w:val="40"/>
          <w:szCs w:val="36"/>
        </w:rPr>
        <w:lastRenderedPageBreak/>
        <w:t>Strojní zařízení regulačních stanic</w:t>
      </w:r>
    </w:p>
    <w:p w:rsidR="00E76A1F" w:rsidRPr="00155C9E" w:rsidRDefault="007D1D58" w:rsidP="007D1D58">
      <w:pPr>
        <w:pStyle w:val="Odstavecseseznamem"/>
        <w:numPr>
          <w:ilvl w:val="0"/>
          <w:numId w:val="12"/>
        </w:numPr>
        <w:spacing w:line="360" w:lineRule="auto"/>
        <w:rPr>
          <w:b/>
          <w:sz w:val="36"/>
          <w:szCs w:val="36"/>
        </w:rPr>
      </w:pPr>
      <w:r>
        <w:rPr>
          <w:sz w:val="36"/>
          <w:szCs w:val="36"/>
        </w:rPr>
        <w:t xml:space="preserve">Soubor </w:t>
      </w:r>
      <w:r w:rsidRPr="00155C9E">
        <w:rPr>
          <w:b/>
          <w:sz w:val="36"/>
          <w:szCs w:val="36"/>
        </w:rPr>
        <w:t>uzavíracích, filtračních, zabezpečovacích, regulačních</w:t>
      </w:r>
      <w:r>
        <w:rPr>
          <w:sz w:val="36"/>
          <w:szCs w:val="36"/>
        </w:rPr>
        <w:t xml:space="preserve"> a </w:t>
      </w:r>
      <w:r w:rsidRPr="00155C9E">
        <w:rPr>
          <w:b/>
          <w:sz w:val="36"/>
          <w:szCs w:val="36"/>
        </w:rPr>
        <w:t>pojistných armatur</w:t>
      </w:r>
      <w:r>
        <w:rPr>
          <w:sz w:val="36"/>
          <w:szCs w:val="36"/>
        </w:rPr>
        <w:t xml:space="preserve"> a </w:t>
      </w:r>
      <w:r w:rsidRPr="00155C9E">
        <w:rPr>
          <w:b/>
          <w:sz w:val="36"/>
          <w:szCs w:val="36"/>
        </w:rPr>
        <w:t>měřících přístrojů.</w:t>
      </w:r>
    </w:p>
    <w:p w:rsidR="007D1D58" w:rsidRPr="00155C9E" w:rsidRDefault="007D1D58" w:rsidP="007D1D58">
      <w:pPr>
        <w:pStyle w:val="Odstavecseseznamem"/>
        <w:numPr>
          <w:ilvl w:val="0"/>
          <w:numId w:val="12"/>
        </w:numPr>
        <w:spacing w:line="360" w:lineRule="auto"/>
        <w:rPr>
          <w:b/>
          <w:sz w:val="36"/>
          <w:szCs w:val="36"/>
        </w:rPr>
      </w:pPr>
      <w:r>
        <w:rPr>
          <w:sz w:val="36"/>
          <w:szCs w:val="36"/>
        </w:rPr>
        <w:t>Musí být umístěno v </w:t>
      </w:r>
      <w:r w:rsidRPr="00155C9E">
        <w:rPr>
          <w:b/>
          <w:sz w:val="36"/>
          <w:szCs w:val="36"/>
        </w:rPr>
        <w:t>samostatné</w:t>
      </w:r>
      <w:r>
        <w:rPr>
          <w:sz w:val="36"/>
          <w:szCs w:val="36"/>
        </w:rPr>
        <w:t>, k </w:t>
      </w:r>
      <w:r w:rsidRPr="00155C9E">
        <w:rPr>
          <w:b/>
          <w:sz w:val="36"/>
          <w:szCs w:val="36"/>
        </w:rPr>
        <w:t>tomu určené</w:t>
      </w:r>
      <w:r>
        <w:rPr>
          <w:sz w:val="36"/>
          <w:szCs w:val="36"/>
        </w:rPr>
        <w:t>, zpravidla zděné budově nebo v domcích ko</w:t>
      </w:r>
      <w:r>
        <w:rPr>
          <w:sz w:val="36"/>
          <w:szCs w:val="36"/>
        </w:rPr>
        <w:t>n</w:t>
      </w:r>
      <w:r>
        <w:rPr>
          <w:sz w:val="36"/>
          <w:szCs w:val="36"/>
        </w:rPr>
        <w:t>struovaných z lehkých prefabrikátů.</w:t>
      </w:r>
    </w:p>
    <w:p w:rsidR="00155C9E" w:rsidRPr="00155C9E" w:rsidRDefault="00155C9E" w:rsidP="00155C9E">
      <w:pPr>
        <w:pStyle w:val="Odstavecseseznamem"/>
        <w:spacing w:line="360" w:lineRule="auto"/>
        <w:rPr>
          <w:b/>
          <w:sz w:val="36"/>
          <w:szCs w:val="36"/>
        </w:rPr>
      </w:pPr>
    </w:p>
    <w:p w:rsidR="00155C9E" w:rsidRPr="00155C9E" w:rsidRDefault="00155C9E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>Strojní zařízení je zpravidla umístěno v samonosném prefabrikovaném stavebním kompletu, opa</w:t>
      </w:r>
      <w:r w:rsidRPr="00155C9E">
        <w:rPr>
          <w:sz w:val="36"/>
          <w:szCs w:val="36"/>
        </w:rPr>
        <w:t>t</w:t>
      </w:r>
      <w:r w:rsidRPr="00155C9E">
        <w:rPr>
          <w:sz w:val="36"/>
          <w:szCs w:val="36"/>
        </w:rPr>
        <w:t>řené rámem s odklopným rozebíratelným nebo posuvným krytem.</w:t>
      </w:r>
    </w:p>
    <w:p w:rsidR="00155C9E" w:rsidRPr="00155C9E" w:rsidRDefault="00155C9E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>Strojní zařízení menších výkonů se osazuje také do betonové nebo ocelové nádrže.</w:t>
      </w:r>
    </w:p>
    <w:p w:rsidR="00155C9E" w:rsidRPr="00155C9E" w:rsidRDefault="00155C9E" w:rsidP="00155C9E">
      <w:pPr>
        <w:pStyle w:val="Odstavecseseznamem"/>
        <w:spacing w:line="360" w:lineRule="auto"/>
        <w:rPr>
          <w:b/>
          <w:sz w:val="36"/>
          <w:szCs w:val="36"/>
        </w:rPr>
      </w:pPr>
    </w:p>
    <w:p w:rsidR="00155C9E" w:rsidRPr="007D1D58" w:rsidRDefault="00155C9E" w:rsidP="00155C9E">
      <w:pPr>
        <w:pStyle w:val="Odstavecseseznamem"/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6D413D90" wp14:editId="7AE3A10A">
            <wp:simplePos x="0" y="0"/>
            <wp:positionH relativeFrom="margin">
              <wp:align>center</wp:align>
            </wp:positionH>
            <wp:positionV relativeFrom="paragraph">
              <wp:posOffset>-83639</wp:posOffset>
            </wp:positionV>
            <wp:extent cx="8719457" cy="5715000"/>
            <wp:effectExtent l="0" t="0" r="571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3cc2cb1-d67d-4d05-8516-5e4cf7e5e9f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9457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155C9E" w:rsidRDefault="00155C9E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Pr="00155C9E" w:rsidRDefault="007D1D58" w:rsidP="00155C9E">
      <w:pPr>
        <w:spacing w:line="360" w:lineRule="auto"/>
        <w:jc w:val="center"/>
        <w:rPr>
          <w:b/>
          <w:sz w:val="40"/>
          <w:szCs w:val="36"/>
        </w:rPr>
      </w:pPr>
      <w:r w:rsidRPr="00155C9E">
        <w:rPr>
          <w:b/>
          <w:sz w:val="40"/>
          <w:szCs w:val="36"/>
        </w:rPr>
        <w:lastRenderedPageBreak/>
        <w:t>Předehřev plynu</w:t>
      </w:r>
    </w:p>
    <w:p w:rsidR="007D1D58" w:rsidRPr="00155C9E" w:rsidRDefault="007D1D58" w:rsidP="007D1D58">
      <w:pPr>
        <w:pStyle w:val="Odstavecseseznamem"/>
        <w:numPr>
          <w:ilvl w:val="0"/>
          <w:numId w:val="12"/>
        </w:numPr>
        <w:spacing w:line="360" w:lineRule="auto"/>
        <w:rPr>
          <w:b/>
          <w:sz w:val="36"/>
          <w:szCs w:val="36"/>
        </w:rPr>
      </w:pPr>
      <w:r w:rsidRPr="00155C9E">
        <w:rPr>
          <w:sz w:val="36"/>
          <w:szCs w:val="36"/>
        </w:rPr>
        <w:t xml:space="preserve">Potřeba předehřevu plynu je dána </w:t>
      </w:r>
      <w:r w:rsidRPr="00155C9E">
        <w:rPr>
          <w:b/>
          <w:sz w:val="36"/>
          <w:szCs w:val="36"/>
        </w:rPr>
        <w:t>tlakovým spádem</w:t>
      </w:r>
      <w:r w:rsidRPr="00155C9E">
        <w:rPr>
          <w:sz w:val="36"/>
          <w:szCs w:val="36"/>
        </w:rPr>
        <w:t xml:space="preserve">, </w:t>
      </w:r>
      <w:r w:rsidRPr="00155C9E">
        <w:rPr>
          <w:b/>
          <w:sz w:val="36"/>
          <w:szCs w:val="36"/>
        </w:rPr>
        <w:t>výkonem regulační stanice</w:t>
      </w:r>
      <w:r w:rsidRPr="00155C9E">
        <w:rPr>
          <w:sz w:val="36"/>
          <w:szCs w:val="36"/>
        </w:rPr>
        <w:t xml:space="preserve"> a </w:t>
      </w:r>
      <w:r w:rsidRPr="00155C9E">
        <w:rPr>
          <w:b/>
          <w:sz w:val="36"/>
          <w:szCs w:val="36"/>
        </w:rPr>
        <w:t>velikostí ro</w:t>
      </w:r>
      <w:r w:rsidRPr="00155C9E">
        <w:rPr>
          <w:b/>
          <w:sz w:val="36"/>
          <w:szCs w:val="36"/>
        </w:rPr>
        <w:t>s</w:t>
      </w:r>
      <w:r w:rsidRPr="00155C9E">
        <w:rPr>
          <w:b/>
          <w:sz w:val="36"/>
          <w:szCs w:val="36"/>
        </w:rPr>
        <w:t>ného bodu vody v plynu.</w:t>
      </w:r>
    </w:p>
    <w:p w:rsidR="007D1D58" w:rsidRPr="00155C9E" w:rsidRDefault="007D1D58" w:rsidP="007D1D58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 xml:space="preserve">Stanice redukující přetlak plynu z 2,5MPa na střední tlak (0,1-0,3 </w:t>
      </w:r>
      <w:proofErr w:type="spellStart"/>
      <w:r w:rsidRPr="00155C9E">
        <w:rPr>
          <w:sz w:val="36"/>
          <w:szCs w:val="36"/>
        </w:rPr>
        <w:t>MPa</w:t>
      </w:r>
      <w:proofErr w:type="spellEnd"/>
      <w:r w:rsidRPr="00155C9E">
        <w:rPr>
          <w:sz w:val="36"/>
          <w:szCs w:val="36"/>
        </w:rPr>
        <w:t xml:space="preserve">) </w:t>
      </w:r>
      <w:r w:rsidRPr="00155C9E">
        <w:rPr>
          <w:b/>
          <w:sz w:val="36"/>
          <w:szCs w:val="36"/>
        </w:rPr>
        <w:t>nemusí zpravidla</w:t>
      </w:r>
      <w:r w:rsidRPr="00155C9E">
        <w:rPr>
          <w:sz w:val="36"/>
          <w:szCs w:val="36"/>
        </w:rPr>
        <w:t xml:space="preserve"> mít př</w:t>
      </w:r>
      <w:r w:rsidRPr="00155C9E">
        <w:rPr>
          <w:sz w:val="36"/>
          <w:szCs w:val="36"/>
        </w:rPr>
        <w:t>e</w:t>
      </w:r>
      <w:r w:rsidRPr="00155C9E">
        <w:rPr>
          <w:sz w:val="36"/>
          <w:szCs w:val="36"/>
        </w:rPr>
        <w:t>dehřev.</w:t>
      </w:r>
    </w:p>
    <w:p w:rsidR="007D1D58" w:rsidRPr="00155C9E" w:rsidRDefault="007D1D58" w:rsidP="007D1D58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 xml:space="preserve">U vysokotlakých regulačních stanic zemního plynu se vstupním přetlakem přes 2,5MPa </w:t>
      </w:r>
      <w:r w:rsidRPr="00155C9E">
        <w:rPr>
          <w:b/>
          <w:sz w:val="36"/>
          <w:szCs w:val="36"/>
        </w:rPr>
        <w:t>musí být</w:t>
      </w:r>
      <w:r w:rsidRPr="00155C9E">
        <w:rPr>
          <w:sz w:val="36"/>
          <w:szCs w:val="36"/>
        </w:rPr>
        <w:t xml:space="preserve"> instalován předehřev plynu vždy.</w:t>
      </w: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Default="007D1D58" w:rsidP="007D1D58">
      <w:pPr>
        <w:spacing w:line="360" w:lineRule="auto"/>
        <w:rPr>
          <w:b/>
          <w:sz w:val="36"/>
          <w:szCs w:val="36"/>
        </w:rPr>
      </w:pPr>
    </w:p>
    <w:p w:rsidR="007D1D58" w:rsidRPr="00155C9E" w:rsidRDefault="007D1D58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lastRenderedPageBreak/>
        <w:t>V poslední době se nejčastěji uplatňují regulační stanice podzemní nebo v zapuštěném provedení.</w:t>
      </w:r>
    </w:p>
    <w:p w:rsidR="007D1D58" w:rsidRPr="00155C9E" w:rsidRDefault="007D1D58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>Dno podzemní regulační stanice nemá být ve větší hloubce než 2m.</w:t>
      </w:r>
    </w:p>
    <w:p w:rsidR="00155C9E" w:rsidRPr="00155C9E" w:rsidRDefault="00155C9E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>Široce se uplatňují regulační stanice skříňové (s plechovou skříní).</w:t>
      </w:r>
    </w:p>
    <w:p w:rsidR="00155C9E" w:rsidRPr="00155C9E" w:rsidRDefault="00155C9E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>Stanice jako taková musí být umístěna na volném, obvykle oploceném prostranství.</w:t>
      </w:r>
    </w:p>
    <w:p w:rsidR="00155C9E" w:rsidRPr="00155C9E" w:rsidRDefault="00155C9E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 w:rsidRPr="00155C9E">
        <w:rPr>
          <w:sz w:val="36"/>
          <w:szCs w:val="36"/>
        </w:rPr>
        <w:t>Elektrická instalace je v provedení odpovídajícím výbušnému prostředí.</w:t>
      </w:r>
    </w:p>
    <w:p w:rsidR="00155C9E" w:rsidRPr="00155C9E" w:rsidRDefault="00157E13" w:rsidP="00155C9E">
      <w:pPr>
        <w:pStyle w:val="Odstavecseseznamem"/>
        <w:numPr>
          <w:ilvl w:val="0"/>
          <w:numId w:val="12"/>
        </w:numPr>
        <w:spacing w:line="360" w:lineRule="auto"/>
        <w:rPr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5408" behindDoc="1" locked="0" layoutInCell="1" allowOverlap="1" wp14:anchorId="7789AAA4" wp14:editId="77644E96">
            <wp:simplePos x="0" y="0"/>
            <wp:positionH relativeFrom="margin">
              <wp:posOffset>4343400</wp:posOffset>
            </wp:positionH>
            <wp:positionV relativeFrom="paragraph">
              <wp:posOffset>383540</wp:posOffset>
            </wp:positionV>
            <wp:extent cx="3999230" cy="2962910"/>
            <wp:effectExtent l="0" t="0" r="1270" b="889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lyn_rs-0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923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6432" behindDoc="1" locked="0" layoutInCell="1" allowOverlap="1" wp14:anchorId="2E00485D" wp14:editId="5BE4E748">
            <wp:simplePos x="0" y="0"/>
            <wp:positionH relativeFrom="margin">
              <wp:posOffset>31750</wp:posOffset>
            </wp:positionH>
            <wp:positionV relativeFrom="paragraph">
              <wp:posOffset>374015</wp:posOffset>
            </wp:positionV>
            <wp:extent cx="3282315" cy="3098165"/>
            <wp:effectExtent l="0" t="0" r="0" b="698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ig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309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5C9E" w:rsidRPr="00155C9E">
        <w:rPr>
          <w:sz w:val="36"/>
          <w:szCs w:val="36"/>
        </w:rPr>
        <w:t>Budova (skříň) i strojní zařízení stanice musí být uzemněno proti atmosférické elektřině.</w:t>
      </w:r>
    </w:p>
    <w:p w:rsidR="00155C9E" w:rsidRPr="007D1D58" w:rsidRDefault="00155C9E" w:rsidP="007D1D58">
      <w:pPr>
        <w:spacing w:line="360" w:lineRule="auto"/>
        <w:rPr>
          <w:b/>
          <w:sz w:val="36"/>
          <w:szCs w:val="36"/>
        </w:rPr>
      </w:pPr>
    </w:p>
    <w:p w:rsidR="008D5ED5" w:rsidRPr="00E76A1F" w:rsidRDefault="008D5ED5" w:rsidP="00B66C52">
      <w:pPr>
        <w:spacing w:line="360" w:lineRule="auto"/>
        <w:rPr>
          <w:sz w:val="36"/>
          <w:szCs w:val="36"/>
        </w:rPr>
      </w:pPr>
    </w:p>
    <w:p w:rsidR="008D5ED5" w:rsidRPr="00E76A1F" w:rsidRDefault="008D5ED5" w:rsidP="00B66C52">
      <w:pPr>
        <w:spacing w:line="360" w:lineRule="auto"/>
        <w:rPr>
          <w:sz w:val="36"/>
          <w:szCs w:val="36"/>
        </w:rPr>
      </w:pPr>
    </w:p>
    <w:p w:rsidR="008D5ED5" w:rsidRPr="00E76A1F" w:rsidRDefault="008D5ED5" w:rsidP="00B66C52">
      <w:pPr>
        <w:spacing w:line="360" w:lineRule="auto"/>
        <w:rPr>
          <w:sz w:val="36"/>
          <w:szCs w:val="36"/>
        </w:rPr>
      </w:pPr>
    </w:p>
    <w:p w:rsidR="00C16C29" w:rsidRPr="00E76A1F" w:rsidRDefault="008D5ED5" w:rsidP="000B63F0">
      <w:pPr>
        <w:pStyle w:val="Odstavecseseznamem"/>
        <w:numPr>
          <w:ilvl w:val="0"/>
          <w:numId w:val="10"/>
        </w:numPr>
        <w:spacing w:line="360" w:lineRule="auto"/>
        <w:rPr>
          <w:sz w:val="36"/>
          <w:szCs w:val="36"/>
        </w:rPr>
      </w:pPr>
      <w:r w:rsidRPr="00E76A1F">
        <w:rPr>
          <w:sz w:val="36"/>
          <w:szCs w:val="36"/>
        </w:rPr>
        <w:t>.</w:t>
      </w:r>
    </w:p>
    <w:p w:rsidR="00FB13BA" w:rsidRPr="00E76A1F" w:rsidRDefault="00FB13BA" w:rsidP="00FB13BA">
      <w:pPr>
        <w:spacing w:line="360" w:lineRule="auto"/>
        <w:rPr>
          <w:b/>
          <w:sz w:val="36"/>
          <w:szCs w:val="36"/>
        </w:rPr>
      </w:pPr>
      <w:r w:rsidRPr="00E76A1F">
        <w:rPr>
          <w:b/>
          <w:sz w:val="36"/>
          <w:szCs w:val="36"/>
        </w:rPr>
        <w:lastRenderedPageBreak/>
        <w:t>Otázky a úkoly:</w:t>
      </w:r>
    </w:p>
    <w:p w:rsidR="00E633F9" w:rsidRDefault="00155C9E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regulační stanice?</w:t>
      </w:r>
    </w:p>
    <w:p w:rsidR="00155C9E" w:rsidRDefault="00155C9E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Kde a jak může být regulační stanice umístěna?</w:t>
      </w:r>
    </w:p>
    <w:p w:rsidR="00155C9E" w:rsidRPr="00E76A1F" w:rsidRDefault="00155C9E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předehřev plynu?</w:t>
      </w:r>
    </w:p>
    <w:p w:rsidR="00D80F70" w:rsidRPr="00E76A1F" w:rsidRDefault="00D80F70" w:rsidP="00D80F70">
      <w:pPr>
        <w:spacing w:line="360" w:lineRule="auto"/>
        <w:rPr>
          <w:sz w:val="36"/>
          <w:szCs w:val="36"/>
        </w:rPr>
      </w:pPr>
    </w:p>
    <w:p w:rsidR="00D80F70" w:rsidRPr="00E76A1F" w:rsidRDefault="00D80F70" w:rsidP="00564B2D">
      <w:pPr>
        <w:spacing w:line="360" w:lineRule="auto"/>
        <w:rPr>
          <w:sz w:val="36"/>
          <w:szCs w:val="36"/>
        </w:rPr>
      </w:pPr>
    </w:p>
    <w:p w:rsidR="00B66C52" w:rsidRPr="00E76A1F" w:rsidRDefault="00B66C52" w:rsidP="00564B2D">
      <w:pPr>
        <w:spacing w:line="360" w:lineRule="auto"/>
        <w:rPr>
          <w:sz w:val="36"/>
          <w:szCs w:val="36"/>
        </w:rPr>
      </w:pPr>
    </w:p>
    <w:p w:rsidR="00B66C52" w:rsidRPr="00E76A1F" w:rsidRDefault="00B66C52" w:rsidP="00564B2D">
      <w:pPr>
        <w:spacing w:line="360" w:lineRule="auto"/>
        <w:rPr>
          <w:sz w:val="36"/>
          <w:szCs w:val="36"/>
        </w:rPr>
      </w:pPr>
    </w:p>
    <w:p w:rsidR="00B66C52" w:rsidRPr="00E76A1F" w:rsidRDefault="00B66C52" w:rsidP="00564B2D">
      <w:pPr>
        <w:spacing w:line="360" w:lineRule="auto"/>
        <w:rPr>
          <w:sz w:val="36"/>
          <w:szCs w:val="36"/>
        </w:rPr>
      </w:pPr>
    </w:p>
    <w:p w:rsidR="00B66C52" w:rsidRPr="00E76A1F" w:rsidRDefault="00B66C52" w:rsidP="00564B2D">
      <w:pPr>
        <w:spacing w:line="360" w:lineRule="auto"/>
        <w:rPr>
          <w:sz w:val="36"/>
          <w:szCs w:val="36"/>
        </w:rPr>
      </w:pPr>
    </w:p>
    <w:p w:rsidR="00B66C52" w:rsidRPr="00E76A1F" w:rsidRDefault="00B66C52" w:rsidP="00564B2D">
      <w:pPr>
        <w:spacing w:line="360" w:lineRule="auto"/>
        <w:rPr>
          <w:sz w:val="36"/>
          <w:szCs w:val="36"/>
        </w:rPr>
      </w:pPr>
    </w:p>
    <w:p w:rsidR="008D5ED5" w:rsidRPr="00E76A1F" w:rsidRDefault="008D5ED5" w:rsidP="00564B2D">
      <w:pPr>
        <w:spacing w:line="360" w:lineRule="auto"/>
        <w:rPr>
          <w:sz w:val="36"/>
          <w:szCs w:val="36"/>
        </w:rPr>
      </w:pPr>
    </w:p>
    <w:p w:rsidR="00B66C52" w:rsidRPr="00E76A1F" w:rsidRDefault="00B66C52" w:rsidP="00564B2D">
      <w:pPr>
        <w:spacing w:line="360" w:lineRule="auto"/>
        <w:rPr>
          <w:b/>
          <w:sz w:val="36"/>
          <w:szCs w:val="36"/>
        </w:rPr>
      </w:pPr>
      <w:r w:rsidRPr="00E76A1F">
        <w:rPr>
          <w:b/>
          <w:sz w:val="36"/>
          <w:szCs w:val="36"/>
        </w:rPr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 w:rsidRPr="00E76A1F">
        <w:rPr>
          <w:sz w:val="36"/>
          <w:szCs w:val="36"/>
        </w:rPr>
        <w:t xml:space="preserve">Ing. M. Trnková, Instalace vody a kanalizace I, </w:t>
      </w:r>
      <w:proofErr w:type="gramStart"/>
      <w:r w:rsidRPr="00E76A1F">
        <w:rPr>
          <w:sz w:val="36"/>
          <w:szCs w:val="36"/>
        </w:rPr>
        <w:t>pro 1.ročník</w:t>
      </w:r>
      <w:proofErr w:type="gramEnd"/>
      <w:r w:rsidRPr="00E76A1F">
        <w:rPr>
          <w:sz w:val="36"/>
          <w:szCs w:val="36"/>
        </w:rPr>
        <w:t xml:space="preserve"> UO Instalatér, Informatorium, spol. s.r.o., Praha</w:t>
      </w:r>
    </w:p>
    <w:p w:rsidR="00155C9E" w:rsidRDefault="005637C4" w:rsidP="00E633F9">
      <w:pPr>
        <w:spacing w:line="360" w:lineRule="auto"/>
        <w:rPr>
          <w:sz w:val="36"/>
          <w:szCs w:val="36"/>
        </w:rPr>
      </w:pPr>
      <w:hyperlink r:id="rId14" w:history="1">
        <w:r w:rsidR="00155C9E" w:rsidRPr="00BA0572">
          <w:rPr>
            <w:rStyle w:val="Hypertextovodkaz"/>
            <w:sz w:val="36"/>
            <w:szCs w:val="36"/>
          </w:rPr>
          <w:t>http://img.geocaching.com/cache/e3cc2cb1-d67d-4d05-8516-5e4cf7e5e9f6.jpg</w:t>
        </w:r>
      </w:hyperlink>
    </w:p>
    <w:p w:rsidR="00155C9E" w:rsidRDefault="005637C4" w:rsidP="00E633F9">
      <w:pPr>
        <w:spacing w:line="360" w:lineRule="auto"/>
        <w:rPr>
          <w:sz w:val="36"/>
          <w:szCs w:val="36"/>
        </w:rPr>
      </w:pPr>
      <w:hyperlink r:id="rId15" w:history="1">
        <w:r w:rsidR="00155C9E" w:rsidRPr="00BA0572">
          <w:rPr>
            <w:rStyle w:val="Hypertextovodkaz"/>
            <w:sz w:val="36"/>
            <w:szCs w:val="36"/>
          </w:rPr>
          <w:t>http://www.hutira.cz/wp-content/uploads/120712b1.jpg</w:t>
        </w:r>
      </w:hyperlink>
    </w:p>
    <w:p w:rsidR="00155C9E" w:rsidRPr="00E76A1F" w:rsidRDefault="00155C9E" w:rsidP="00E633F9">
      <w:pPr>
        <w:spacing w:line="360" w:lineRule="auto"/>
        <w:rPr>
          <w:sz w:val="36"/>
          <w:szCs w:val="36"/>
        </w:rPr>
      </w:pPr>
    </w:p>
    <w:p w:rsidR="00E633F9" w:rsidRPr="00E76A1F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E76A1F" w:rsidSect="00626F12">
      <w:headerReference w:type="default" r:id="rId16"/>
      <w:footerReference w:type="default" r:id="rId17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278" w:rsidRDefault="00C27278">
      <w:r>
        <w:separator/>
      </w:r>
    </w:p>
  </w:endnote>
  <w:endnote w:type="continuationSeparator" w:id="0">
    <w:p w:rsidR="00C27278" w:rsidRDefault="00C27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637C4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278" w:rsidRDefault="00C27278">
      <w:r>
        <w:separator/>
      </w:r>
    </w:p>
  </w:footnote>
  <w:footnote w:type="continuationSeparator" w:id="0">
    <w:p w:rsidR="00C27278" w:rsidRDefault="00C27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F0600D"/>
    <w:multiLevelType w:val="hybridMultilevel"/>
    <w:tmpl w:val="8CF2B8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8A075A"/>
    <w:multiLevelType w:val="hybridMultilevel"/>
    <w:tmpl w:val="2426196C"/>
    <w:lvl w:ilvl="0" w:tplc="431607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9"/>
  </w:num>
  <w:num w:numId="8">
    <w:abstractNumId w:val="4"/>
  </w:num>
  <w:num w:numId="9">
    <w:abstractNumId w:val="10"/>
  </w:num>
  <w:num w:numId="10">
    <w:abstractNumId w:val="7"/>
  </w:num>
  <w:num w:numId="11">
    <w:abstractNumId w:val="8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3C50"/>
    <w:rsid w:val="000E6F5A"/>
    <w:rsid w:val="0012498D"/>
    <w:rsid w:val="00131086"/>
    <w:rsid w:val="00155C9E"/>
    <w:rsid w:val="00157E13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37C4"/>
    <w:rsid w:val="00564B2D"/>
    <w:rsid w:val="005A3B7D"/>
    <w:rsid w:val="005B62DF"/>
    <w:rsid w:val="0060067B"/>
    <w:rsid w:val="00607C60"/>
    <w:rsid w:val="00610E5C"/>
    <w:rsid w:val="00612198"/>
    <w:rsid w:val="0061601D"/>
    <w:rsid w:val="00626F12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76631"/>
    <w:rsid w:val="0079091B"/>
    <w:rsid w:val="007A5F17"/>
    <w:rsid w:val="007B7379"/>
    <w:rsid w:val="007D1D58"/>
    <w:rsid w:val="00860EC4"/>
    <w:rsid w:val="00861DA6"/>
    <w:rsid w:val="008A76DD"/>
    <w:rsid w:val="008D5ED5"/>
    <w:rsid w:val="008F1FC0"/>
    <w:rsid w:val="008F38FE"/>
    <w:rsid w:val="009023D1"/>
    <w:rsid w:val="0092371F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27278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7EC3"/>
    <w:rsid w:val="00E633F9"/>
    <w:rsid w:val="00E76A1F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76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76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://www.hutira.cz/wp-content/uploads/120712b1.jpg" TargetMode="Externa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img.geocaching.com/cache/e3cc2cb1-d67d-4d05-8516-5e4cf7e5e9f6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</TotalTime>
  <Pages>9</Pages>
  <Words>397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2014-03-11T00:23:00Z</dcterms:created>
  <dcterms:modified xsi:type="dcterms:W3CDTF">2014-03-11T21:40:00Z</dcterms:modified>
</cp:coreProperties>
</file>