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177001">
        <w:rPr>
          <w:sz w:val="32"/>
          <w:szCs w:val="32"/>
        </w:rPr>
        <w:t>Metodický list</w:t>
      </w:r>
      <w:r w:rsidR="00323950">
        <w:rPr>
          <w:sz w:val="32"/>
          <w:szCs w:val="32"/>
        </w:rPr>
        <w:t xml:space="preserve"> </w:t>
      </w:r>
      <w:r w:rsidR="00177001">
        <w:rPr>
          <w:sz w:val="32"/>
          <w:szCs w:val="32"/>
        </w:rPr>
        <w:t>pro výklad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2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- </w:t>
      </w:r>
      <w:r w:rsidR="00343E91" w:rsidRPr="00343E91">
        <w:rPr>
          <w:rFonts w:ascii="Times New Roman" w:hAnsi="Times New Roman" w:cs="Times New Roman"/>
          <w:bCs/>
          <w:sz w:val="32"/>
          <w:szCs w:val="32"/>
        </w:rPr>
        <w:t>Tabulkový procesor Excel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1C2534">
        <w:rPr>
          <w:rFonts w:cs="Times New Roman"/>
          <w:bCs/>
          <w:sz w:val="32"/>
          <w:szCs w:val="32"/>
        </w:rPr>
        <w:t>Řazení dat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980A0A">
        <w:rPr>
          <w:rFonts w:cs="Times New Roman"/>
          <w:bCs/>
          <w:sz w:val="32"/>
          <w:szCs w:val="32"/>
        </w:rPr>
        <w:t>- ML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CC4FFA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CC4FFA">
        <w:rPr>
          <w:sz w:val="32"/>
          <w:szCs w:val="32"/>
        </w:rPr>
        <w:t>15</w:t>
      </w:r>
      <w:r w:rsidR="00343E91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9</w:t>
      </w:r>
      <w:r>
        <w:rPr>
          <w:sz w:val="32"/>
          <w:szCs w:val="32"/>
        </w:rPr>
        <w:t xml:space="preserve">. 2012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343E91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1D6E26" w:rsidRPr="001D6E26">
        <w:rPr>
          <w:bCs/>
          <w:sz w:val="32"/>
          <w:szCs w:val="32"/>
        </w:rPr>
        <w:t>tabulka</w:t>
      </w:r>
      <w:r w:rsidR="00177001">
        <w:rPr>
          <w:bCs/>
          <w:sz w:val="32"/>
          <w:szCs w:val="32"/>
        </w:rPr>
        <w:t xml:space="preserve">, </w:t>
      </w:r>
      <w:r w:rsidR="001C2534">
        <w:rPr>
          <w:bCs/>
          <w:sz w:val="32"/>
          <w:szCs w:val="32"/>
        </w:rPr>
        <w:t>blok, záhlaví, data, řazení</w:t>
      </w:r>
    </w:p>
    <w:p w:rsidR="001C2534" w:rsidRDefault="001C2534" w:rsidP="001C2534">
      <w:pPr>
        <w:rPr>
          <w:sz w:val="32"/>
          <w:szCs w:val="32"/>
        </w:rPr>
      </w:pPr>
    </w:p>
    <w:p w:rsidR="001C2534" w:rsidRPr="001C2534" w:rsidRDefault="003353C1" w:rsidP="001C2534">
      <w:pPr>
        <w:rPr>
          <w:rFonts w:cs="Times New Roman"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1D6E26" w:rsidRPr="001D6E26">
        <w:rPr>
          <w:rFonts w:cs="Times New Roman"/>
          <w:sz w:val="32"/>
          <w:szCs w:val="32"/>
        </w:rPr>
        <w:t xml:space="preserve">postup výkladu </w:t>
      </w:r>
      <w:r w:rsidR="001C2534" w:rsidRPr="001C2534">
        <w:rPr>
          <w:rFonts w:eastAsia="Times New Roman" w:cs="Times New Roman"/>
          <w:sz w:val="32"/>
          <w:szCs w:val="32"/>
          <w:lang w:eastAsia="cs-CZ"/>
        </w:rPr>
        <w:t xml:space="preserve">s použitím kombinace nástrojů - nastavení řazení dat v tabulce - </w:t>
      </w:r>
      <w:r w:rsidR="001C2534" w:rsidRPr="001C2534">
        <w:rPr>
          <w:rFonts w:cs="Times New Roman"/>
          <w:sz w:val="32"/>
          <w:szCs w:val="32"/>
        </w:rPr>
        <w:t>formou vytvořeného metodického listu (ML).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E23643" w:rsidRPr="00681543" w:rsidRDefault="00E23643" w:rsidP="00E2364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681543">
        <w:rPr>
          <w:bCs/>
          <w:sz w:val="32"/>
          <w:szCs w:val="32"/>
        </w:rPr>
        <w:t>Na metodickém listě jsou uvedeny adresy, vstupní informace a postupné operace k vytvoření tabulky. Výklad je prováděn přes počítač připojený na dataprojektor a přes promítací plátno je předváděn postup se současným vykonáváním práce žáků.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044280" w:rsidRDefault="00044280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Navrátil P.: 30 příkladů v Excelu. Praha: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2000. </w:t>
      </w:r>
    </w:p>
    <w:p w:rsid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>ISBN 80-902815-2-4</w:t>
      </w: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</w:p>
    <w:p w:rsid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Matúš Z.: Excel 2007-2010 v příkladech. Praha: Nakladatelství a vydavatelství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s.r.o., 2011. ISBN 978-80-7402-073-5</w:t>
      </w: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proofErr w:type="spellStart"/>
      <w:r w:rsidRPr="00187456">
        <w:rPr>
          <w:bCs/>
          <w:sz w:val="32"/>
          <w:szCs w:val="32"/>
        </w:rPr>
        <w:t>Stinton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Craig</w:t>
      </w:r>
      <w:proofErr w:type="spellEnd"/>
      <w:r w:rsidRPr="00187456">
        <w:rPr>
          <w:bCs/>
          <w:sz w:val="32"/>
          <w:szCs w:val="32"/>
        </w:rPr>
        <w:t xml:space="preserve">, </w:t>
      </w:r>
      <w:proofErr w:type="spellStart"/>
      <w:r w:rsidRPr="00187456">
        <w:rPr>
          <w:bCs/>
          <w:sz w:val="32"/>
          <w:szCs w:val="32"/>
        </w:rPr>
        <w:t>Dodge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Mark</w:t>
      </w:r>
      <w:proofErr w:type="spellEnd"/>
      <w:r w:rsidRPr="00187456">
        <w:rPr>
          <w:bCs/>
          <w:sz w:val="32"/>
          <w:szCs w:val="32"/>
        </w:rPr>
        <w:t xml:space="preserve">: Mistrovství v Microsoft Office Excel 2003. Brno: Vydavatelství a nakladatelství CP </w:t>
      </w:r>
      <w:proofErr w:type="spellStart"/>
      <w:r w:rsidRPr="00187456">
        <w:rPr>
          <w:bCs/>
          <w:sz w:val="32"/>
          <w:szCs w:val="32"/>
        </w:rPr>
        <w:t>Books</w:t>
      </w:r>
      <w:proofErr w:type="spellEnd"/>
      <w:r w:rsidRPr="00187456">
        <w:rPr>
          <w:bCs/>
          <w:sz w:val="32"/>
          <w:szCs w:val="32"/>
        </w:rPr>
        <w:t xml:space="preserve">, a.s., </w:t>
      </w:r>
      <w:proofErr w:type="gramStart"/>
      <w:r w:rsidRPr="00187456">
        <w:rPr>
          <w:bCs/>
          <w:sz w:val="32"/>
          <w:szCs w:val="32"/>
        </w:rPr>
        <w:t>2005.  ISBN</w:t>
      </w:r>
      <w:proofErr w:type="gramEnd"/>
      <w:r w:rsidRPr="00187456">
        <w:rPr>
          <w:bCs/>
          <w:sz w:val="32"/>
          <w:szCs w:val="32"/>
        </w:rPr>
        <w:t xml:space="preserve"> 80-251-0669-1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D6E26" w:rsidRDefault="001D6E26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185"/>
        <w:gridCol w:w="696"/>
        <w:gridCol w:w="691"/>
        <w:gridCol w:w="2089"/>
        <w:gridCol w:w="700"/>
        <w:gridCol w:w="700"/>
        <w:gridCol w:w="671"/>
        <w:gridCol w:w="671"/>
        <w:gridCol w:w="1505"/>
      </w:tblGrid>
      <w:tr w:rsidR="001C2534" w:rsidRPr="001C2534" w:rsidTr="001C2534">
        <w:trPr>
          <w:trHeight w:val="420"/>
        </w:trPr>
        <w:tc>
          <w:tcPr>
            <w:tcW w:w="943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lastRenderedPageBreak/>
              <w:t>KOMBINACE OPERACÍ - 3. řazení dat</w:t>
            </w: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POSTUP VÝKLADU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1C2534" w:rsidRPr="001C2534" w:rsidTr="001C2534">
        <w:trPr>
          <w:trHeight w:val="315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63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 již vytvořený dokument v Excelu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70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panelu nástrojů Rychlého přístupu zvolit ikonu </w:t>
            </w: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63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nalistovat ve složkách </w:t>
            </w: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Vyměnitelný disk </w:t>
            </w: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-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70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</w:t>
            </w:r>
            <w:proofErr w:type="spellStart"/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vybrat soubor</w:t>
            </w: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Olympiada.xls </w:t>
            </w: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a zvolit Otevřít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70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Seřazení tabulky podle výsledků </w:t>
            </w:r>
            <w:proofErr w:type="gramStart"/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soutěžících :</w:t>
            </w:r>
            <w:proofErr w:type="gramEnd"/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74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Při práci s tabulkou toto provést jako naprosto poslední krok.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Postup :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1.)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označit blokem 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B4:G12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94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Označit nejen jména, ale i hodnoty, které se k nim vztahují (i výsledky), přesto, že</w:t>
            </w:r>
          </w:p>
        </w:tc>
      </w:tr>
      <w:tr w:rsidR="001C2534" w:rsidRPr="001C2534" w:rsidTr="001C2534">
        <w:trPr>
          <w:trHeight w:val="300"/>
        </w:trPr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řazena budou pouze jména.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63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Je nutné zdrojová data označit </w:t>
            </w: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včetně záhlaví</w:t>
            </w: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,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63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jinak by nebylo možno podle </w:t>
            </w:r>
            <w:proofErr w:type="gramStart"/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čeho  řadit</w:t>
            </w:r>
            <w:proofErr w:type="gramEnd"/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!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2.)</w:t>
            </w:r>
          </w:p>
        </w:tc>
        <w:tc>
          <w:tcPr>
            <w:tcW w:w="41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zvolit </w:t>
            </w: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Data - Seřadit - Seřadit podle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</w:t>
            </w: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Celkem bodů</w:t>
            </w:r>
          </w:p>
        </w:tc>
        <w:tc>
          <w:tcPr>
            <w:tcW w:w="23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v rozevírací nabídce vybrat</w:t>
            </w:r>
          </w:p>
        </w:tc>
      </w:tr>
      <w:tr w:rsidR="001C2534" w:rsidRPr="001C2534" w:rsidTr="001C2534">
        <w:trPr>
          <w:trHeight w:val="315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vedle jsou </w:t>
            </w:r>
            <w:proofErr w:type="gramStart"/>
            <w:r w:rsidRPr="001C2534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přepínače </w:t>
            </w: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:</w:t>
            </w:r>
            <w:proofErr w:type="gramEnd"/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Vzestupně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vybrat</w:t>
            </w:r>
          </w:p>
        </w:tc>
      </w:tr>
      <w:tr w:rsidR="001C2534" w:rsidRPr="001C2534" w:rsidTr="001C2534">
        <w:trPr>
          <w:trHeight w:val="315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74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Po seřazení zůstaly u každého jména i odpovídající počty bodů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ve všech kategoriích. 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70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Proto se do bloku označila nejen jména, ale i počty bodů.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Rozšíření </w:t>
            </w:r>
            <w:proofErr w:type="gramStart"/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příkladu :</w:t>
            </w:r>
            <w:proofErr w:type="gramEnd"/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63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Vložit automatický tvar do sloupce H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56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Vložení - Obrazce - Plné šipky -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70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upravit dle tabulky - směr šipky definuje řazení dat tabulky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od H5 do H12</w:t>
            </w:r>
          </w:p>
        </w:tc>
        <w:tc>
          <w:tcPr>
            <w:tcW w:w="46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vložit tvar plné šipky </w:t>
            </w:r>
            <w:r w:rsidRPr="001C2534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(přesně </w:t>
            </w:r>
            <w:r w:rsidRPr="001C2534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šipka dolů</w:t>
            </w:r>
            <w:r w:rsidRPr="001C2534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)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upravit její </w:t>
            </w:r>
            <w:proofErr w:type="gramStart"/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velikost :</w:t>
            </w:r>
            <w:proofErr w:type="gramEnd"/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 xml:space="preserve">výška = 3,62 </w:t>
            </w:r>
            <w:r w:rsidRPr="001C2534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lastRenderedPageBreak/>
              <w:t>cm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šířka = 1,35 cm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9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(přes pravé tlač. = Formát </w:t>
            </w:r>
            <w:proofErr w:type="gramStart"/>
            <w:r w:rsidRPr="001C2534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automat</w:t>
            </w:r>
            <w:proofErr w:type="gramEnd"/>
            <w:r w:rsidRPr="001C2534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.</w:t>
            </w:r>
            <w:proofErr w:type="gramStart"/>
            <w:r w:rsidRPr="001C2534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tvaru</w:t>
            </w:r>
            <w:proofErr w:type="gramEnd"/>
            <w:r w:rsidRPr="001C2534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)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1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zúžit obdélník šipky asi na 2 mm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(úpravou přes žlutý čtvereček zúžit na úzký obdélník)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barva </w:t>
            </w:r>
            <w:proofErr w:type="gramStart"/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objektu : upravit</w:t>
            </w:r>
            <w:proofErr w:type="gramEnd"/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zelený obrys - tučná čára - šířka obrysu =2, styl čáry - zde se nastaví</w:t>
            </w: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výplň - žlutá barva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2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 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63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Soubor je uložen pod názvem </w:t>
            </w: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Olympiada.xls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provést Náhled stránky 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79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panelu nástrojů Rychlého přístupu </w:t>
            </w: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zvolit ikonu "lupa na papíru"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79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zkontroluje žáky, zda každý má výsledek podle předlohy dokumentu.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94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Případné nedostatky konfrontuje se žáky a odkazem na panel dataprojektoru</w:t>
            </w:r>
          </w:p>
        </w:tc>
      </w:tr>
      <w:tr w:rsidR="001C2534" w:rsidRPr="001C2534" w:rsidTr="001C2534">
        <w:trPr>
          <w:trHeight w:val="300"/>
        </w:trPr>
        <w:tc>
          <w:tcPr>
            <w:tcW w:w="56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vizuelně</w:t>
            </w:r>
            <w:proofErr w:type="spellEnd"/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ukazuje odstranění chyb.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56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Uzavřít stávající dokument v </w:t>
            </w:r>
            <w:proofErr w:type="gramStart"/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Excelu :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2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Zavřít  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2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DO SEŠITU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15"/>
        </w:trPr>
        <w:tc>
          <w:tcPr>
            <w:tcW w:w="79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Učitel ze svého </w:t>
            </w:r>
            <w:proofErr w:type="spellStart"/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otevře soubor - </w:t>
            </w:r>
            <w:r w:rsidRPr="001C253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k př.</w:t>
            </w: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, který má uložen 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ve složce "Zápisy pro žáky".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bookmarkStart w:id="0" w:name="_GoBack"/>
            <w:bookmarkEnd w:id="0"/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1C2534" w:rsidRPr="001C2534" w:rsidTr="001C2534">
        <w:trPr>
          <w:trHeight w:val="300"/>
        </w:trPr>
        <w:tc>
          <w:tcPr>
            <w:tcW w:w="79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Spustí prezentační program a žáci si z jednotlivých snímků opíší do sešitu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74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základní poznatky a důležité závěry z vyloženého příkladu.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2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1C2534" w:rsidRPr="001C2534" w:rsidTr="001C2534">
        <w:trPr>
          <w:trHeight w:val="300"/>
        </w:trPr>
        <w:tc>
          <w:tcPr>
            <w:tcW w:w="79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1C2534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komentářem ke snímkům rekapituluje výše uvedenou problematiku.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534" w:rsidRPr="001C2534" w:rsidRDefault="001C2534" w:rsidP="001C2534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</w:tbl>
    <w:p w:rsidR="001C2534" w:rsidRDefault="001C253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C2534" w:rsidRDefault="001C253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C2534" w:rsidRDefault="001C253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C2534" w:rsidRDefault="001C253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1D6E26">
      <w:pPr>
        <w:tabs>
          <w:tab w:val="left" w:pos="2715"/>
        </w:tabs>
        <w:rPr>
          <w:b/>
          <w:bCs/>
          <w:sz w:val="32"/>
          <w:szCs w:val="32"/>
        </w:rPr>
      </w:pPr>
    </w:p>
    <w:sectPr w:rsidR="00A57357" w:rsidSect="00445A6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DB5" w:rsidRDefault="00824DB5" w:rsidP="00C31AF8">
      <w:r>
        <w:separator/>
      </w:r>
    </w:p>
  </w:endnote>
  <w:endnote w:type="continuationSeparator" w:id="0">
    <w:p w:rsidR="00824DB5" w:rsidRDefault="00824DB5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DB5" w:rsidRDefault="00824DB5" w:rsidP="00C31AF8">
      <w:r>
        <w:separator/>
      </w:r>
    </w:p>
  </w:footnote>
  <w:footnote w:type="continuationSeparator" w:id="0">
    <w:p w:rsidR="00824DB5" w:rsidRDefault="00824DB5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52EC8"/>
    <w:rsid w:val="000E6D34"/>
    <w:rsid w:val="001439F1"/>
    <w:rsid w:val="00145021"/>
    <w:rsid w:val="00177001"/>
    <w:rsid w:val="00187456"/>
    <w:rsid w:val="001931E3"/>
    <w:rsid w:val="001C2534"/>
    <w:rsid w:val="001D6E26"/>
    <w:rsid w:val="00290437"/>
    <w:rsid w:val="002A51B9"/>
    <w:rsid w:val="002D57F5"/>
    <w:rsid w:val="00323950"/>
    <w:rsid w:val="003353C1"/>
    <w:rsid w:val="00343E91"/>
    <w:rsid w:val="003E0E9F"/>
    <w:rsid w:val="00445A6B"/>
    <w:rsid w:val="00467468"/>
    <w:rsid w:val="005017A4"/>
    <w:rsid w:val="0057139F"/>
    <w:rsid w:val="005866E3"/>
    <w:rsid w:val="005B5DE2"/>
    <w:rsid w:val="005E16BB"/>
    <w:rsid w:val="00657A0C"/>
    <w:rsid w:val="00681543"/>
    <w:rsid w:val="006C7B9A"/>
    <w:rsid w:val="006D5EB7"/>
    <w:rsid w:val="007C75B7"/>
    <w:rsid w:val="00800469"/>
    <w:rsid w:val="008150E2"/>
    <w:rsid w:val="00824DB5"/>
    <w:rsid w:val="0089372F"/>
    <w:rsid w:val="008E4B4A"/>
    <w:rsid w:val="00980A0A"/>
    <w:rsid w:val="009C716E"/>
    <w:rsid w:val="00A57357"/>
    <w:rsid w:val="00AD21E2"/>
    <w:rsid w:val="00B14016"/>
    <w:rsid w:val="00B9785C"/>
    <w:rsid w:val="00BA67B1"/>
    <w:rsid w:val="00C13C82"/>
    <w:rsid w:val="00C227E6"/>
    <w:rsid w:val="00C31AF8"/>
    <w:rsid w:val="00CC4FFA"/>
    <w:rsid w:val="00D51A33"/>
    <w:rsid w:val="00E23643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86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2E19D-BDB2-4FBA-A030-39283963C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558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3848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4</cp:revision>
  <dcterms:created xsi:type="dcterms:W3CDTF">2012-11-21T10:45:00Z</dcterms:created>
  <dcterms:modified xsi:type="dcterms:W3CDTF">2013-06-20T07:34:00Z</dcterms:modified>
</cp:coreProperties>
</file>