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406" w:rsidRDefault="00502406" w:rsidP="00502406">
      <w:pPr>
        <w:jc w:val="center"/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406" w:rsidRPr="000163F8" w:rsidRDefault="00502406" w:rsidP="00502406">
      <w:pPr>
        <w:rPr>
          <w:rFonts w:cs="Times New Roman"/>
        </w:rPr>
      </w:pPr>
    </w:p>
    <w:tbl>
      <w:tblPr>
        <w:tblStyle w:val="Svtlstnovnzvraznn1"/>
        <w:tblW w:w="0" w:type="auto"/>
        <w:jc w:val="center"/>
        <w:tblLook w:val="04A0"/>
      </w:tblPr>
      <w:tblGrid>
        <w:gridCol w:w="2518"/>
        <w:gridCol w:w="6694"/>
      </w:tblGrid>
      <w:tr w:rsidR="00502406" w:rsidRPr="000163F8" w:rsidTr="00502406">
        <w:trPr>
          <w:cnfStyle w:val="1000000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502406" w:rsidRPr="000163F8" w:rsidTr="00502406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502406" w:rsidRPr="000163F8" w:rsidTr="00502406">
        <w:trPr>
          <w:jc w:val="center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2406" w:rsidRPr="000163F8" w:rsidRDefault="00502406" w:rsidP="00050366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502406" w:rsidRPr="000163F8" w:rsidTr="00502406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502406" w:rsidRPr="000163F8" w:rsidTr="00502406">
        <w:trPr>
          <w:jc w:val="center"/>
        </w:trPr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2406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502406" w:rsidRPr="000163F8" w:rsidRDefault="00502406" w:rsidP="00502406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Mgr. Soňa Havlíčková</w:t>
            </w:r>
          </w:p>
        </w:tc>
      </w:tr>
      <w:tr w:rsidR="00502406" w:rsidRPr="000163F8" w:rsidTr="00502406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Řecko po řecko-perských válkách PL</w:t>
            </w:r>
          </w:p>
        </w:tc>
      </w:tr>
      <w:tr w:rsidR="00502406" w:rsidRPr="000163F8" w:rsidTr="00502406">
        <w:trPr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2406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>
              <w:rPr>
                <w:rFonts w:cs="Times New Roman"/>
              </w:rPr>
              <w:t>2.3.8</w:t>
            </w:r>
          </w:p>
        </w:tc>
      </w:tr>
      <w:tr w:rsidR="00502406" w:rsidRPr="000163F8" w:rsidTr="00502406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2406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1. 10. 2012</w:t>
            </w:r>
          </w:p>
        </w:tc>
      </w:tr>
      <w:tr w:rsidR="00502406" w:rsidRPr="000163F8" w:rsidTr="00502406">
        <w:trPr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Dějepis</w:t>
            </w:r>
          </w:p>
        </w:tc>
      </w:tr>
      <w:tr w:rsidR="00502406" w:rsidRPr="000163F8" w:rsidTr="00502406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100000"/>
              <w:rPr>
                <w:rFonts w:cs="Times New Roman"/>
              </w:rPr>
            </w:pPr>
            <w:r w:rsidRPr="00502406">
              <w:rPr>
                <w:rFonts w:cs="Times New Roman"/>
              </w:rPr>
              <w:t>Dějiny světa - rozšiřující učivo pro seminář</w:t>
            </w:r>
          </w:p>
        </w:tc>
      </w:tr>
      <w:tr w:rsidR="00502406" w:rsidRPr="000163F8" w:rsidTr="00502406">
        <w:trPr>
          <w:jc w:val="center"/>
        </w:trPr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</w:t>
            </w:r>
            <w:r w:rsidRPr="000163F8"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Antické Řecko</w:t>
            </w:r>
          </w:p>
        </w:tc>
      </w:tr>
      <w:tr w:rsidR="00502406" w:rsidRPr="000163F8" w:rsidTr="00502406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2406" w:rsidRPr="000163F8" w:rsidRDefault="0050240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2406" w:rsidRPr="000163F8" w:rsidRDefault="00573A96" w:rsidP="00573A96">
            <w:pPr>
              <w:spacing w:line="276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pro samostatnou práci žáků se týká období po řecko-perských válkách</w:t>
            </w:r>
          </w:p>
        </w:tc>
      </w:tr>
      <w:tr w:rsidR="00573A96" w:rsidRPr="000163F8" w:rsidTr="00502406">
        <w:trPr>
          <w:jc w:val="center"/>
        </w:trPr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573A96" w:rsidRDefault="00573A9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573A96" w:rsidRPr="000163F8" w:rsidRDefault="00573A96" w:rsidP="00050366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Materiál slouží pro samostatnou práci s informačními zdroji.</w:t>
            </w:r>
          </w:p>
        </w:tc>
      </w:tr>
      <w:tr w:rsidR="00573A96" w:rsidRPr="000163F8" w:rsidTr="00502406">
        <w:trPr>
          <w:cnfStyle w:val="000000100000"/>
          <w:jc w:val="center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73A96" w:rsidRDefault="00573A9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73A96" w:rsidRPr="000163F8" w:rsidRDefault="00573A96" w:rsidP="0005036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Materiál se ve výuce osvědčil, napomohl lepšímu zapamatování učiva.</w:t>
            </w:r>
          </w:p>
        </w:tc>
      </w:tr>
      <w:tr w:rsidR="00573A96" w:rsidRPr="000163F8" w:rsidTr="00502406">
        <w:trPr>
          <w:jc w:val="center"/>
        </w:trPr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573A96" w:rsidRPr="000163F8" w:rsidRDefault="00573A96" w:rsidP="00050366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502406" w:rsidRDefault="00502406" w:rsidP="00502406">
      <w:pPr>
        <w:rPr>
          <w:rFonts w:cs="Times New Roman"/>
        </w:rPr>
      </w:pPr>
    </w:p>
    <w:p w:rsidR="00992DAC" w:rsidRDefault="00154A4D" w:rsidP="00154A4D">
      <w:pPr>
        <w:pStyle w:val="Nzev"/>
        <w:spacing w:after="0"/>
      </w:pPr>
      <w:r>
        <w:lastRenderedPageBreak/>
        <w:t>Řecko po řecko-perských válkách</w:t>
      </w:r>
    </w:p>
    <w:p w:rsidR="00AE0C35" w:rsidRDefault="00AE0C35" w:rsidP="00154A4D">
      <w:pPr>
        <w:spacing w:after="0"/>
        <w:rPr>
          <w:sz w:val="24"/>
          <w:szCs w:val="24"/>
        </w:rPr>
      </w:pPr>
    </w:p>
    <w:p w:rsidR="00154A4D" w:rsidRDefault="00562498" w:rsidP="00154A4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154A4D">
        <w:rPr>
          <w:sz w:val="24"/>
          <w:szCs w:val="24"/>
        </w:rPr>
        <w:t>Jaké bylo postavení Athén v rámci athénského námořního spolku? Charakterizuj</w:t>
      </w:r>
      <w:r w:rsidR="00E600A3">
        <w:rPr>
          <w:sz w:val="24"/>
          <w:szCs w:val="24"/>
        </w:rPr>
        <w:t>t</w:t>
      </w:r>
      <w:r w:rsidR="00154A4D">
        <w:rPr>
          <w:sz w:val="24"/>
          <w:szCs w:val="24"/>
        </w:rPr>
        <w:t>e jej v několika bodech:</w:t>
      </w:r>
    </w:p>
    <w:p w:rsidR="00154A4D" w:rsidRDefault="00154A4D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154A4D" w:rsidRDefault="00154A4D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154A4D" w:rsidRDefault="00154A4D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AE0C35">
        <w:rPr>
          <w:sz w:val="24"/>
          <w:szCs w:val="24"/>
        </w:rPr>
        <w:t>Co Athénám ostatní členové athénského námořního spolku (ANS) vyčítali, proč se proti nim obraceli?</w:t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AE0C35">
        <w:rPr>
          <w:sz w:val="24"/>
          <w:szCs w:val="24"/>
        </w:rPr>
        <w:t xml:space="preserve">Charakterizujte v několika bodech </w:t>
      </w:r>
      <w:r w:rsidR="00E600A3">
        <w:rPr>
          <w:sz w:val="24"/>
          <w:szCs w:val="24"/>
        </w:rPr>
        <w:t>postavení Sparty v tomto období.</w:t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AE0C35">
        <w:rPr>
          <w:sz w:val="24"/>
          <w:szCs w:val="24"/>
        </w:rPr>
        <w:t>Jak se nazývala spojenecká aliance založená Spartou, která tvořila mocenskou protiváhu ANS?</w:t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AE0C35">
        <w:rPr>
          <w:sz w:val="24"/>
          <w:szCs w:val="24"/>
        </w:rPr>
        <w:t>Co bylo příčinou napětí, které eskalovalo ve válku mezi Spartou a Athénami?</w:t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AE0C35">
        <w:rPr>
          <w:sz w:val="24"/>
          <w:szCs w:val="24"/>
        </w:rPr>
        <w:t>V čem spočívá historický význam Perikla? Jaký byl jako osobnost, jaké byly jeho životní osudy?</w:t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AE0C35">
        <w:rPr>
          <w:sz w:val="24"/>
          <w:szCs w:val="24"/>
        </w:rPr>
        <w:t>Charakterizujte první fázi peloponéské války (</w:t>
      </w:r>
      <w:r w:rsidR="007F3221">
        <w:rPr>
          <w:sz w:val="24"/>
          <w:szCs w:val="24"/>
        </w:rPr>
        <w:t xml:space="preserve">od roku 431 př. n. l. </w:t>
      </w:r>
      <w:r w:rsidR="00AE0C35">
        <w:rPr>
          <w:sz w:val="24"/>
          <w:szCs w:val="24"/>
        </w:rPr>
        <w:t xml:space="preserve">do </w:t>
      </w:r>
      <w:proofErr w:type="spellStart"/>
      <w:r w:rsidR="00AE0C35">
        <w:rPr>
          <w:sz w:val="24"/>
          <w:szCs w:val="24"/>
        </w:rPr>
        <w:t>Níkiova</w:t>
      </w:r>
      <w:proofErr w:type="spellEnd"/>
      <w:r w:rsidR="00AE0C35">
        <w:rPr>
          <w:sz w:val="24"/>
          <w:szCs w:val="24"/>
        </w:rPr>
        <w:t xml:space="preserve"> míru):</w:t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E0C35" w:rsidRDefault="00AE0C35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AE0C35">
        <w:rPr>
          <w:sz w:val="24"/>
          <w:szCs w:val="24"/>
        </w:rPr>
        <w:t>Charakterizujte</w:t>
      </w:r>
      <w:r w:rsidR="007F3221">
        <w:rPr>
          <w:sz w:val="24"/>
          <w:szCs w:val="24"/>
        </w:rPr>
        <w:t xml:space="preserve"> druhou fázi peloponéské války do roku 404 př. n. l.:</w:t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562498" w:rsidP="007F3221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7F3221">
        <w:rPr>
          <w:sz w:val="24"/>
          <w:szCs w:val="24"/>
        </w:rPr>
        <w:t xml:space="preserve">V čem spočívá historický význam </w:t>
      </w:r>
      <w:proofErr w:type="spellStart"/>
      <w:r w:rsidR="007F3221">
        <w:rPr>
          <w:sz w:val="24"/>
          <w:szCs w:val="24"/>
        </w:rPr>
        <w:t>Alkibiada</w:t>
      </w:r>
      <w:proofErr w:type="spellEnd"/>
      <w:r w:rsidR="007F3221">
        <w:rPr>
          <w:sz w:val="24"/>
          <w:szCs w:val="24"/>
        </w:rPr>
        <w:t>? Jaký byl jako osobnost, jaké byly jeho životní osudy?</w:t>
      </w:r>
    </w:p>
    <w:p w:rsidR="007F3221" w:rsidRDefault="007F3221" w:rsidP="007F3221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7F3221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7F3221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7F3221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AE0C35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7F3221">
        <w:rPr>
          <w:sz w:val="24"/>
          <w:szCs w:val="24"/>
        </w:rPr>
        <w:t>Co to byla „vláda třiceti tyranů“?</w:t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5C5AEB" w:rsidRDefault="005C5AEB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 xml:space="preserve">11. </w:t>
      </w:r>
      <w:r w:rsidR="007F3221">
        <w:rPr>
          <w:sz w:val="24"/>
          <w:szCs w:val="24"/>
        </w:rPr>
        <w:t>Jaké podmínky musely Athény splnit po porážce v peloponéské válce?</w:t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7F3221">
        <w:rPr>
          <w:sz w:val="24"/>
          <w:szCs w:val="24"/>
        </w:rPr>
        <w:t>Popište příčiny a průběh tzv. korintské války:</w:t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7F3221">
        <w:rPr>
          <w:sz w:val="24"/>
          <w:szCs w:val="24"/>
        </w:rPr>
        <w:t>Které bitvy vymezují období tzv. thébské hegemonie? Jaký byl význam těchto bitev? Co bylo příčinou úspěchu Théb a která osobnost Théby v tomto období vedla?</w:t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7F3221">
        <w:rPr>
          <w:sz w:val="24"/>
          <w:szCs w:val="24"/>
        </w:rPr>
        <w:t xml:space="preserve">Popište tzv. taktiku „kosého šiku“ </w:t>
      </w:r>
      <w:r w:rsidR="007F3221" w:rsidRPr="007F3221">
        <w:rPr>
          <w:sz w:val="24"/>
          <w:szCs w:val="24"/>
        </w:rPr>
        <w:t>(</w:t>
      </w:r>
      <w:proofErr w:type="spellStart"/>
      <w:r w:rsidR="007F3221" w:rsidRPr="007F3221">
        <w:rPr>
          <w:sz w:val="24"/>
          <w:szCs w:val="24"/>
        </w:rPr>
        <w:t>loxé</w:t>
      </w:r>
      <w:proofErr w:type="spellEnd"/>
      <w:r w:rsidR="007F3221" w:rsidRPr="007F3221">
        <w:rPr>
          <w:sz w:val="24"/>
          <w:szCs w:val="24"/>
        </w:rPr>
        <w:t xml:space="preserve"> </w:t>
      </w:r>
      <w:proofErr w:type="spellStart"/>
      <w:r w:rsidR="007F3221" w:rsidRPr="007F3221">
        <w:rPr>
          <w:sz w:val="24"/>
          <w:szCs w:val="24"/>
        </w:rPr>
        <w:t>falanx</w:t>
      </w:r>
      <w:proofErr w:type="spellEnd"/>
      <w:r w:rsidR="007F3221" w:rsidRPr="007F3221">
        <w:rPr>
          <w:sz w:val="24"/>
          <w:szCs w:val="24"/>
        </w:rPr>
        <w:t>)</w:t>
      </w:r>
      <w:r w:rsidR="007F3221">
        <w:rPr>
          <w:sz w:val="24"/>
          <w:szCs w:val="24"/>
        </w:rPr>
        <w:t>. Pokuste se načrtnout, jak vypadalo postavení vojsk při uplatnění této taktiky jednou z bojujících stran.</w:t>
      </w:r>
      <w:r>
        <w:rPr>
          <w:sz w:val="24"/>
          <w:szCs w:val="24"/>
        </w:rPr>
        <w:t xml:space="preserve"> Jak tato taktika vznikla?</w:t>
      </w: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7F3221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7F3221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15. Načrtněte vlastní graf, který bude vystihovat rozložení athénských politických institucí a vzájemné vztahy mezi nimi v </w:t>
      </w:r>
      <w:proofErr w:type="spellStart"/>
      <w:r>
        <w:rPr>
          <w:sz w:val="24"/>
          <w:szCs w:val="24"/>
        </w:rPr>
        <w:t>Periklově</w:t>
      </w:r>
      <w:proofErr w:type="spellEnd"/>
      <w:r>
        <w:rPr>
          <w:sz w:val="24"/>
          <w:szCs w:val="24"/>
        </w:rPr>
        <w:t xml:space="preserve"> době.</w:t>
      </w: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62498" w:rsidRDefault="00BB02CC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562498">
        <w:rPr>
          <w:sz w:val="24"/>
          <w:szCs w:val="24"/>
        </w:rPr>
        <w:t xml:space="preserve">Pokuste se vyhledat, jak historické události tohoto období ovlivnily život slavného řeckého filozofa </w:t>
      </w:r>
      <w:proofErr w:type="spellStart"/>
      <w:r w:rsidR="00562498">
        <w:rPr>
          <w:sz w:val="24"/>
          <w:szCs w:val="24"/>
        </w:rPr>
        <w:t>Sókrata</w:t>
      </w:r>
      <w:proofErr w:type="spellEnd"/>
      <w:r w:rsidR="00562498">
        <w:rPr>
          <w:sz w:val="24"/>
          <w:szCs w:val="24"/>
        </w:rPr>
        <w:t>. Které události či historické osobnosti zasáhly do jeho životních osudů? (Nápověda: najdete přinejmenším tři takové souvislosti).</w:t>
      </w: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562498" w:rsidRDefault="00562498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502406" w:rsidRDefault="00502406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502406" w:rsidRDefault="00502406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02406" w:rsidRDefault="00502406" w:rsidP="00154A4D">
      <w:pPr>
        <w:tabs>
          <w:tab w:val="left" w:leader="underscore" w:pos="10490"/>
        </w:tabs>
        <w:spacing w:after="0"/>
        <w:rPr>
          <w:sz w:val="24"/>
          <w:szCs w:val="24"/>
        </w:rPr>
      </w:pPr>
    </w:p>
    <w:p w:rsidR="00502406" w:rsidRDefault="00502406" w:rsidP="00502406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573A96" w:rsidRPr="00573A96" w:rsidRDefault="00502406" w:rsidP="00573A96">
      <w:pPr>
        <w:pStyle w:val="Odstavecseseznamem"/>
        <w:numPr>
          <w:ilvl w:val="0"/>
          <w:numId w:val="2"/>
        </w:numPr>
        <w:tabs>
          <w:tab w:val="left" w:leader="underscore" w:pos="10490"/>
        </w:tabs>
        <w:spacing w:after="0"/>
        <w:rPr>
          <w:sz w:val="24"/>
          <w:szCs w:val="24"/>
        </w:rPr>
      </w:pPr>
      <w:r>
        <w:t xml:space="preserve">ŠTĚPÁNKOVÁ, Alena a Zdeněk ŠAŠINKA. </w:t>
      </w:r>
      <w:proofErr w:type="gramStart"/>
      <w:r w:rsidRPr="00502406">
        <w:rPr>
          <w:i/>
          <w:iCs/>
        </w:rPr>
        <w:t>Odmaturuj! z dějepisu</w:t>
      </w:r>
      <w:proofErr w:type="gramEnd"/>
      <w:r>
        <w:t xml:space="preserve">. Vyd. 1. Brno: </w:t>
      </w:r>
      <w:proofErr w:type="spellStart"/>
      <w:r>
        <w:t>Didaktis</w:t>
      </w:r>
      <w:proofErr w:type="spellEnd"/>
      <w:r>
        <w:t>, c2006, 232 s. ISBN 80-735-8059-4.</w:t>
      </w:r>
    </w:p>
    <w:sectPr w:rsidR="00573A96" w:rsidRPr="00573A96" w:rsidSect="00502406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84136C"/>
    <w:multiLevelType w:val="hybridMultilevel"/>
    <w:tmpl w:val="B05A1B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hyphenationZone w:val="425"/>
  <w:characterSpacingControl w:val="doNotCompress"/>
  <w:compat/>
  <w:rsids>
    <w:rsidRoot w:val="00154A4D"/>
    <w:rsid w:val="00154A4D"/>
    <w:rsid w:val="00447DFD"/>
    <w:rsid w:val="00502406"/>
    <w:rsid w:val="00541997"/>
    <w:rsid w:val="00562498"/>
    <w:rsid w:val="00573A96"/>
    <w:rsid w:val="005C5AEB"/>
    <w:rsid w:val="007F3221"/>
    <w:rsid w:val="00992DAC"/>
    <w:rsid w:val="00AE0C35"/>
    <w:rsid w:val="00B00D6D"/>
    <w:rsid w:val="00BB02CC"/>
    <w:rsid w:val="00E60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19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54A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54A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Svtlstnovnzvraznn1">
    <w:name w:val="Light Shading Accent 1"/>
    <w:basedOn w:val="Normlntabulka"/>
    <w:uiPriority w:val="60"/>
    <w:rsid w:val="0050240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Odstavecseseznamem">
    <w:name w:val="List Paragraph"/>
    <w:basedOn w:val="Normln"/>
    <w:uiPriority w:val="34"/>
    <w:qFormat/>
    <w:rsid w:val="0050240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2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24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54A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54A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Svtlstnovnzvraznn1">
    <w:name w:val="Light Shading Accent 1"/>
    <w:basedOn w:val="Normlntabulka"/>
    <w:uiPriority w:val="60"/>
    <w:rsid w:val="0050240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Odstavecseseznamem">
    <w:name w:val="List Paragraph"/>
    <w:basedOn w:val="Normln"/>
    <w:uiPriority w:val="34"/>
    <w:qFormat/>
    <w:rsid w:val="0050240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2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24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0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Dum</cp:lastModifiedBy>
  <cp:revision>2</cp:revision>
  <dcterms:created xsi:type="dcterms:W3CDTF">2014-03-17T07:36:00Z</dcterms:created>
  <dcterms:modified xsi:type="dcterms:W3CDTF">2014-03-17T07:36:00Z</dcterms:modified>
</cp:coreProperties>
</file>