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8B1" w:rsidRDefault="009708B1" w:rsidP="00074BC7">
      <w:pPr>
        <w:jc w:val="center"/>
        <w:rPr>
          <w:b/>
          <w:bCs/>
          <w:iCs/>
          <w:sz w:val="40"/>
          <w:szCs w:val="40"/>
        </w:rPr>
      </w:pPr>
    </w:p>
    <w:p w:rsidR="00074BC7" w:rsidRDefault="005F264D" w:rsidP="002A438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Zákon setrvačnosti</w:t>
      </w:r>
      <w:r w:rsidR="00074BC7" w:rsidRPr="00074BC7">
        <w:rPr>
          <w:rFonts w:ascii="Arial" w:hAnsi="Arial" w:cs="Arial"/>
          <w:i/>
        </w:rPr>
        <w:t xml:space="preserve"> </w:t>
      </w:r>
    </w:p>
    <w:p w:rsidR="00827E24" w:rsidRDefault="002A7B70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Fyzika</w:t>
      </w:r>
    </w:p>
    <w:p w:rsidR="0065556A" w:rsidRDefault="0065556A" w:rsidP="0065556A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25. sada</w:t>
      </w:r>
    </w:p>
    <w:p w:rsidR="0065556A" w:rsidRPr="00827E24" w:rsidRDefault="0065556A" w:rsidP="0065556A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VY_32_INOVACE_494</w:t>
      </w:r>
    </w:p>
    <w:p w:rsidR="00344EF6" w:rsidRDefault="00344EF6" w:rsidP="00344EF6">
      <w:pPr>
        <w:jc w:val="center"/>
        <w:rPr>
          <w:rFonts w:ascii="Arial" w:hAnsi="Arial" w:cs="Arial"/>
          <w:i/>
        </w:rPr>
      </w:pPr>
    </w:p>
    <w:p w:rsidR="00827E24" w:rsidRPr="00827E24" w:rsidRDefault="00827E24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Style w:val="Elegantntabulka"/>
        <w:tblW w:w="0" w:type="auto"/>
        <w:jc w:val="center"/>
        <w:tblLayout w:type="fixed"/>
        <w:tblLook w:val="01E0"/>
      </w:tblPr>
      <w:tblGrid>
        <w:gridCol w:w="2268"/>
        <w:gridCol w:w="7371"/>
      </w:tblGrid>
      <w:tr w:rsidR="00827E24" w:rsidRPr="00125D7E">
        <w:trPr>
          <w:cnfStyle w:val="100000000000"/>
          <w:jc w:val="center"/>
        </w:trPr>
        <w:tc>
          <w:tcPr>
            <w:tcW w:w="2268" w:type="dxa"/>
            <w:vAlign w:val="center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  <w:caps w:val="0"/>
              </w:rPr>
            </w:pPr>
            <w:r w:rsidRPr="00125D7E">
              <w:rPr>
                <w:rFonts w:ascii="Arial" w:hAnsi="Arial" w:cs="Arial"/>
                <w:b/>
                <w:bCs/>
                <w:caps w:val="0"/>
              </w:rPr>
              <w:t>Anotace</w:t>
            </w:r>
          </w:p>
        </w:tc>
        <w:tc>
          <w:tcPr>
            <w:tcW w:w="7371" w:type="dxa"/>
            <w:vAlign w:val="center"/>
          </w:tcPr>
          <w:p w:rsidR="00827E24" w:rsidRPr="005F264D" w:rsidRDefault="005F264D" w:rsidP="005F26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  <w:caps w:val="0"/>
              </w:rPr>
              <w:t>D</w:t>
            </w:r>
            <w:r w:rsidR="0065556A">
              <w:rPr>
                <w:rFonts w:ascii="Arial" w:hAnsi="Arial" w:cs="Arial"/>
                <w:bCs/>
                <w:caps w:val="0"/>
              </w:rPr>
              <w:t>U</w:t>
            </w:r>
            <w:r>
              <w:rPr>
                <w:rFonts w:ascii="Arial" w:hAnsi="Arial" w:cs="Arial"/>
                <w:bCs/>
                <w:caps w:val="0"/>
              </w:rPr>
              <w:t>M je zaměřen na poznávání důsledků zákona setrvačnosti v praktickém životě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Druh učebn</w:t>
            </w:r>
            <w:r w:rsidRPr="00125D7E">
              <w:rPr>
                <w:rFonts w:ascii="Arial" w:hAnsi="Arial" w:cs="Arial"/>
                <w:b/>
                <w:bCs/>
              </w:rPr>
              <w:t>í</w:t>
            </w:r>
            <w:r w:rsidRPr="00125D7E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vAlign w:val="center"/>
          </w:tcPr>
          <w:p w:rsidR="00827E24" w:rsidRPr="00125D7E" w:rsidRDefault="005F264D" w:rsidP="00EA5917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Očekávané v</w:t>
            </w:r>
            <w:r w:rsidRPr="00125D7E">
              <w:rPr>
                <w:rFonts w:ascii="Arial" w:hAnsi="Arial" w:cs="Arial"/>
                <w:b/>
                <w:bCs/>
              </w:rPr>
              <w:t>ý</w:t>
            </w:r>
            <w:r w:rsidRPr="00125D7E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vAlign w:val="center"/>
          </w:tcPr>
          <w:p w:rsidR="00827E24" w:rsidRPr="00125D7E" w:rsidRDefault="002A7B70" w:rsidP="00EA5917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Žák </w:t>
            </w:r>
            <w:r w:rsidR="005F264D">
              <w:rPr>
                <w:rFonts w:ascii="Arial" w:hAnsi="Arial" w:cs="Arial"/>
                <w:bCs/>
              </w:rPr>
              <w:t>uvádí důsledky zákona setrvačnosti v praxi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Pro koho je m</w:t>
            </w:r>
            <w:r w:rsidRPr="00125D7E">
              <w:rPr>
                <w:rFonts w:ascii="Arial" w:hAnsi="Arial" w:cs="Arial"/>
                <w:b/>
                <w:bCs/>
              </w:rPr>
              <w:t>a</w:t>
            </w:r>
            <w:r w:rsidRPr="00125D7E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vAlign w:val="center"/>
          </w:tcPr>
          <w:p w:rsidR="00827E24" w:rsidRPr="00125D7E" w:rsidRDefault="00EA5917" w:rsidP="00EA5917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Žáci </w:t>
            </w:r>
            <w:r w:rsidR="005F264D">
              <w:rPr>
                <w:rFonts w:ascii="Arial" w:hAnsi="Arial" w:cs="Arial"/>
                <w:bCs/>
              </w:rPr>
              <w:t>7</w:t>
            </w:r>
            <w:r>
              <w:rPr>
                <w:rFonts w:ascii="Arial" w:hAnsi="Arial" w:cs="Arial"/>
                <w:bCs/>
              </w:rPr>
              <w:t>. ročníku ZŠ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vAlign w:val="center"/>
          </w:tcPr>
          <w:p w:rsidR="00827E24" w:rsidRPr="00125D7E" w:rsidRDefault="00EA5917" w:rsidP="00EA5917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Mgr. </w:t>
            </w:r>
            <w:smartTag w:uri="urn:schemas-microsoft-com:office:smarttags" w:element="PersonName">
              <w:r w:rsidR="00CA7764">
                <w:rPr>
                  <w:rFonts w:ascii="Arial" w:hAnsi="Arial" w:cs="Arial"/>
                  <w:bCs/>
                </w:rPr>
                <w:t>Zdeněk Hotárek</w:t>
              </w:r>
            </w:smartTag>
          </w:p>
        </w:tc>
      </w:tr>
      <w:tr w:rsidR="008E481F" w:rsidRPr="00125D7E">
        <w:trPr>
          <w:jc w:val="center"/>
        </w:trPr>
        <w:tc>
          <w:tcPr>
            <w:tcW w:w="2268" w:type="dxa"/>
          </w:tcPr>
          <w:p w:rsidR="008E481F" w:rsidRPr="00125D7E" w:rsidRDefault="008E481F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vAlign w:val="center"/>
          </w:tcPr>
          <w:p w:rsidR="008E481F" w:rsidRDefault="005F264D" w:rsidP="00EA5917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Listopad </w:t>
            </w:r>
            <w:r w:rsidR="00CA7764">
              <w:rPr>
                <w:rFonts w:ascii="Arial" w:hAnsi="Arial" w:cs="Arial"/>
                <w:bCs/>
              </w:rPr>
              <w:t>2013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Vzdělávací o</w:t>
            </w:r>
            <w:r w:rsidRPr="00125D7E">
              <w:rPr>
                <w:rFonts w:ascii="Arial" w:hAnsi="Arial" w:cs="Arial"/>
                <w:b/>
                <w:bCs/>
              </w:rPr>
              <w:t>b</w:t>
            </w:r>
            <w:r w:rsidRPr="00125D7E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vAlign w:val="center"/>
          </w:tcPr>
          <w:p w:rsidR="00827E24" w:rsidRPr="00125D7E" w:rsidRDefault="00EA5917" w:rsidP="00EA5917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Člověk a příroda</w:t>
            </w:r>
          </w:p>
        </w:tc>
      </w:tr>
    </w:tbl>
    <w:p w:rsidR="00344EF6" w:rsidRDefault="00344EF6" w:rsidP="00074BC7"/>
    <w:p w:rsidR="009350C9" w:rsidRDefault="00344EF6" w:rsidP="00344EF6">
      <w:pPr>
        <w:jc w:val="both"/>
        <w:rPr>
          <w:rFonts w:ascii="Arial" w:hAnsi="Arial" w:cs="Arial"/>
        </w:rPr>
      </w:pPr>
      <w:r>
        <w:br w:type="page"/>
      </w:r>
    </w:p>
    <w:p w:rsidR="00133FE7" w:rsidRDefault="00133FE7" w:rsidP="00106ABC">
      <w:pPr>
        <w:rPr>
          <w:rFonts w:ascii="Arial" w:hAnsi="Arial" w:cs="Arial"/>
        </w:rPr>
      </w:pPr>
    </w:p>
    <w:p w:rsidR="00133FE7" w:rsidRPr="000339D0" w:rsidRDefault="000339D0" w:rsidP="000339D0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0339D0">
        <w:rPr>
          <w:rFonts w:ascii="Arial" w:hAnsi="Arial" w:cs="Arial"/>
          <w:b/>
          <w:bCs/>
          <w:sz w:val="28"/>
          <w:szCs w:val="28"/>
          <w:u w:val="single"/>
        </w:rPr>
        <w:t>Zákon setrvačnosti</w:t>
      </w:r>
    </w:p>
    <w:p w:rsidR="00133FE7" w:rsidRDefault="00133FE7" w:rsidP="00106ABC">
      <w:pPr>
        <w:rPr>
          <w:rFonts w:ascii="Arial" w:hAnsi="Arial" w:cs="Arial"/>
        </w:rPr>
      </w:pPr>
    </w:p>
    <w:p w:rsidR="00133FE7" w:rsidRDefault="00133FE7" w:rsidP="00106ABC">
      <w:pPr>
        <w:rPr>
          <w:rFonts w:ascii="Arial" w:hAnsi="Arial" w:cs="Arial"/>
        </w:rPr>
      </w:pPr>
    </w:p>
    <w:p w:rsidR="00AB0B2F" w:rsidRDefault="00BF2B4E" w:rsidP="00BF2B4E">
      <w:pPr>
        <w:rPr>
          <w:rFonts w:ascii="Arial" w:hAnsi="Arial" w:cs="Arial"/>
        </w:rPr>
      </w:pPr>
      <w:r>
        <w:rPr>
          <w:rFonts w:ascii="Arial" w:hAnsi="Arial" w:cs="Arial"/>
        </w:rPr>
        <w:t xml:space="preserve">Jako první popsal Zákon setrvačnosti </w:t>
      </w:r>
      <w:r w:rsidRPr="00AB0B2F">
        <w:rPr>
          <w:rFonts w:ascii="Arial" w:hAnsi="Arial" w:cs="Arial"/>
        </w:rPr>
        <w:t>Galileo Galilei</w:t>
      </w:r>
      <w:r w:rsidR="00223743">
        <w:rPr>
          <w:rFonts w:ascii="Arial" w:hAnsi="Arial" w:cs="Arial"/>
        </w:rPr>
        <w:t xml:space="preserve">. Jako základ klasické mechaniky byl definován Newtonem: </w:t>
      </w:r>
    </w:p>
    <w:p w:rsidR="00BF2B4E" w:rsidRPr="00AB0B2F" w:rsidRDefault="00BF2B4E" w:rsidP="00BF2B4E">
      <w:pPr>
        <w:rPr>
          <w:rFonts w:ascii="Arial" w:hAnsi="Arial" w:cs="Arial"/>
        </w:rPr>
      </w:pPr>
    </w:p>
    <w:p w:rsidR="00AB0B2F" w:rsidRPr="000339D0" w:rsidRDefault="00AB0B2F" w:rsidP="00AB0B2F">
      <w:pPr>
        <w:rPr>
          <w:rFonts w:ascii="Arial" w:hAnsi="Arial" w:cs="Arial"/>
          <w:b/>
          <w:bCs/>
          <w:sz w:val="28"/>
          <w:szCs w:val="28"/>
        </w:rPr>
      </w:pPr>
      <w:r w:rsidRPr="000339D0">
        <w:rPr>
          <w:rFonts w:ascii="Arial" w:hAnsi="Arial" w:cs="Arial"/>
          <w:b/>
          <w:bCs/>
          <w:sz w:val="28"/>
          <w:szCs w:val="28"/>
        </w:rPr>
        <w:t>Těleso setrvává v klidu nebo pohybu rovnoměrném přímočarém, pokud ho nějaká vnější síla nedonutí tento stav změnit.</w:t>
      </w:r>
    </w:p>
    <w:p w:rsidR="00133FE7" w:rsidRDefault="00133FE7" w:rsidP="00106ABC">
      <w:pPr>
        <w:rPr>
          <w:rFonts w:ascii="Arial" w:hAnsi="Arial" w:cs="Arial"/>
        </w:rPr>
      </w:pPr>
    </w:p>
    <w:p w:rsidR="00133FE7" w:rsidRPr="000339D0" w:rsidRDefault="00223743" w:rsidP="00AB0B2F">
      <w:pPr>
        <w:rPr>
          <w:rFonts w:ascii="Arial" w:hAnsi="Arial" w:cs="Arial"/>
          <w:b/>
          <w:bCs/>
          <w:u w:val="single"/>
        </w:rPr>
      </w:pPr>
      <w:r w:rsidRPr="000339D0">
        <w:rPr>
          <w:rFonts w:ascii="Arial" w:hAnsi="Arial" w:cs="Arial"/>
          <w:b/>
          <w:bCs/>
          <w:u w:val="single"/>
        </w:rPr>
        <w:t xml:space="preserve">Některé </w:t>
      </w:r>
      <w:r w:rsidR="000339D0">
        <w:rPr>
          <w:rFonts w:ascii="Arial" w:hAnsi="Arial" w:cs="Arial"/>
          <w:b/>
          <w:bCs/>
          <w:u w:val="single"/>
        </w:rPr>
        <w:t>důsledky Z</w:t>
      </w:r>
      <w:r w:rsidR="00AB0B2F" w:rsidRPr="000339D0">
        <w:rPr>
          <w:rFonts w:ascii="Arial" w:hAnsi="Arial" w:cs="Arial"/>
          <w:b/>
          <w:bCs/>
          <w:u w:val="single"/>
        </w:rPr>
        <w:t>ákona setrvačnosti</w:t>
      </w:r>
      <w:r w:rsidR="000339D0" w:rsidRPr="000339D0">
        <w:rPr>
          <w:rFonts w:ascii="Arial" w:hAnsi="Arial" w:cs="Arial"/>
          <w:b/>
          <w:bCs/>
          <w:u w:val="single"/>
        </w:rPr>
        <w:t>:</w:t>
      </w:r>
    </w:p>
    <w:p w:rsidR="000339D0" w:rsidRDefault="000339D0" w:rsidP="00AB0B2F">
      <w:pPr>
        <w:rPr>
          <w:rFonts w:ascii="Arial" w:hAnsi="Arial" w:cs="Arial"/>
        </w:rPr>
      </w:pPr>
    </w:p>
    <w:p w:rsidR="000339D0" w:rsidRDefault="000339D0" w:rsidP="000339D0">
      <w:pPr>
        <w:rPr>
          <w:rFonts w:ascii="Arial" w:hAnsi="Arial" w:cs="Arial"/>
        </w:rPr>
      </w:pPr>
      <w:r w:rsidRPr="00AB0B2F">
        <w:rPr>
          <w:rFonts w:ascii="Arial" w:hAnsi="Arial" w:cs="Arial"/>
        </w:rPr>
        <w:t>Rychle jedoucí vlak musí brzdit</w:t>
      </w:r>
      <w:r>
        <w:rPr>
          <w:rFonts w:ascii="Arial" w:hAnsi="Arial" w:cs="Arial"/>
        </w:rPr>
        <w:t xml:space="preserve"> </w:t>
      </w:r>
      <w:r w:rsidRPr="00AB0B2F">
        <w:rPr>
          <w:rFonts w:ascii="Arial" w:hAnsi="Arial" w:cs="Arial"/>
        </w:rPr>
        <w:t>již daleko před stanicí</w:t>
      </w:r>
      <w:r>
        <w:rPr>
          <w:rFonts w:ascii="Arial" w:hAnsi="Arial" w:cs="Arial"/>
        </w:rPr>
        <w:t>.</w:t>
      </w:r>
    </w:p>
    <w:p w:rsidR="00223743" w:rsidRPr="00AB0B2F" w:rsidRDefault="00223743" w:rsidP="00D9777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Velké nákladní lodi </w:t>
      </w:r>
      <w:r w:rsidRPr="00AB0B2F">
        <w:rPr>
          <w:rFonts w:ascii="Arial" w:hAnsi="Arial" w:cs="Arial"/>
        </w:rPr>
        <w:t>zastaví plavbu před přístavem a do přístavu je táhne vlečný člun</w:t>
      </w:r>
      <w:r w:rsidR="000339D0">
        <w:rPr>
          <w:rFonts w:ascii="Arial" w:hAnsi="Arial" w:cs="Arial"/>
        </w:rPr>
        <w:t>.</w:t>
      </w:r>
    </w:p>
    <w:p w:rsidR="000339D0" w:rsidRPr="00AB0B2F" w:rsidRDefault="000339D0" w:rsidP="000339D0">
      <w:pPr>
        <w:rPr>
          <w:rFonts w:ascii="Arial" w:hAnsi="Arial" w:cs="Arial"/>
        </w:rPr>
      </w:pPr>
      <w:r>
        <w:rPr>
          <w:rFonts w:ascii="Arial" w:hAnsi="Arial" w:cs="Arial"/>
        </w:rPr>
        <w:t>Neseme-li talíř s polévkou,</w:t>
      </w:r>
      <w:r w:rsidRPr="00AB0B2F">
        <w:rPr>
          <w:rFonts w:ascii="Arial" w:hAnsi="Arial" w:cs="Arial"/>
        </w:rPr>
        <w:t xml:space="preserve"> nesmíme se ani rychl</w:t>
      </w:r>
      <w:r>
        <w:rPr>
          <w:rFonts w:ascii="Arial" w:hAnsi="Arial" w:cs="Arial"/>
        </w:rPr>
        <w:t>e zastavit ani rychle rozejít.</w:t>
      </w:r>
    </w:p>
    <w:p w:rsidR="00AB0B2F" w:rsidRPr="00AB0B2F" w:rsidRDefault="000339D0" w:rsidP="000339D0">
      <w:pPr>
        <w:rPr>
          <w:rFonts w:ascii="Arial" w:hAnsi="Arial" w:cs="Arial"/>
        </w:rPr>
      </w:pPr>
      <w:r>
        <w:rPr>
          <w:rFonts w:ascii="Arial" w:hAnsi="Arial" w:cs="Arial"/>
        </w:rPr>
        <w:t>Narazí-li auto,</w:t>
      </w:r>
      <w:r w:rsidR="00AB0B2F" w:rsidRPr="00AB0B2F">
        <w:rPr>
          <w:rFonts w:ascii="Arial" w:hAnsi="Arial" w:cs="Arial"/>
        </w:rPr>
        <w:t xml:space="preserve"> nepřipoutané osoby se pohybují dopředu</w:t>
      </w:r>
    </w:p>
    <w:p w:rsidR="000339D0" w:rsidRPr="000339D0" w:rsidRDefault="000339D0" w:rsidP="000339D0">
      <w:pPr>
        <w:jc w:val="both"/>
        <w:rPr>
          <w:rFonts w:ascii="Arial" w:hAnsi="Arial" w:cs="Arial"/>
        </w:rPr>
      </w:pPr>
      <w:r w:rsidRPr="000339D0">
        <w:rPr>
          <w:rFonts w:ascii="Arial" w:hAnsi="Arial" w:cs="Arial"/>
        </w:rPr>
        <w:t>V rozjíždějícím se autobusu</w:t>
      </w:r>
      <w:r>
        <w:rPr>
          <w:rFonts w:ascii="Arial" w:hAnsi="Arial" w:cs="Arial"/>
        </w:rPr>
        <w:t xml:space="preserve"> máme tendenci setrvat v klidu,</w:t>
      </w:r>
      <w:r w:rsidRPr="000339D0">
        <w:rPr>
          <w:rFonts w:ascii="Arial" w:hAnsi="Arial" w:cs="Arial"/>
        </w:rPr>
        <w:t xml:space="preserve"> proto padáme směrem proti směru rozjíždění.</w:t>
      </w:r>
    </w:p>
    <w:p w:rsidR="000339D0" w:rsidRPr="000339D0" w:rsidRDefault="000339D0" w:rsidP="000339D0">
      <w:pPr>
        <w:jc w:val="both"/>
        <w:rPr>
          <w:rFonts w:ascii="Arial" w:hAnsi="Arial" w:cs="Arial"/>
        </w:rPr>
      </w:pPr>
      <w:r w:rsidRPr="000339D0">
        <w:rPr>
          <w:rFonts w:ascii="Arial" w:hAnsi="Arial" w:cs="Arial"/>
        </w:rPr>
        <w:t>Zabrzdí-li prudce autobus, padáme ve směru jeho pohybu. Stejně tak (pokud se nedržíme nebo nesedíme) padáme, projíždí-li autobus rychle „ostrou“ zatáčku.</w:t>
      </w:r>
    </w:p>
    <w:p w:rsidR="00AB0B2F" w:rsidRDefault="00AB0B2F" w:rsidP="00AB0B2F">
      <w:pPr>
        <w:rPr>
          <w:rFonts w:ascii="Arial" w:hAnsi="Arial" w:cs="Arial"/>
        </w:rPr>
      </w:pPr>
    </w:p>
    <w:p w:rsidR="00133FE7" w:rsidRDefault="00133FE7" w:rsidP="00106ABC">
      <w:pPr>
        <w:rPr>
          <w:rFonts w:ascii="Arial" w:hAnsi="Arial" w:cs="Arial"/>
        </w:rPr>
      </w:pPr>
    </w:p>
    <w:p w:rsidR="006131B0" w:rsidRDefault="006131B0" w:rsidP="006131B0">
      <w:pPr>
        <w:spacing w:line="0" w:lineRule="auto"/>
        <w:jc w:val="center"/>
        <w:textAlignment w:val="center"/>
        <w:rPr>
          <w:rFonts w:ascii="Arial" w:hAnsi="Arial" w:cs="Arial"/>
        </w:rPr>
      </w:pPr>
    </w:p>
    <w:p w:rsidR="006131B0" w:rsidRPr="000339D0" w:rsidRDefault="000339D0" w:rsidP="00106ABC">
      <w:pPr>
        <w:rPr>
          <w:rFonts w:ascii="Arial" w:hAnsi="Arial" w:cs="Arial"/>
          <w:b/>
          <w:bCs/>
          <w:u w:val="single"/>
        </w:rPr>
      </w:pPr>
      <w:r w:rsidRPr="000339D0">
        <w:rPr>
          <w:rFonts w:ascii="Arial" w:hAnsi="Arial" w:cs="Arial"/>
          <w:b/>
          <w:bCs/>
          <w:u w:val="single"/>
        </w:rPr>
        <w:t>Praktické ověření Zákona setrvačnosti:</w:t>
      </w:r>
    </w:p>
    <w:p w:rsidR="006131B0" w:rsidRDefault="006131B0" w:rsidP="00106ABC">
      <w:pPr>
        <w:rPr>
          <w:rFonts w:ascii="Arial" w:hAnsi="Arial" w:cs="Arial"/>
        </w:rPr>
      </w:pPr>
    </w:p>
    <w:p w:rsidR="00133FE7" w:rsidRDefault="00607B4F" w:rsidP="00106ABC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4114800</wp:posOffset>
            </wp:positionH>
            <wp:positionV relativeFrom="paragraph">
              <wp:posOffset>144145</wp:posOffset>
            </wp:positionV>
            <wp:extent cx="1895475" cy="2514600"/>
            <wp:effectExtent l="19050" t="0" r="9525" b="0"/>
            <wp:wrapTight wrapText="bothSides">
              <wp:wrapPolygon edited="0">
                <wp:start x="-217" y="0"/>
                <wp:lineTo x="-217" y="21436"/>
                <wp:lineTo x="21709" y="21436"/>
                <wp:lineTo x="21709" y="0"/>
                <wp:lineTo x="-217" y="0"/>
              </wp:wrapPolygon>
            </wp:wrapTight>
            <wp:docPr id="31" name="obrázek 31" descr="trubička s kuličko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trubička s kuličkou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33FE7" w:rsidRPr="000339D0" w:rsidRDefault="006131B0" w:rsidP="00921EF1">
      <w:pPr>
        <w:numPr>
          <w:ilvl w:val="0"/>
          <w:numId w:val="19"/>
        </w:numPr>
        <w:jc w:val="both"/>
        <w:rPr>
          <w:rFonts w:ascii="Arial" w:hAnsi="Arial" w:cs="Arial"/>
        </w:rPr>
      </w:pPr>
      <w:r w:rsidRPr="000339D0">
        <w:rPr>
          <w:rFonts w:ascii="Arial" w:hAnsi="Arial" w:cs="Arial"/>
        </w:rPr>
        <w:t>Podstatou experimentu je vyklepá</w:t>
      </w:r>
      <w:r w:rsidR="00184712">
        <w:rPr>
          <w:rFonts w:ascii="Arial" w:hAnsi="Arial" w:cs="Arial"/>
        </w:rPr>
        <w:t>vání papírové kuličky z </w:t>
      </w:r>
      <w:r w:rsidRPr="000339D0">
        <w:rPr>
          <w:rFonts w:ascii="Arial" w:hAnsi="Arial" w:cs="Arial"/>
        </w:rPr>
        <w:t xml:space="preserve"> trubičky s využitím setrvačnosti papírové kuličky</w:t>
      </w:r>
      <w:r w:rsidR="00184712">
        <w:rPr>
          <w:rFonts w:ascii="Arial" w:hAnsi="Arial" w:cs="Arial"/>
        </w:rPr>
        <w:t>.</w:t>
      </w:r>
    </w:p>
    <w:p w:rsidR="00184712" w:rsidRDefault="00184712" w:rsidP="00921EF1">
      <w:pPr>
        <w:ind w:left="720"/>
        <w:jc w:val="both"/>
        <w:rPr>
          <w:rFonts w:ascii="Arial" w:hAnsi="Arial" w:cs="Arial"/>
        </w:rPr>
      </w:pPr>
      <w:r w:rsidRPr="00184712">
        <w:rPr>
          <w:rFonts w:ascii="Arial" w:hAnsi="Arial" w:cs="Arial"/>
        </w:rPr>
        <w:t>Poklepává</w:t>
      </w:r>
      <w:r>
        <w:rPr>
          <w:rFonts w:ascii="Arial" w:hAnsi="Arial" w:cs="Arial"/>
        </w:rPr>
        <w:t>ním</w:t>
      </w:r>
      <w:r w:rsidRPr="00184712">
        <w:rPr>
          <w:rFonts w:ascii="Arial" w:hAnsi="Arial" w:cs="Arial"/>
        </w:rPr>
        <w:t xml:space="preserve"> zespoda na</w:t>
      </w:r>
      <w:r>
        <w:rPr>
          <w:rFonts w:ascii="Arial" w:hAnsi="Arial" w:cs="Arial"/>
        </w:rPr>
        <w:t xml:space="preserve"> ruku d</w:t>
      </w:r>
      <w:r w:rsidR="00607B4F">
        <w:rPr>
          <w:rFonts w:ascii="Arial" w:hAnsi="Arial" w:cs="Arial"/>
        </w:rPr>
        <w:t>ržící svisle           trubičku</w:t>
      </w:r>
      <w:r w:rsidRPr="00184712">
        <w:rPr>
          <w:rFonts w:ascii="Arial" w:hAnsi="Arial" w:cs="Arial"/>
        </w:rPr>
        <w:t xml:space="preserve"> kulička vypadne dolů. </w:t>
      </w:r>
    </w:p>
    <w:p w:rsidR="006131B0" w:rsidRPr="00184712" w:rsidRDefault="00184712" w:rsidP="00921EF1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184712">
        <w:rPr>
          <w:rFonts w:ascii="Arial" w:hAnsi="Arial" w:cs="Arial"/>
        </w:rPr>
        <w:t>oklepává</w:t>
      </w:r>
      <w:r w:rsidR="00607B4F">
        <w:rPr>
          <w:rFonts w:ascii="Arial" w:hAnsi="Arial" w:cs="Arial"/>
        </w:rPr>
        <w:t>ním na ruku shora</w:t>
      </w:r>
      <w:r>
        <w:rPr>
          <w:rFonts w:ascii="Arial" w:hAnsi="Arial" w:cs="Arial"/>
        </w:rPr>
        <w:t xml:space="preserve"> kulička vypadne</w:t>
      </w:r>
      <w:r w:rsidRPr="00184712">
        <w:rPr>
          <w:rFonts w:ascii="Arial" w:hAnsi="Arial" w:cs="Arial"/>
        </w:rPr>
        <w:t xml:space="preserve"> horním otvorem z trubičky.</w:t>
      </w:r>
    </w:p>
    <w:p w:rsidR="006131B0" w:rsidRDefault="006131B0" w:rsidP="00106ABC">
      <w:pPr>
        <w:rPr>
          <w:rFonts w:ascii="Arial" w:hAnsi="Arial" w:cs="Arial"/>
        </w:rPr>
      </w:pPr>
    </w:p>
    <w:p w:rsidR="006131B0" w:rsidRDefault="006131B0" w:rsidP="00106ABC">
      <w:pPr>
        <w:rPr>
          <w:rFonts w:ascii="Arial" w:hAnsi="Arial" w:cs="Arial"/>
        </w:rPr>
      </w:pPr>
    </w:p>
    <w:p w:rsidR="00CC68D2" w:rsidRDefault="00CC68D2" w:rsidP="00106ABC">
      <w:pPr>
        <w:rPr>
          <w:rFonts w:ascii="Arial" w:hAnsi="Arial" w:cs="Arial"/>
        </w:rPr>
      </w:pPr>
    </w:p>
    <w:p w:rsidR="006131B0" w:rsidRDefault="006131B0" w:rsidP="00106ABC">
      <w:pPr>
        <w:rPr>
          <w:rFonts w:ascii="Arial" w:hAnsi="Arial" w:cs="Arial"/>
        </w:rPr>
      </w:pPr>
    </w:p>
    <w:p w:rsidR="00184712" w:rsidRPr="00D9777F" w:rsidRDefault="00CC68D2" w:rsidP="00E66A69">
      <w:pPr>
        <w:numPr>
          <w:ilvl w:val="0"/>
          <w:numId w:val="19"/>
        </w:numPr>
        <w:jc w:val="both"/>
        <w:rPr>
          <w:rFonts w:ascii="Arial" w:hAnsi="Arial" w:cs="Arial"/>
        </w:rPr>
      </w:pPr>
      <w:r w:rsidRPr="00E66A69">
        <w:rPr>
          <w:rFonts w:ascii="Arial" w:hAnsi="Arial" w:cs="Arial"/>
        </w:rPr>
        <w:pict>
          <v:group id="_x0000_s1065" editas="canvas" style="position:absolute;left:0;text-align:left;margin-left:36pt;margin-top:43.75pt;width:74.05pt;height:88.05pt;z-index:251659776" coordorigin="1332,7507" coordsize="1481,1761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66" type="#_x0000_t75" style="position:absolute;left:1332;top:7507;width:1481;height:1761" o:preferrelative="f">
              <v:fill o:detectmouseclick="t"/>
              <v:path o:extrusionok="t" o:connecttype="none"/>
            </v:shape>
            <v:rect id="_x0000_s1067" style="position:absolute;left:1566;top:7647;width:1013;height:1614" fillcolor="#0cf" strokeweight="1pt">
              <v:fill rotate="t"/>
            </v:re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68" type="#_x0000_t32" style="position:absolute;left:1349;top:7626;width:1447;height:1" o:connectortype="straight" strokecolor="#d8d8d8" strokeweight="2.5pt"/>
            <v:rect id="_x0000_s1069" style="position:absolute;left:1716;top:7514;width:713;height:100" fillcolor="#fc0" strokeweight="1pt"/>
            <w10:wrap type="square"/>
          </v:group>
        </w:pict>
      </w:r>
      <w:r w:rsidR="00184712" w:rsidRPr="00184712">
        <w:rPr>
          <w:rFonts w:ascii="Arial" w:hAnsi="Arial" w:cs="Arial"/>
        </w:rPr>
        <w:t xml:space="preserve">Na otvor sklenice nebo kádinky polož kus papíru. </w:t>
      </w:r>
      <w:r w:rsidR="00184712" w:rsidRPr="00D9777F">
        <w:rPr>
          <w:rFonts w:ascii="Arial" w:hAnsi="Arial" w:cs="Arial"/>
        </w:rPr>
        <w:t>Na papír polož minci. Navrhni a demonstruj pokus, kterým dostaneš minci do sklenice tak, aniž by ses mince jakkoli dotkl.</w:t>
      </w:r>
    </w:p>
    <w:p w:rsidR="00184712" w:rsidRPr="00E66A69" w:rsidRDefault="00E66A69" w:rsidP="00E66A69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184712" w:rsidRPr="00E66A69">
        <w:rPr>
          <w:rFonts w:ascii="Arial" w:hAnsi="Arial" w:cs="Arial"/>
        </w:rPr>
        <w:t>Velmi rychle trhneme papírem a mince díky své setrvačnosti zůstane na místě. Po odstranění papíru spadne působením gravitační síly do sklenice.</w:t>
      </w:r>
    </w:p>
    <w:p w:rsidR="00184712" w:rsidRDefault="00184712" w:rsidP="00184712">
      <w:pPr>
        <w:spacing w:line="360" w:lineRule="auto"/>
        <w:ind w:right="-2"/>
        <w:contextualSpacing/>
        <w:rPr>
          <w:rFonts w:cs="Calibri"/>
        </w:rPr>
      </w:pPr>
    </w:p>
    <w:p w:rsidR="006131B0" w:rsidRDefault="006131B0" w:rsidP="00106ABC">
      <w:pPr>
        <w:rPr>
          <w:rFonts w:ascii="Arial" w:hAnsi="Arial" w:cs="Arial"/>
        </w:rPr>
      </w:pPr>
    </w:p>
    <w:p w:rsidR="00E66A69" w:rsidRDefault="00E66A69" w:rsidP="00106ABC">
      <w:pPr>
        <w:rPr>
          <w:rFonts w:ascii="Arial" w:hAnsi="Arial" w:cs="Arial"/>
        </w:rPr>
      </w:pPr>
    </w:p>
    <w:p w:rsidR="00E66A69" w:rsidRDefault="00E66A69" w:rsidP="00106ABC">
      <w:pPr>
        <w:rPr>
          <w:rFonts w:ascii="Arial" w:hAnsi="Arial" w:cs="Arial"/>
        </w:rPr>
      </w:pPr>
    </w:p>
    <w:p w:rsidR="00E66A69" w:rsidRDefault="00E66A69" w:rsidP="00106ABC">
      <w:pPr>
        <w:rPr>
          <w:rFonts w:ascii="Arial" w:hAnsi="Arial" w:cs="Arial"/>
        </w:rPr>
      </w:pPr>
    </w:p>
    <w:p w:rsidR="00133FE7" w:rsidRPr="00881CA7" w:rsidRDefault="0001128F" w:rsidP="00881CA7">
      <w:pPr>
        <w:rPr>
          <w:rFonts w:ascii="Arial" w:hAnsi="Arial" w:cs="Arial"/>
          <w:b/>
          <w:bCs/>
          <w:u w:val="single"/>
        </w:rPr>
      </w:pPr>
      <w:r w:rsidRPr="0001128F">
        <w:rPr>
          <w:rFonts w:ascii="Arial" w:hAnsi="Arial" w:cs="Arial"/>
          <w:b/>
          <w:bCs/>
          <w:u w:val="single"/>
        </w:rPr>
        <w:t>Úkoly:</w:t>
      </w:r>
    </w:p>
    <w:p w:rsidR="00133FE7" w:rsidRDefault="00607B4F" w:rsidP="00106ABC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3200400</wp:posOffset>
            </wp:positionH>
            <wp:positionV relativeFrom="paragraph">
              <wp:posOffset>166370</wp:posOffset>
            </wp:positionV>
            <wp:extent cx="2857500" cy="1733550"/>
            <wp:effectExtent l="19050" t="0" r="0" b="0"/>
            <wp:wrapTight wrapText="bothSides">
              <wp:wrapPolygon edited="0">
                <wp:start x="-144" y="0"/>
                <wp:lineTo x="-144" y="21363"/>
                <wp:lineTo x="21600" y="21363"/>
                <wp:lineTo x="21600" y="0"/>
                <wp:lineTo x="-144" y="0"/>
              </wp:wrapPolygon>
            </wp:wrapTight>
            <wp:docPr id="32" name="obrázek 32" descr="http://t2.gstatic.com/images?q=tbn:ANd9GcQHBqQkn18UuimB8zgFqtfE3NlLP3Wmu8K0OQ2_0Pm0FXu5SN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t2.gstatic.com/images?q=tbn:ANd9GcQHBqQkn18UuimB8zgFqtfE3NlLP3Wmu8K0OQ2_0Pm0FXu5SNK1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1128F" w:rsidRPr="00C2638D" w:rsidRDefault="00881CA7" w:rsidP="00C2638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1) </w:t>
      </w:r>
      <w:r w:rsidR="0001128F" w:rsidRPr="00C2638D">
        <w:rPr>
          <w:rFonts w:ascii="Arial" w:hAnsi="Arial" w:cs="Arial"/>
        </w:rPr>
        <w:t>Kdy se projeví setrvačnost více? Když brzdíme rychle jedoucí automobil, nebo když brzdíme pomalu jedoucí automobil?</w:t>
      </w:r>
    </w:p>
    <w:p w:rsidR="00133FE7" w:rsidRDefault="00D6694F" w:rsidP="00106ABC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Při brzdění v rychle jedoucím automobilu.</w:t>
      </w:r>
    </w:p>
    <w:p w:rsidR="00D6694F" w:rsidRPr="005A2A90" w:rsidRDefault="00D6694F" w:rsidP="00106ABC">
      <w:pPr>
        <w:rPr>
          <w:rFonts w:ascii="Arial" w:hAnsi="Arial" w:cs="Arial"/>
          <w:i/>
          <w:iCs/>
        </w:rPr>
      </w:pPr>
    </w:p>
    <w:p w:rsidR="00133FE7" w:rsidRPr="00C2638D" w:rsidRDefault="00881CA7" w:rsidP="00106A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2) </w:t>
      </w:r>
      <w:r w:rsidR="0001128F" w:rsidRPr="00C2638D">
        <w:rPr>
          <w:rFonts w:ascii="Arial" w:hAnsi="Arial" w:cs="Arial"/>
        </w:rPr>
        <w:t>Vysvětli, proč závodník v běhu po proběhnutí cílem hned nezastaví</w:t>
      </w:r>
      <w:r w:rsidR="00D6694F">
        <w:rPr>
          <w:rFonts w:ascii="Arial" w:hAnsi="Arial" w:cs="Arial"/>
        </w:rPr>
        <w:t>.</w:t>
      </w:r>
    </w:p>
    <w:p w:rsidR="00133FE7" w:rsidRDefault="00D617B0" w:rsidP="00106ABC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V důsledku setrvačnosti z běhu.</w:t>
      </w:r>
    </w:p>
    <w:p w:rsidR="00D617B0" w:rsidRPr="00D6694F" w:rsidRDefault="00D617B0" w:rsidP="00106ABC">
      <w:pPr>
        <w:rPr>
          <w:rFonts w:ascii="Arial" w:hAnsi="Arial" w:cs="Arial"/>
          <w:i/>
          <w:iCs/>
        </w:rPr>
      </w:pPr>
    </w:p>
    <w:p w:rsidR="00557511" w:rsidRPr="00C2638D" w:rsidRDefault="00881CA7" w:rsidP="00C2638D">
      <w:pPr>
        <w:pStyle w:val="Default"/>
        <w:spacing w:after="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3) </w:t>
      </w:r>
      <w:r w:rsidR="00557511" w:rsidRPr="00C2638D">
        <w:rPr>
          <w:rFonts w:ascii="Arial" w:hAnsi="Arial" w:cs="Arial"/>
        </w:rPr>
        <w:t xml:space="preserve">U stropu tramvaje je zavěšen balonek. Tramvaj náhle zastaví, jak se pohne balonek? Tramvaj stojí a začne se rozjíždět, jak se pohne balonek nyní? </w:t>
      </w:r>
    </w:p>
    <w:p w:rsidR="00133FE7" w:rsidRPr="00D617B0" w:rsidRDefault="00D617B0" w:rsidP="00106ABC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Při brzdění se pohne dopředu, při rozjíždění dozadu.</w:t>
      </w:r>
    </w:p>
    <w:p w:rsidR="00D617B0" w:rsidRPr="00C2638D" w:rsidRDefault="00D617B0" w:rsidP="00106ABC">
      <w:pPr>
        <w:rPr>
          <w:rFonts w:ascii="Arial" w:hAnsi="Arial" w:cs="Arial"/>
        </w:rPr>
      </w:pPr>
    </w:p>
    <w:p w:rsidR="000A4FC6" w:rsidRDefault="00881CA7" w:rsidP="00557511">
      <w:pPr>
        <w:pStyle w:val="Default"/>
        <w:rPr>
          <w:rFonts w:ascii="Arial" w:hAnsi="Arial" w:cs="Arial"/>
        </w:rPr>
      </w:pPr>
      <w:r>
        <w:rPr>
          <w:rFonts w:ascii="Arial" w:hAnsi="Arial" w:cs="Arial"/>
        </w:rPr>
        <w:t xml:space="preserve">4) </w:t>
      </w:r>
      <w:r w:rsidR="00557511" w:rsidRPr="00C2638D">
        <w:rPr>
          <w:rFonts w:ascii="Arial" w:hAnsi="Arial" w:cs="Arial"/>
        </w:rPr>
        <w:t>Skáčeš do dálky z místa a s rozběhem. Jaký bude výsledek?</w:t>
      </w:r>
    </w:p>
    <w:p w:rsidR="00557511" w:rsidRDefault="000A4FC6" w:rsidP="00557511">
      <w:pPr>
        <w:pStyle w:val="Default"/>
        <w:rPr>
          <w:sz w:val="23"/>
          <w:szCs w:val="23"/>
        </w:rPr>
      </w:pPr>
      <w:r>
        <w:rPr>
          <w:rFonts w:ascii="Arial" w:hAnsi="Arial" w:cs="Arial"/>
          <w:i/>
          <w:iCs/>
        </w:rPr>
        <w:t>S rozběhem bude skok delší.</w:t>
      </w:r>
      <w:r w:rsidR="00557511">
        <w:rPr>
          <w:sz w:val="23"/>
          <w:szCs w:val="23"/>
        </w:rPr>
        <w:t xml:space="preserve"> </w:t>
      </w:r>
    </w:p>
    <w:p w:rsidR="00133FE7" w:rsidRDefault="00133FE7" w:rsidP="00106ABC">
      <w:pPr>
        <w:rPr>
          <w:rFonts w:ascii="Arial" w:hAnsi="Arial" w:cs="Arial"/>
        </w:rPr>
      </w:pPr>
    </w:p>
    <w:p w:rsidR="00557511" w:rsidRPr="00AB0B2F" w:rsidRDefault="00881CA7" w:rsidP="00557511">
      <w:pPr>
        <w:rPr>
          <w:rFonts w:ascii="Arial" w:hAnsi="Arial" w:cs="Arial"/>
        </w:rPr>
      </w:pPr>
      <w:r>
        <w:rPr>
          <w:rFonts w:ascii="Arial" w:hAnsi="Arial" w:cs="Arial"/>
        </w:rPr>
        <w:t xml:space="preserve">5) </w:t>
      </w:r>
      <w:r w:rsidR="00557511" w:rsidRPr="00AB0B2F">
        <w:rPr>
          <w:rFonts w:ascii="Arial" w:hAnsi="Arial" w:cs="Arial"/>
        </w:rPr>
        <w:t>Jakým směrem musí vyskočit posunovač z rozjetého vlaku, aby neupadl?</w:t>
      </w:r>
    </w:p>
    <w:p w:rsidR="00557511" w:rsidRPr="00557511" w:rsidRDefault="00557511" w:rsidP="00557511">
      <w:pPr>
        <w:rPr>
          <w:rFonts w:ascii="Arial" w:hAnsi="Arial" w:cs="Arial"/>
          <w:i/>
          <w:iCs/>
        </w:rPr>
      </w:pPr>
      <w:r w:rsidRPr="00557511">
        <w:rPr>
          <w:rFonts w:ascii="Arial" w:hAnsi="Arial" w:cs="Arial"/>
          <w:i/>
          <w:iCs/>
        </w:rPr>
        <w:t>Posunovač seskočí (bez odrazu) ve směru jedoucího vlaku a popoběhne</w:t>
      </w:r>
      <w:r w:rsidR="000A4FC6">
        <w:rPr>
          <w:rFonts w:ascii="Arial" w:hAnsi="Arial" w:cs="Arial"/>
          <w:i/>
          <w:iCs/>
        </w:rPr>
        <w:t>.</w:t>
      </w:r>
    </w:p>
    <w:p w:rsidR="00133FE7" w:rsidRDefault="00133FE7" w:rsidP="00106ABC">
      <w:pPr>
        <w:rPr>
          <w:rFonts w:ascii="Arial" w:hAnsi="Arial" w:cs="Arial"/>
        </w:rPr>
      </w:pPr>
    </w:p>
    <w:p w:rsidR="00557511" w:rsidRPr="00AB0B2F" w:rsidRDefault="00881CA7" w:rsidP="005A2A9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6) </w:t>
      </w:r>
      <w:r w:rsidR="00557511" w:rsidRPr="00AB0B2F">
        <w:rPr>
          <w:rFonts w:ascii="Arial" w:hAnsi="Arial" w:cs="Arial"/>
        </w:rPr>
        <w:t>Musí mít vesmírná sonda, která se pohybuje v meziplanetárním prostoru, stále zapnuté motory, aby se dostala k cíli?</w:t>
      </w:r>
    </w:p>
    <w:p w:rsidR="00557511" w:rsidRPr="00557511" w:rsidRDefault="00557511" w:rsidP="005A2A90">
      <w:pPr>
        <w:jc w:val="both"/>
        <w:rPr>
          <w:rFonts w:ascii="Arial" w:hAnsi="Arial" w:cs="Arial"/>
          <w:i/>
          <w:iCs/>
        </w:rPr>
      </w:pPr>
      <w:r w:rsidRPr="00557511">
        <w:rPr>
          <w:rFonts w:ascii="Arial" w:hAnsi="Arial" w:cs="Arial"/>
          <w:i/>
          <w:iCs/>
        </w:rPr>
        <w:t>Sonda se může pohybovat i bez spuštěných motorů, zachovává si rychlost, kterou získala v okamžiku vypnutí motorů</w:t>
      </w:r>
      <w:r w:rsidR="000A4FC6">
        <w:rPr>
          <w:rFonts w:ascii="Arial" w:hAnsi="Arial" w:cs="Arial"/>
          <w:i/>
          <w:iCs/>
        </w:rPr>
        <w:t>.</w:t>
      </w:r>
    </w:p>
    <w:p w:rsidR="00133FE7" w:rsidRDefault="00133FE7" w:rsidP="00106ABC">
      <w:pPr>
        <w:rPr>
          <w:rFonts w:ascii="Arial" w:hAnsi="Arial" w:cs="Arial"/>
        </w:rPr>
      </w:pPr>
    </w:p>
    <w:p w:rsidR="0058689F" w:rsidRPr="001F03BC" w:rsidRDefault="00881CA7" w:rsidP="000A4FC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7) </w:t>
      </w:r>
      <w:r w:rsidR="0058689F" w:rsidRPr="001F03BC">
        <w:rPr>
          <w:rFonts w:ascii="Arial" w:hAnsi="Arial" w:cs="Arial"/>
        </w:rPr>
        <w:t>Vysvětli, proč se narazí uvolněná kovová část sekery, udeříš-li prudce topůrkem (dřevěnou násadou) do desky stolu?</w:t>
      </w:r>
    </w:p>
    <w:p w:rsidR="0058689F" w:rsidRPr="000A4FC6" w:rsidRDefault="0058689F" w:rsidP="000A4FC6">
      <w:pPr>
        <w:jc w:val="both"/>
        <w:rPr>
          <w:rFonts w:ascii="Arial" w:hAnsi="Arial" w:cs="Arial"/>
          <w:i/>
          <w:iCs/>
        </w:rPr>
      </w:pPr>
      <w:r w:rsidRPr="000A4FC6">
        <w:rPr>
          <w:rFonts w:ascii="Arial" w:hAnsi="Arial" w:cs="Arial"/>
          <w:i/>
          <w:iCs/>
        </w:rPr>
        <w:t>Zákon setrvačnosti: Topůrko se sice zastaví o desku stolu, ale kovová část se setrvačností narazí více na topůrko. (Kovová část se brání setrvačností uvedení do klidu.)</w:t>
      </w:r>
    </w:p>
    <w:p w:rsidR="006131B0" w:rsidRDefault="006131B0" w:rsidP="00106ABC">
      <w:pPr>
        <w:rPr>
          <w:rFonts w:ascii="Arial" w:hAnsi="Arial" w:cs="Arial"/>
        </w:rPr>
      </w:pPr>
    </w:p>
    <w:p w:rsidR="00073247" w:rsidRDefault="00073247" w:rsidP="00106ABC">
      <w:pPr>
        <w:rPr>
          <w:rFonts w:ascii="Arial" w:hAnsi="Arial" w:cs="Arial"/>
        </w:rPr>
      </w:pPr>
    </w:p>
    <w:p w:rsidR="00073247" w:rsidRDefault="00607B4F" w:rsidP="00E66A69">
      <w:pPr>
        <w:jc w:val="both"/>
        <w:rPr>
          <w:rFonts w:ascii="Arial" w:hAnsi="Arial" w:cs="Arial"/>
        </w:rPr>
      </w:pPr>
      <w:r>
        <w:rPr>
          <w:noProof/>
          <w:sz w:val="23"/>
          <w:szCs w:val="23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3543300</wp:posOffset>
            </wp:positionH>
            <wp:positionV relativeFrom="paragraph">
              <wp:posOffset>337185</wp:posOffset>
            </wp:positionV>
            <wp:extent cx="2286000" cy="1628775"/>
            <wp:effectExtent l="19050" t="0" r="0" b="0"/>
            <wp:wrapNone/>
            <wp:docPr id="46" name="obrázek 46" descr="Ṛ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Ṛ싀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337185</wp:posOffset>
            </wp:positionV>
            <wp:extent cx="2286000" cy="1628775"/>
            <wp:effectExtent l="19050" t="0" r="0" b="0"/>
            <wp:wrapNone/>
            <wp:docPr id="40" name="obrázek 40" descr="Ṛ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Ṛ싀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81CA7">
        <w:rPr>
          <w:rFonts w:ascii="Arial" w:hAnsi="Arial" w:cs="Arial"/>
        </w:rPr>
        <w:t xml:space="preserve">8) </w:t>
      </w:r>
      <w:r w:rsidR="00C2638D">
        <w:rPr>
          <w:rFonts w:ascii="Arial" w:hAnsi="Arial" w:cs="Arial"/>
        </w:rPr>
        <w:t>Auto s cisternou převáží vodu. Kam se pohne voda při rozjíždění a kam při brzdění? Doplň kapalinu do obrázků:</w:t>
      </w:r>
    </w:p>
    <w:p w:rsidR="00073247" w:rsidRDefault="00073247" w:rsidP="00106ABC">
      <w:pPr>
        <w:rPr>
          <w:rFonts w:ascii="Arial" w:hAnsi="Arial" w:cs="Arial"/>
        </w:rPr>
      </w:pPr>
    </w:p>
    <w:p w:rsidR="00133FE7" w:rsidRDefault="00C2638D" w:rsidP="000A4FC6">
      <w:pPr>
        <w:rPr>
          <w:rFonts w:ascii="Arial" w:hAnsi="Arial" w:cs="Arial"/>
        </w:rPr>
      </w:pPr>
      <w:r>
        <w:rPr>
          <w:rFonts w:ascii="Arial" w:hAnsi="Arial" w:cs="Arial"/>
        </w:rPr>
        <w:t>a) při rozjíždění:</w:t>
      </w:r>
      <w:r w:rsidR="000A4FC6">
        <w:rPr>
          <w:rFonts w:ascii="Arial" w:hAnsi="Arial" w:cs="Arial"/>
        </w:rPr>
        <w:t xml:space="preserve">                                                         </w:t>
      </w:r>
      <w:r w:rsidR="000A4FC6" w:rsidRPr="00C2638D">
        <w:rPr>
          <w:rFonts w:ascii="Arial" w:hAnsi="Arial" w:cs="Arial"/>
        </w:rPr>
        <w:t>b) při brzdění:</w:t>
      </w:r>
      <w:r w:rsidR="000A4FC6">
        <w:rPr>
          <w:rFonts w:ascii="Arial" w:hAnsi="Arial" w:cs="Arial"/>
        </w:rPr>
        <w:t xml:space="preserve">   </w:t>
      </w:r>
    </w:p>
    <w:p w:rsidR="00133FE7" w:rsidRDefault="00133FE7" w:rsidP="00106ABC">
      <w:pPr>
        <w:rPr>
          <w:rFonts w:ascii="Arial" w:hAnsi="Arial" w:cs="Arial"/>
        </w:rPr>
      </w:pPr>
    </w:p>
    <w:p w:rsidR="00AB0B2F" w:rsidRPr="0001128F" w:rsidRDefault="00AB0B2F" w:rsidP="0001128F">
      <w:pPr>
        <w:rPr>
          <w:rFonts w:ascii="Arial" w:hAnsi="Arial" w:cs="Arial"/>
        </w:rPr>
      </w:pPr>
    </w:p>
    <w:p w:rsidR="00ED2F7F" w:rsidRPr="000A4FC6" w:rsidRDefault="00C2638D" w:rsidP="000A4FC6">
      <w:pPr>
        <w:pStyle w:val="Default"/>
      </w:pPr>
      <w:r w:rsidRPr="00C2638D">
        <w:rPr>
          <w:rFonts w:ascii="Arial" w:hAnsi="Arial" w:cs="Arial"/>
        </w:rPr>
        <w:t xml:space="preserve"> </w:t>
      </w:r>
    </w:p>
    <w:p w:rsidR="00ED2F7F" w:rsidRDefault="00ED2F7F" w:rsidP="00ED2F7F">
      <w:pPr>
        <w:pStyle w:val="Default"/>
        <w:rPr>
          <w:sz w:val="23"/>
          <w:szCs w:val="23"/>
        </w:rPr>
      </w:pPr>
    </w:p>
    <w:p w:rsidR="00ED2F7F" w:rsidRDefault="00ED2F7F" w:rsidP="00ED2F7F">
      <w:pPr>
        <w:pStyle w:val="Default"/>
      </w:pPr>
    </w:p>
    <w:p w:rsidR="00ED2F7F" w:rsidRDefault="00ED2F7F" w:rsidP="00ED2F7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. </w:t>
      </w:r>
    </w:p>
    <w:p w:rsidR="00AB0B2F" w:rsidRDefault="00AB0B2F" w:rsidP="00AB0B2F"/>
    <w:p w:rsidR="00ED2F7F" w:rsidRPr="00881CA7" w:rsidRDefault="00881CA7" w:rsidP="00ED2F7F">
      <w:pPr>
        <w:pStyle w:val="Default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Při rozjíždění se voda</w:t>
      </w:r>
      <w:r w:rsidR="007273F8">
        <w:rPr>
          <w:rFonts w:ascii="Arial" w:hAnsi="Arial" w:cs="Arial"/>
          <w:i/>
          <w:iCs/>
        </w:rPr>
        <w:t xml:space="preserve"> přesune dozadu, při brzdění dopředu.</w:t>
      </w:r>
    </w:p>
    <w:p w:rsidR="005422C3" w:rsidRPr="00881CA7" w:rsidRDefault="005422C3" w:rsidP="00881CA7">
      <w:pPr>
        <w:rPr>
          <w:rFonts w:ascii="Arial" w:hAnsi="Arial" w:cs="Arial"/>
          <w:i/>
          <w:iCs/>
        </w:rPr>
      </w:pPr>
    </w:p>
    <w:p w:rsidR="005422C3" w:rsidRPr="00557511" w:rsidRDefault="005422C3" w:rsidP="00557511">
      <w:pPr>
        <w:pStyle w:val="msolistparagraph0"/>
        <w:spacing w:after="0" w:line="360" w:lineRule="auto"/>
        <w:ind w:left="0" w:right="-2"/>
        <w:jc w:val="both"/>
        <w:rPr>
          <w:rFonts w:cs="Calibri"/>
          <w:szCs w:val="24"/>
        </w:rPr>
      </w:pPr>
    </w:p>
    <w:p w:rsidR="00CC68D2" w:rsidRDefault="00CC68D2" w:rsidP="007273F8">
      <w:pPr>
        <w:jc w:val="both"/>
        <w:rPr>
          <w:rFonts w:ascii="Arial" w:hAnsi="Arial" w:cs="Arial"/>
        </w:rPr>
      </w:pPr>
    </w:p>
    <w:p w:rsidR="005422C3" w:rsidRPr="0058689F" w:rsidRDefault="00881CA7" w:rsidP="007273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9) </w:t>
      </w:r>
      <w:r w:rsidR="005422C3" w:rsidRPr="0058689F">
        <w:rPr>
          <w:rFonts w:ascii="Arial" w:hAnsi="Arial" w:cs="Arial"/>
        </w:rPr>
        <w:t>Zavařovací sklenici naplněnou po okraj vodou pomalu plynule posunuj po stole. Poté ji uveď rychle do pohybu a následně rychle zastav. Zapiš a vysvětli, co pozoruješ:</w:t>
      </w:r>
    </w:p>
    <w:p w:rsidR="005422C3" w:rsidRPr="000A4FC6" w:rsidRDefault="005422C3" w:rsidP="000A4FC6">
      <w:pPr>
        <w:jc w:val="both"/>
        <w:rPr>
          <w:rFonts w:ascii="Arial" w:hAnsi="Arial" w:cs="Arial"/>
          <w:i/>
          <w:iCs/>
        </w:rPr>
      </w:pPr>
      <w:r w:rsidRPr="000A4FC6">
        <w:rPr>
          <w:rFonts w:ascii="Arial" w:hAnsi="Arial" w:cs="Arial"/>
          <w:i/>
          <w:iCs/>
        </w:rPr>
        <w:t>Při pomalém a plynulém pohybu se vylije jen nepatrné množství vody. Zastavíme-li však velmi rychle, z nádoby se vylije velké množství vody, což je zapříčiněno setrvačností vody.</w:t>
      </w:r>
    </w:p>
    <w:p w:rsidR="005422C3" w:rsidRDefault="005422C3" w:rsidP="005422C3">
      <w:pPr>
        <w:spacing w:line="360" w:lineRule="auto"/>
        <w:ind w:right="-2"/>
        <w:contextualSpacing/>
        <w:rPr>
          <w:rFonts w:cs="Calibri"/>
        </w:rPr>
      </w:pPr>
    </w:p>
    <w:p w:rsidR="005422C3" w:rsidRPr="0058689F" w:rsidRDefault="00881CA7" w:rsidP="007273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10) </w:t>
      </w:r>
      <w:r w:rsidR="005422C3" w:rsidRPr="0058689F">
        <w:rPr>
          <w:rFonts w:ascii="Arial" w:hAnsi="Arial" w:cs="Arial"/>
        </w:rPr>
        <w:t>Dívky hrály na hřišti vybíjenou a míč jim spadl do bláta. Jak nerychleji zbaví</w:t>
      </w:r>
      <w:r w:rsidR="0058689F" w:rsidRPr="0058689F">
        <w:rPr>
          <w:rFonts w:ascii="Arial" w:hAnsi="Arial" w:cs="Arial"/>
        </w:rPr>
        <w:t xml:space="preserve"> míč blata? </w:t>
      </w:r>
    </w:p>
    <w:p w:rsidR="005422C3" w:rsidRDefault="005422C3" w:rsidP="000A4FC6">
      <w:pPr>
        <w:jc w:val="both"/>
        <w:rPr>
          <w:rFonts w:ascii="Arial" w:hAnsi="Arial" w:cs="Arial"/>
          <w:i/>
          <w:iCs/>
        </w:rPr>
      </w:pPr>
      <w:r w:rsidRPr="000A4FC6">
        <w:rPr>
          <w:rFonts w:ascii="Arial" w:hAnsi="Arial" w:cs="Arial"/>
          <w:i/>
          <w:iCs/>
        </w:rPr>
        <w:t>Prudce míčem hodíme o zem. Díky setrvačnosti bláto při dopadu míče na zem bude pokračovat ve směru svého pohybu, kdyžto míč se odrazí opačným směrem.</w:t>
      </w:r>
    </w:p>
    <w:p w:rsidR="00881CA7" w:rsidRPr="000A4FC6" w:rsidRDefault="00881CA7" w:rsidP="000A4FC6">
      <w:pPr>
        <w:jc w:val="both"/>
        <w:rPr>
          <w:rFonts w:ascii="Arial" w:hAnsi="Arial" w:cs="Arial"/>
          <w:i/>
          <w:iCs/>
        </w:rPr>
      </w:pPr>
    </w:p>
    <w:p w:rsidR="005422C3" w:rsidRPr="0058689F" w:rsidRDefault="00881CA7" w:rsidP="000A4FC6">
      <w:pPr>
        <w:rPr>
          <w:rFonts w:ascii="Arial" w:hAnsi="Arial" w:cs="Arial"/>
        </w:rPr>
      </w:pPr>
      <w:r>
        <w:rPr>
          <w:rFonts w:ascii="Arial" w:hAnsi="Arial" w:cs="Arial"/>
        </w:rPr>
        <w:t xml:space="preserve">11) </w:t>
      </w:r>
      <w:r w:rsidR="005422C3" w:rsidRPr="0058689F">
        <w:rPr>
          <w:rFonts w:ascii="Arial" w:hAnsi="Arial" w:cs="Arial"/>
        </w:rPr>
        <w:t>Proč padáme po klopýtnutí dopředu a při uklouznutí dozadu?</w:t>
      </w:r>
    </w:p>
    <w:p w:rsidR="005422C3" w:rsidRPr="000A4FC6" w:rsidRDefault="005422C3" w:rsidP="000A4FC6">
      <w:pPr>
        <w:jc w:val="both"/>
        <w:rPr>
          <w:rFonts w:ascii="Arial" w:hAnsi="Arial" w:cs="Arial"/>
          <w:i/>
          <w:iCs/>
        </w:rPr>
      </w:pPr>
      <w:r w:rsidRPr="000A4FC6">
        <w:rPr>
          <w:rFonts w:ascii="Arial" w:hAnsi="Arial" w:cs="Arial"/>
          <w:i/>
          <w:iCs/>
        </w:rPr>
        <w:t>Při klopýtnutí padáme dopředu, jelikož se naše nohy zastavily o překážku, čímž naše tělo setrvačností padá dopředu.</w:t>
      </w:r>
    </w:p>
    <w:p w:rsidR="005422C3" w:rsidRDefault="005422C3" w:rsidP="000A4FC6">
      <w:pPr>
        <w:jc w:val="both"/>
        <w:rPr>
          <w:rFonts w:ascii="Arial" w:hAnsi="Arial" w:cs="Arial"/>
          <w:i/>
          <w:iCs/>
        </w:rPr>
      </w:pPr>
      <w:r w:rsidRPr="000A4FC6">
        <w:rPr>
          <w:rFonts w:ascii="Arial" w:hAnsi="Arial" w:cs="Arial"/>
          <w:i/>
          <w:iCs/>
        </w:rPr>
        <w:t>Při uklouznutí padáme dozadu, jelikož se naše nohy nám podjely dopředu, čímž naše tělo setrvačností padá dozadu.</w:t>
      </w:r>
    </w:p>
    <w:p w:rsidR="00881CA7" w:rsidRPr="000A4FC6" w:rsidRDefault="00881CA7" w:rsidP="000A4FC6">
      <w:pPr>
        <w:jc w:val="both"/>
        <w:rPr>
          <w:rFonts w:ascii="Arial" w:hAnsi="Arial" w:cs="Arial"/>
          <w:i/>
          <w:iCs/>
        </w:rPr>
      </w:pPr>
    </w:p>
    <w:p w:rsidR="005422C3" w:rsidRPr="0058689F" w:rsidRDefault="00881CA7" w:rsidP="000A4FC6">
      <w:pPr>
        <w:rPr>
          <w:rFonts w:ascii="Arial" w:hAnsi="Arial" w:cs="Arial"/>
        </w:rPr>
      </w:pPr>
      <w:r>
        <w:rPr>
          <w:rFonts w:ascii="Arial" w:hAnsi="Arial" w:cs="Arial"/>
        </w:rPr>
        <w:t xml:space="preserve">12) </w:t>
      </w:r>
      <w:r w:rsidR="005422C3" w:rsidRPr="0058689F">
        <w:rPr>
          <w:rFonts w:ascii="Arial" w:hAnsi="Arial" w:cs="Arial"/>
        </w:rPr>
        <w:t xml:space="preserve">Parašutista padá k Zemi rovnoměrným pohybem. </w:t>
      </w:r>
      <w:r w:rsidR="001F03BC" w:rsidRPr="0058689F">
        <w:rPr>
          <w:rFonts w:ascii="Arial" w:hAnsi="Arial" w:cs="Arial"/>
        </w:rPr>
        <w:t xml:space="preserve"> Jaké síly, </w:t>
      </w:r>
      <w:r w:rsidR="005422C3" w:rsidRPr="0058689F">
        <w:rPr>
          <w:rFonts w:ascii="Arial" w:hAnsi="Arial" w:cs="Arial"/>
        </w:rPr>
        <w:t>na něj působí. Urči velikost výsledné síly.</w:t>
      </w:r>
    </w:p>
    <w:p w:rsidR="005422C3" w:rsidRDefault="001F03BC" w:rsidP="005422C3">
      <w:pPr>
        <w:spacing w:line="360" w:lineRule="auto"/>
        <w:ind w:right="-2"/>
        <w:contextualSpacing/>
        <w:rPr>
          <w:rFonts w:cs="Calibri"/>
          <w:b/>
          <w:color w:val="FF0000"/>
        </w:rPr>
      </w:pPr>
      <w:r>
        <w:rPr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2" type="#_x0000_t202" style="position:absolute;margin-left:234pt;margin-top:13.05pt;width:216.6pt;height:131.8pt;z-index:251656704" stroked="f">
            <v:textbox>
              <w:txbxContent>
                <w:p w:rsidR="007273F8" w:rsidRDefault="007273F8" w:rsidP="000A4FC6">
                  <w:pPr>
                    <w:jc w:val="both"/>
                    <w:rPr>
                      <w:rFonts w:ascii="Arial" w:hAnsi="Arial" w:cs="Arial"/>
                      <w:i/>
                      <w:iCs/>
                    </w:rPr>
                  </w:pPr>
                </w:p>
                <w:p w:rsidR="007273F8" w:rsidRDefault="007273F8" w:rsidP="000A4FC6">
                  <w:pPr>
                    <w:jc w:val="both"/>
                    <w:rPr>
                      <w:rFonts w:ascii="Arial" w:hAnsi="Arial" w:cs="Arial"/>
                      <w:i/>
                      <w:iCs/>
                    </w:rPr>
                  </w:pPr>
                </w:p>
                <w:p w:rsidR="005422C3" w:rsidRPr="000A4FC6" w:rsidRDefault="005422C3" w:rsidP="000A4FC6">
                  <w:pPr>
                    <w:jc w:val="both"/>
                    <w:rPr>
                      <w:rFonts w:ascii="Arial" w:hAnsi="Arial" w:cs="Arial"/>
                      <w:i/>
                      <w:iCs/>
                    </w:rPr>
                  </w:pPr>
                  <w:r w:rsidRPr="000A4FC6">
                    <w:rPr>
                      <w:rFonts w:ascii="Arial" w:hAnsi="Arial" w:cs="Arial"/>
                      <w:i/>
                      <w:iCs/>
                    </w:rPr>
                    <w:t>Výsledná síla je nulová, jelikož se výsadkář pohybuje rovnoměrným přímočarým pohybem, tj. síla odporová</w:t>
                  </w:r>
                  <w:r w:rsidR="00E66A69">
                    <w:rPr>
                      <w:rFonts w:ascii="Arial" w:hAnsi="Arial" w:cs="Arial"/>
                      <w:i/>
                      <w:iCs/>
                    </w:rPr>
                    <w:t xml:space="preserve"> (svisle vzhůru)</w:t>
                  </w:r>
                  <w:r w:rsidRPr="000A4FC6">
                    <w:rPr>
                      <w:rFonts w:ascii="Arial" w:hAnsi="Arial" w:cs="Arial"/>
                      <w:i/>
                      <w:iCs/>
                    </w:rPr>
                    <w:t xml:space="preserve"> a gravitační</w:t>
                  </w:r>
                  <w:r w:rsidR="00E66A69">
                    <w:rPr>
                      <w:rFonts w:ascii="Arial" w:hAnsi="Arial" w:cs="Arial"/>
                      <w:i/>
                      <w:iCs/>
                    </w:rPr>
                    <w:t xml:space="preserve"> (svisle dolu)</w:t>
                  </w:r>
                  <w:r w:rsidRPr="000A4FC6">
                    <w:rPr>
                      <w:rFonts w:ascii="Arial" w:hAnsi="Arial" w:cs="Arial"/>
                      <w:i/>
                      <w:iCs/>
                    </w:rPr>
                    <w:t xml:space="preserve"> jsou v rovnováze.</w:t>
                  </w:r>
                </w:p>
              </w:txbxContent>
            </v:textbox>
          </v:shape>
        </w:pict>
      </w:r>
      <w:r w:rsidR="00607B4F"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34925</wp:posOffset>
            </wp:positionV>
            <wp:extent cx="1847850" cy="1905000"/>
            <wp:effectExtent l="19050" t="0" r="0" b="0"/>
            <wp:wrapNone/>
            <wp:docPr id="39" name="obrázek 39" descr="https://encrypted-tbn1.gstatic.com/images?q=tbn:ANd9GcTM52f0SIbeycFhLqXNZBxUqcz87tuaX4UKeNGTwrWQUjrNDhZI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encrypted-tbn1.gstatic.com/images?q=tbn:ANd9GcTM52f0SIbeycFhLqXNZBxUqcz87tuaX4UKeNGTwrWQUjrNDhZI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r:link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22C3" w:rsidRDefault="005422C3" w:rsidP="005422C3">
      <w:pPr>
        <w:shd w:val="clear" w:color="auto" w:fill="F1F1F1"/>
        <w:spacing w:line="0" w:lineRule="auto"/>
        <w:jc w:val="center"/>
        <w:textAlignment w:val="center"/>
        <w:rPr>
          <w:rFonts w:ascii="Arial" w:hAnsi="Arial" w:cs="Arial"/>
          <w:color w:val="222222"/>
        </w:rPr>
      </w:pPr>
    </w:p>
    <w:p w:rsidR="00073247" w:rsidRDefault="00073247" w:rsidP="00106ABC">
      <w:pPr>
        <w:rPr>
          <w:rFonts w:ascii="Arial" w:hAnsi="Arial" w:cs="Arial"/>
        </w:rPr>
      </w:pPr>
    </w:p>
    <w:p w:rsidR="00073247" w:rsidRDefault="00073247" w:rsidP="00106ABC">
      <w:pPr>
        <w:rPr>
          <w:rFonts w:ascii="Arial" w:hAnsi="Arial" w:cs="Arial"/>
        </w:rPr>
      </w:pPr>
    </w:p>
    <w:p w:rsidR="00073247" w:rsidRDefault="00073247" w:rsidP="00106ABC">
      <w:pPr>
        <w:rPr>
          <w:rFonts w:ascii="Arial" w:hAnsi="Arial" w:cs="Arial"/>
        </w:rPr>
      </w:pPr>
    </w:p>
    <w:p w:rsidR="00073247" w:rsidRDefault="00073247" w:rsidP="00106ABC">
      <w:pPr>
        <w:rPr>
          <w:rFonts w:ascii="Arial" w:hAnsi="Arial" w:cs="Arial"/>
        </w:rPr>
      </w:pPr>
    </w:p>
    <w:p w:rsidR="00073247" w:rsidRDefault="00073247" w:rsidP="00106ABC">
      <w:pPr>
        <w:rPr>
          <w:rFonts w:ascii="Arial" w:hAnsi="Arial" w:cs="Arial"/>
        </w:rPr>
      </w:pPr>
    </w:p>
    <w:p w:rsidR="00073247" w:rsidRDefault="00073247" w:rsidP="00106ABC">
      <w:pPr>
        <w:rPr>
          <w:rFonts w:ascii="Arial" w:hAnsi="Arial" w:cs="Arial"/>
        </w:rPr>
      </w:pPr>
    </w:p>
    <w:p w:rsidR="00073247" w:rsidRDefault="00073247" w:rsidP="00106ABC">
      <w:pPr>
        <w:rPr>
          <w:rFonts w:ascii="Arial" w:hAnsi="Arial" w:cs="Arial"/>
        </w:rPr>
      </w:pPr>
    </w:p>
    <w:p w:rsidR="00073247" w:rsidRDefault="00073247" w:rsidP="00106ABC">
      <w:pPr>
        <w:rPr>
          <w:rFonts w:ascii="Arial" w:hAnsi="Arial" w:cs="Arial"/>
        </w:rPr>
      </w:pPr>
    </w:p>
    <w:p w:rsidR="00AB0B2F" w:rsidRDefault="00AB0B2F" w:rsidP="00106ABC">
      <w:pPr>
        <w:rPr>
          <w:rFonts w:ascii="Arial" w:hAnsi="Arial" w:cs="Arial"/>
        </w:rPr>
      </w:pPr>
    </w:p>
    <w:p w:rsidR="00073247" w:rsidRDefault="00073247" w:rsidP="00106ABC">
      <w:pPr>
        <w:rPr>
          <w:rFonts w:ascii="Arial" w:hAnsi="Arial" w:cs="Arial"/>
        </w:rPr>
      </w:pPr>
    </w:p>
    <w:p w:rsidR="00073247" w:rsidRPr="0058689F" w:rsidRDefault="00881CA7" w:rsidP="000A4FC6">
      <w:pPr>
        <w:rPr>
          <w:rFonts w:ascii="Arial" w:hAnsi="Arial" w:cs="Arial"/>
        </w:rPr>
      </w:pPr>
      <w:r>
        <w:rPr>
          <w:rFonts w:ascii="Arial" w:hAnsi="Arial" w:cs="Arial"/>
        </w:rPr>
        <w:t xml:space="preserve">13) </w:t>
      </w:r>
      <w:r w:rsidR="00073247" w:rsidRPr="0058689F">
        <w:rPr>
          <w:rFonts w:ascii="Arial" w:hAnsi="Arial" w:cs="Arial"/>
        </w:rPr>
        <w:t xml:space="preserve">Proč výsadkář, který vyskočí z letícího letadla, nepadá svisle k zemi? </w:t>
      </w:r>
    </w:p>
    <w:p w:rsidR="00073247" w:rsidRDefault="00073247" w:rsidP="000A4FC6">
      <w:pPr>
        <w:jc w:val="both"/>
        <w:rPr>
          <w:rFonts w:ascii="Arial" w:hAnsi="Arial" w:cs="Arial"/>
          <w:i/>
          <w:iCs/>
        </w:rPr>
      </w:pPr>
      <w:r w:rsidRPr="000A4FC6">
        <w:rPr>
          <w:rFonts w:ascii="Arial" w:hAnsi="Arial" w:cs="Arial"/>
          <w:i/>
          <w:iCs/>
        </w:rPr>
        <w:t>Jelikož se letadlo pohybuje směrem vpřed, bude se tak i setrvačností pohybovat výsadkář, který z něj vyskočí.</w:t>
      </w:r>
    </w:p>
    <w:p w:rsidR="00881CA7" w:rsidRDefault="00881CA7" w:rsidP="000A4FC6">
      <w:pPr>
        <w:rPr>
          <w:rFonts w:ascii="Arial" w:hAnsi="Arial" w:cs="Arial"/>
        </w:rPr>
      </w:pPr>
    </w:p>
    <w:p w:rsidR="00073247" w:rsidRPr="0058689F" w:rsidRDefault="00881CA7" w:rsidP="000A4FC6">
      <w:pPr>
        <w:rPr>
          <w:rFonts w:ascii="Arial" w:hAnsi="Arial" w:cs="Arial"/>
        </w:rPr>
      </w:pPr>
      <w:r>
        <w:rPr>
          <w:rFonts w:ascii="Arial" w:hAnsi="Arial" w:cs="Arial"/>
        </w:rPr>
        <w:t xml:space="preserve">14) </w:t>
      </w:r>
      <w:r w:rsidR="00073247" w:rsidRPr="0058689F">
        <w:rPr>
          <w:rFonts w:ascii="Arial" w:hAnsi="Arial" w:cs="Arial"/>
        </w:rPr>
        <w:t xml:space="preserve">Ve dvouproudé silnici jedou vedle sebe rovnoměrným pohybem rychlostí </w:t>
      </w:r>
      <w:smartTag w:uri="urn:schemas-microsoft-com:office:smarttags" w:element="metricconverter">
        <w:smartTagPr>
          <w:attr w:name="ProductID" w:val="40ﾠkm/h"/>
          <w:attr w:name="st" w:val="on"/>
        </w:smartTagPr>
        <w:r w:rsidR="00073247" w:rsidRPr="0058689F">
          <w:rPr>
            <w:rFonts w:ascii="Arial" w:hAnsi="Arial" w:cs="Arial"/>
          </w:rPr>
          <w:t>40 km/h</w:t>
        </w:r>
      </w:smartTag>
      <w:r w:rsidR="00073247" w:rsidRPr="0058689F">
        <w:rPr>
          <w:rFonts w:ascii="Arial" w:hAnsi="Arial" w:cs="Arial"/>
        </w:rPr>
        <w:t xml:space="preserve"> motorka a nákladní automobil. Náhle se však na semaforu objeví červená. Které z vozidel a proč, musí začít brzdit dříve?</w:t>
      </w:r>
    </w:p>
    <w:p w:rsidR="00073247" w:rsidRDefault="00073247" w:rsidP="000A4FC6">
      <w:pPr>
        <w:jc w:val="both"/>
        <w:rPr>
          <w:rFonts w:ascii="Arial" w:hAnsi="Arial" w:cs="Arial"/>
          <w:i/>
          <w:iCs/>
        </w:rPr>
      </w:pPr>
      <w:r w:rsidRPr="000A4FC6">
        <w:rPr>
          <w:rFonts w:ascii="Arial" w:hAnsi="Arial" w:cs="Arial"/>
          <w:i/>
          <w:iCs/>
        </w:rPr>
        <w:t>Dříve musí začít brzdit nákladní automobil, jelikož je mnohem větší hmotnost, tím má i větší setrvačnost.</w:t>
      </w:r>
    </w:p>
    <w:p w:rsidR="00881CA7" w:rsidRPr="000A4FC6" w:rsidRDefault="00881CA7" w:rsidP="000A4FC6">
      <w:pPr>
        <w:jc w:val="both"/>
        <w:rPr>
          <w:rFonts w:ascii="Arial" w:hAnsi="Arial" w:cs="Arial"/>
          <w:i/>
          <w:iCs/>
        </w:rPr>
      </w:pPr>
    </w:p>
    <w:p w:rsidR="00CC68D2" w:rsidRDefault="00CC68D2" w:rsidP="000A4FC6">
      <w:pPr>
        <w:rPr>
          <w:rFonts w:ascii="Arial" w:hAnsi="Arial" w:cs="Arial"/>
        </w:rPr>
      </w:pPr>
    </w:p>
    <w:p w:rsidR="00CC68D2" w:rsidRDefault="00CC68D2" w:rsidP="000A4FC6">
      <w:pPr>
        <w:rPr>
          <w:rFonts w:ascii="Arial" w:hAnsi="Arial" w:cs="Arial"/>
        </w:rPr>
      </w:pPr>
    </w:p>
    <w:p w:rsidR="00CC68D2" w:rsidRDefault="00CC68D2" w:rsidP="000A4FC6">
      <w:pPr>
        <w:rPr>
          <w:rFonts w:ascii="Arial" w:hAnsi="Arial" w:cs="Arial"/>
        </w:rPr>
      </w:pPr>
    </w:p>
    <w:p w:rsidR="00073247" w:rsidRPr="0058689F" w:rsidRDefault="00881CA7" w:rsidP="000A4FC6">
      <w:pPr>
        <w:rPr>
          <w:rFonts w:ascii="Arial" w:hAnsi="Arial" w:cs="Arial"/>
        </w:rPr>
      </w:pPr>
      <w:r>
        <w:rPr>
          <w:rFonts w:ascii="Arial" w:hAnsi="Arial" w:cs="Arial"/>
        </w:rPr>
        <w:t xml:space="preserve">15) </w:t>
      </w:r>
      <w:r w:rsidR="00073247" w:rsidRPr="0058689F">
        <w:rPr>
          <w:rFonts w:ascii="Arial" w:hAnsi="Arial" w:cs="Arial"/>
        </w:rPr>
        <w:t>Jedeš velkou rychlostí na bicyklu. Je lepší brzdit před</w:t>
      </w:r>
      <w:r>
        <w:rPr>
          <w:rFonts w:ascii="Arial" w:hAnsi="Arial" w:cs="Arial"/>
        </w:rPr>
        <w:t xml:space="preserve">ní, nebo zadní brzdou? </w:t>
      </w:r>
    </w:p>
    <w:p w:rsidR="00073247" w:rsidRPr="00881CA7" w:rsidRDefault="00073247" w:rsidP="00881CA7">
      <w:pPr>
        <w:jc w:val="both"/>
        <w:rPr>
          <w:rFonts w:ascii="Arial" w:hAnsi="Arial" w:cs="Arial"/>
          <w:i/>
          <w:iCs/>
        </w:rPr>
      </w:pPr>
      <w:r w:rsidRPr="00881CA7">
        <w:rPr>
          <w:rFonts w:ascii="Arial" w:hAnsi="Arial" w:cs="Arial"/>
          <w:i/>
          <w:iCs/>
        </w:rPr>
        <w:t>Lepší je brzdit zadní brzdou, jelikož při brzdění přední brzdou hrozí riziko přeletění přes řidítka.</w:t>
      </w:r>
    </w:p>
    <w:p w:rsidR="00073247" w:rsidRDefault="00073247" w:rsidP="00881CA7">
      <w:pPr>
        <w:jc w:val="both"/>
        <w:rPr>
          <w:rFonts w:ascii="Arial" w:hAnsi="Arial" w:cs="Arial"/>
          <w:i/>
          <w:iCs/>
        </w:rPr>
      </w:pPr>
      <w:r w:rsidRPr="00881CA7">
        <w:rPr>
          <w:rFonts w:ascii="Arial" w:hAnsi="Arial" w:cs="Arial"/>
          <w:i/>
          <w:iCs/>
        </w:rPr>
        <w:t>Avšak pro efektivní brzdění je účinnější brzdit stejnoměrně oběma brzdami současně.</w:t>
      </w:r>
    </w:p>
    <w:p w:rsidR="00881CA7" w:rsidRPr="00881CA7" w:rsidRDefault="00881CA7" w:rsidP="00881CA7">
      <w:pPr>
        <w:jc w:val="both"/>
        <w:rPr>
          <w:rFonts w:ascii="Arial" w:hAnsi="Arial" w:cs="Arial"/>
          <w:i/>
          <w:iCs/>
        </w:rPr>
      </w:pPr>
    </w:p>
    <w:p w:rsidR="007273F8" w:rsidRDefault="007273F8" w:rsidP="00881CA7">
      <w:pPr>
        <w:rPr>
          <w:rFonts w:ascii="Arial" w:hAnsi="Arial" w:cs="Arial"/>
        </w:rPr>
      </w:pPr>
    </w:p>
    <w:p w:rsidR="007273F8" w:rsidRDefault="007273F8" w:rsidP="00881CA7">
      <w:pPr>
        <w:rPr>
          <w:rFonts w:ascii="Arial" w:hAnsi="Arial" w:cs="Arial"/>
        </w:rPr>
      </w:pPr>
    </w:p>
    <w:p w:rsidR="00073247" w:rsidRPr="0058689F" w:rsidRDefault="00881CA7" w:rsidP="00881CA7">
      <w:pPr>
        <w:rPr>
          <w:rFonts w:ascii="Arial" w:hAnsi="Arial" w:cs="Arial"/>
        </w:rPr>
      </w:pPr>
      <w:r>
        <w:rPr>
          <w:rFonts w:ascii="Arial" w:hAnsi="Arial" w:cs="Arial"/>
        </w:rPr>
        <w:t xml:space="preserve">16) </w:t>
      </w:r>
      <w:r w:rsidR="00073247" w:rsidRPr="0058689F">
        <w:rPr>
          <w:rFonts w:ascii="Arial" w:hAnsi="Arial" w:cs="Arial"/>
        </w:rPr>
        <w:t>Pojmenuj a vysvětli jev, kterého mokr</w:t>
      </w:r>
      <w:r>
        <w:rPr>
          <w:rFonts w:ascii="Arial" w:hAnsi="Arial" w:cs="Arial"/>
        </w:rPr>
        <w:t>ý pes využívá, když se oklepává.</w:t>
      </w:r>
    </w:p>
    <w:p w:rsidR="00073247" w:rsidRPr="00881CA7" w:rsidRDefault="00073247" w:rsidP="00881CA7">
      <w:pPr>
        <w:jc w:val="both"/>
        <w:rPr>
          <w:rFonts w:ascii="Arial" w:hAnsi="Arial" w:cs="Arial"/>
          <w:i/>
          <w:iCs/>
        </w:rPr>
      </w:pPr>
      <w:r w:rsidRPr="00881CA7">
        <w:rPr>
          <w:rFonts w:ascii="Arial" w:hAnsi="Arial" w:cs="Arial"/>
          <w:i/>
          <w:iCs/>
        </w:rPr>
        <w:t>Jedná se o zákon setrvačnosti. Pes při oklepávání rychle mění směr pohybu, čímž z jeho srsti odlétávají kapičky vody, které se setrvačností pohybují ve svém původním směru.</w:t>
      </w:r>
    </w:p>
    <w:p w:rsidR="00073247" w:rsidRDefault="00073247" w:rsidP="00073247">
      <w:pPr>
        <w:spacing w:line="360" w:lineRule="auto"/>
        <w:ind w:right="-2"/>
        <w:contextualSpacing/>
        <w:rPr>
          <w:rFonts w:cs="Calibri"/>
          <w:b/>
          <w:color w:val="FF0000"/>
        </w:rPr>
      </w:pPr>
    </w:p>
    <w:p w:rsidR="001F03BC" w:rsidRDefault="001F03BC" w:rsidP="00073247">
      <w:pPr>
        <w:spacing w:line="360" w:lineRule="auto"/>
        <w:ind w:right="-2"/>
        <w:contextualSpacing/>
        <w:rPr>
          <w:rFonts w:cs="Calibri"/>
          <w:b/>
          <w:color w:val="FF0000"/>
        </w:rPr>
      </w:pPr>
    </w:p>
    <w:p w:rsidR="001F03BC" w:rsidRDefault="001F03BC" w:rsidP="00073247">
      <w:pPr>
        <w:spacing w:line="360" w:lineRule="auto"/>
        <w:ind w:right="-2"/>
        <w:contextualSpacing/>
        <w:rPr>
          <w:rFonts w:cs="Calibri"/>
          <w:b/>
          <w:color w:val="FF0000"/>
        </w:rPr>
      </w:pPr>
    </w:p>
    <w:p w:rsidR="001F03BC" w:rsidRDefault="001F03BC" w:rsidP="00073247">
      <w:pPr>
        <w:spacing w:line="360" w:lineRule="auto"/>
        <w:ind w:right="-2"/>
        <w:contextualSpacing/>
        <w:rPr>
          <w:rFonts w:cs="Calibri"/>
          <w:b/>
          <w:color w:val="FF0000"/>
        </w:rPr>
      </w:pPr>
    </w:p>
    <w:p w:rsidR="001F03BC" w:rsidRDefault="001F03BC" w:rsidP="00073247">
      <w:pPr>
        <w:spacing w:line="360" w:lineRule="auto"/>
        <w:ind w:right="-2"/>
        <w:contextualSpacing/>
        <w:rPr>
          <w:rFonts w:cs="Calibri"/>
          <w:b/>
          <w:color w:val="FF0000"/>
        </w:rPr>
      </w:pPr>
    </w:p>
    <w:p w:rsidR="001F03BC" w:rsidRDefault="001F03BC" w:rsidP="00073247">
      <w:pPr>
        <w:spacing w:line="360" w:lineRule="auto"/>
        <w:ind w:right="-2"/>
        <w:contextualSpacing/>
        <w:rPr>
          <w:rFonts w:cs="Calibri"/>
          <w:b/>
          <w:color w:val="FF0000"/>
        </w:rPr>
      </w:pPr>
    </w:p>
    <w:p w:rsidR="001F03BC" w:rsidRDefault="001F03BC" w:rsidP="00073247">
      <w:pPr>
        <w:spacing w:line="360" w:lineRule="auto"/>
        <w:ind w:right="-2"/>
        <w:contextualSpacing/>
        <w:rPr>
          <w:rFonts w:cs="Calibri"/>
          <w:b/>
          <w:color w:val="FF0000"/>
        </w:rPr>
      </w:pPr>
    </w:p>
    <w:p w:rsidR="00D9777F" w:rsidRDefault="00D9777F" w:rsidP="00073247">
      <w:pPr>
        <w:spacing w:line="360" w:lineRule="auto"/>
        <w:ind w:right="-2"/>
        <w:contextualSpacing/>
        <w:rPr>
          <w:rFonts w:cs="Calibri"/>
          <w:b/>
          <w:color w:val="FF0000"/>
        </w:rPr>
      </w:pPr>
    </w:p>
    <w:p w:rsidR="00D9777F" w:rsidRDefault="00D9777F" w:rsidP="00073247">
      <w:pPr>
        <w:spacing w:line="360" w:lineRule="auto"/>
        <w:ind w:right="-2"/>
        <w:contextualSpacing/>
        <w:rPr>
          <w:rFonts w:cs="Calibri"/>
          <w:b/>
          <w:color w:val="FF0000"/>
        </w:rPr>
      </w:pPr>
    </w:p>
    <w:p w:rsidR="00D9777F" w:rsidRDefault="00D9777F" w:rsidP="00073247">
      <w:pPr>
        <w:spacing w:line="360" w:lineRule="auto"/>
        <w:ind w:right="-2"/>
        <w:contextualSpacing/>
        <w:rPr>
          <w:rFonts w:cs="Calibri"/>
          <w:b/>
          <w:color w:val="FF0000"/>
        </w:rPr>
      </w:pPr>
    </w:p>
    <w:p w:rsidR="00D9777F" w:rsidRDefault="00D9777F" w:rsidP="00073247">
      <w:pPr>
        <w:spacing w:line="360" w:lineRule="auto"/>
        <w:ind w:right="-2"/>
        <w:contextualSpacing/>
        <w:rPr>
          <w:rFonts w:cs="Calibri"/>
          <w:b/>
          <w:color w:val="FF0000"/>
        </w:rPr>
      </w:pPr>
    </w:p>
    <w:p w:rsidR="00D9777F" w:rsidRDefault="00D9777F" w:rsidP="00073247">
      <w:pPr>
        <w:spacing w:line="360" w:lineRule="auto"/>
        <w:ind w:right="-2"/>
        <w:contextualSpacing/>
        <w:rPr>
          <w:rFonts w:cs="Calibri"/>
          <w:b/>
          <w:color w:val="FF0000"/>
        </w:rPr>
      </w:pPr>
    </w:p>
    <w:p w:rsidR="00D9777F" w:rsidRDefault="00D9777F" w:rsidP="00073247">
      <w:pPr>
        <w:spacing w:line="360" w:lineRule="auto"/>
        <w:ind w:right="-2"/>
        <w:contextualSpacing/>
        <w:rPr>
          <w:rFonts w:cs="Calibri"/>
          <w:b/>
          <w:color w:val="FF0000"/>
        </w:rPr>
      </w:pPr>
    </w:p>
    <w:p w:rsidR="00D9777F" w:rsidRDefault="00D9777F" w:rsidP="00073247">
      <w:pPr>
        <w:spacing w:line="360" w:lineRule="auto"/>
        <w:ind w:right="-2"/>
        <w:contextualSpacing/>
        <w:rPr>
          <w:rFonts w:cs="Calibri"/>
          <w:b/>
          <w:color w:val="FF0000"/>
        </w:rPr>
      </w:pPr>
    </w:p>
    <w:p w:rsidR="00D9777F" w:rsidRDefault="00D9777F" w:rsidP="00073247">
      <w:pPr>
        <w:spacing w:line="360" w:lineRule="auto"/>
        <w:ind w:right="-2"/>
        <w:contextualSpacing/>
        <w:rPr>
          <w:rFonts w:cs="Calibri"/>
          <w:b/>
          <w:color w:val="FF0000"/>
        </w:rPr>
      </w:pPr>
    </w:p>
    <w:p w:rsidR="0065556A" w:rsidRDefault="0065556A" w:rsidP="00073247">
      <w:pPr>
        <w:spacing w:line="360" w:lineRule="auto"/>
        <w:ind w:right="-2"/>
        <w:contextualSpacing/>
        <w:rPr>
          <w:rFonts w:cs="Calibri"/>
          <w:b/>
          <w:color w:val="FF0000"/>
        </w:rPr>
      </w:pPr>
    </w:p>
    <w:p w:rsidR="0065556A" w:rsidRDefault="0065556A" w:rsidP="00073247">
      <w:pPr>
        <w:spacing w:line="360" w:lineRule="auto"/>
        <w:ind w:right="-2"/>
        <w:contextualSpacing/>
        <w:rPr>
          <w:rFonts w:cs="Calibri"/>
          <w:b/>
          <w:color w:val="FF0000"/>
        </w:rPr>
      </w:pPr>
    </w:p>
    <w:p w:rsidR="0065556A" w:rsidRDefault="0065556A" w:rsidP="00073247">
      <w:pPr>
        <w:spacing w:line="360" w:lineRule="auto"/>
        <w:ind w:right="-2"/>
        <w:contextualSpacing/>
        <w:rPr>
          <w:rFonts w:cs="Calibri"/>
          <w:b/>
          <w:color w:val="FF0000"/>
        </w:rPr>
      </w:pPr>
    </w:p>
    <w:p w:rsidR="0065556A" w:rsidRDefault="0065556A" w:rsidP="00073247">
      <w:pPr>
        <w:spacing w:line="360" w:lineRule="auto"/>
        <w:ind w:right="-2"/>
        <w:contextualSpacing/>
        <w:rPr>
          <w:rFonts w:cs="Calibri"/>
          <w:b/>
          <w:color w:val="FF0000"/>
        </w:rPr>
      </w:pPr>
    </w:p>
    <w:p w:rsidR="0065556A" w:rsidRDefault="0065556A" w:rsidP="00073247">
      <w:pPr>
        <w:spacing w:line="360" w:lineRule="auto"/>
        <w:ind w:right="-2"/>
        <w:contextualSpacing/>
        <w:rPr>
          <w:rFonts w:cs="Calibri"/>
          <w:b/>
          <w:color w:val="FF0000"/>
        </w:rPr>
      </w:pPr>
    </w:p>
    <w:p w:rsidR="0065556A" w:rsidRDefault="0065556A" w:rsidP="00073247">
      <w:pPr>
        <w:spacing w:line="360" w:lineRule="auto"/>
        <w:ind w:right="-2"/>
        <w:contextualSpacing/>
        <w:rPr>
          <w:rFonts w:cs="Calibri"/>
          <w:b/>
          <w:color w:val="FF0000"/>
        </w:rPr>
      </w:pPr>
    </w:p>
    <w:p w:rsidR="0065556A" w:rsidRDefault="0065556A" w:rsidP="00073247">
      <w:pPr>
        <w:spacing w:line="360" w:lineRule="auto"/>
        <w:ind w:right="-2"/>
        <w:contextualSpacing/>
        <w:rPr>
          <w:rFonts w:cs="Calibri"/>
          <w:b/>
          <w:color w:val="FF0000"/>
        </w:rPr>
      </w:pPr>
    </w:p>
    <w:p w:rsidR="0065556A" w:rsidRDefault="0065556A" w:rsidP="00073247">
      <w:pPr>
        <w:spacing w:line="360" w:lineRule="auto"/>
        <w:ind w:right="-2"/>
        <w:contextualSpacing/>
        <w:rPr>
          <w:rFonts w:cs="Calibri"/>
          <w:b/>
          <w:color w:val="FF0000"/>
        </w:rPr>
      </w:pPr>
    </w:p>
    <w:p w:rsidR="001F03BC" w:rsidRDefault="001F03BC" w:rsidP="00073247">
      <w:pPr>
        <w:spacing w:line="360" w:lineRule="auto"/>
        <w:ind w:right="-2"/>
        <w:contextualSpacing/>
        <w:rPr>
          <w:rFonts w:cs="Calibri"/>
          <w:b/>
          <w:color w:val="FF0000"/>
        </w:rPr>
      </w:pPr>
    </w:p>
    <w:p w:rsidR="00BF2B4E" w:rsidRPr="005F264D" w:rsidRDefault="00BF2B4E" w:rsidP="00BF2B4E">
      <w:pPr>
        <w:rPr>
          <w:rFonts w:ascii="Arial" w:hAnsi="Arial" w:cs="Arial"/>
        </w:rPr>
      </w:pPr>
      <w:r w:rsidRPr="005F264D">
        <w:rPr>
          <w:rFonts w:ascii="Arial" w:hAnsi="Arial" w:cs="Arial"/>
        </w:rPr>
        <w:t>Zdroj obrazové přílohy:</w:t>
      </w:r>
    </w:p>
    <w:p w:rsidR="00BF2B4E" w:rsidRPr="005F264D" w:rsidRDefault="00BF2B4E" w:rsidP="00BF2B4E">
      <w:pPr>
        <w:rPr>
          <w:rFonts w:ascii="Arial" w:hAnsi="Arial" w:cs="Arial"/>
        </w:rPr>
      </w:pPr>
    </w:p>
    <w:p w:rsidR="00BF2B4E" w:rsidRPr="00BF2B4E" w:rsidRDefault="00BF2B4E" w:rsidP="00BF2B4E">
      <w:pPr>
        <w:rPr>
          <w:rFonts w:ascii="Arial" w:hAnsi="Arial" w:cs="Arial"/>
          <w:color w:val="999999"/>
        </w:rPr>
      </w:pPr>
      <w:r w:rsidRPr="00BF2B4E">
        <w:rPr>
          <w:rFonts w:ascii="Arial" w:hAnsi="Arial" w:cs="Arial"/>
          <w:color w:val="999999"/>
        </w:rPr>
        <w:t>http://www.ped.muni.cz/komensky/index.php/didactica-viva/48-vyukova-situace-setrvacnost-teles-v-jednoduchych-experimentech-ve-fyzice</w:t>
      </w:r>
    </w:p>
    <w:p w:rsidR="00BF2B4E" w:rsidRPr="00BF2B4E" w:rsidRDefault="00BF2B4E" w:rsidP="00BF2B4E">
      <w:pPr>
        <w:rPr>
          <w:rFonts w:ascii="Arial" w:hAnsi="Arial" w:cs="Arial"/>
          <w:color w:val="999999"/>
        </w:rPr>
      </w:pPr>
      <w:r w:rsidRPr="00BF2B4E">
        <w:rPr>
          <w:rFonts w:ascii="Arial" w:hAnsi="Arial" w:cs="Arial"/>
          <w:color w:val="999999"/>
        </w:rPr>
        <w:t>http://www.pdclipart.org/displayimage.php?album=149&amp;pos=60</w:t>
      </w:r>
    </w:p>
    <w:p w:rsidR="00BF2B4E" w:rsidRPr="005F264D" w:rsidRDefault="00BF2B4E" w:rsidP="00BF2B4E">
      <w:pPr>
        <w:rPr>
          <w:rFonts w:ascii="Arial" w:hAnsi="Arial" w:cs="Arial"/>
        </w:rPr>
      </w:pPr>
    </w:p>
    <w:p w:rsidR="00BF2B4E" w:rsidRDefault="00BF2B4E" w:rsidP="00BF2B4E">
      <w:pPr>
        <w:rPr>
          <w:rFonts w:ascii="Arial" w:hAnsi="Arial" w:cs="Arial"/>
        </w:rPr>
      </w:pPr>
      <w:r w:rsidRPr="005F264D">
        <w:rPr>
          <w:rFonts w:ascii="Arial" w:hAnsi="Arial" w:cs="Arial"/>
        </w:rPr>
        <w:t>Použitá literatura:</w:t>
      </w:r>
    </w:p>
    <w:p w:rsidR="00881CA7" w:rsidRPr="005F264D" w:rsidRDefault="00881CA7" w:rsidP="00BF2B4E">
      <w:pPr>
        <w:rPr>
          <w:rFonts w:ascii="Arial" w:hAnsi="Arial" w:cs="Arial"/>
        </w:rPr>
      </w:pPr>
    </w:p>
    <w:p w:rsidR="00BF2B4E" w:rsidRPr="00BF2B4E" w:rsidRDefault="00BF2B4E" w:rsidP="00881CA7">
      <w:pPr>
        <w:jc w:val="both"/>
        <w:rPr>
          <w:rFonts w:ascii="Arial" w:hAnsi="Arial" w:cs="Arial"/>
          <w:color w:val="999999"/>
        </w:rPr>
      </w:pPr>
      <w:r w:rsidRPr="00BF2B4E">
        <w:rPr>
          <w:rFonts w:ascii="Arial" w:hAnsi="Arial" w:cs="Arial"/>
          <w:color w:val="999999"/>
        </w:rPr>
        <w:t xml:space="preserve">BOHUNĚK, HEJNOVÁ, </w:t>
      </w:r>
      <w:r w:rsidRPr="00881CA7">
        <w:rPr>
          <w:rFonts w:ascii="Arial" w:hAnsi="Arial" w:cs="Arial"/>
          <w:color w:val="999999"/>
        </w:rPr>
        <w:t>Tematické prověrky z učiva fyziky základní školy.</w:t>
      </w:r>
      <w:r w:rsidRPr="00BF2B4E">
        <w:rPr>
          <w:rFonts w:ascii="Arial" w:hAnsi="Arial" w:cs="Arial"/>
          <w:color w:val="999999"/>
        </w:rPr>
        <w:t xml:space="preserve"> 1. vydání.               Praha : Nakladatelství Prometheus, 2005. 98 s. ISBN 80-7196-290-2.</w:t>
      </w:r>
    </w:p>
    <w:p w:rsidR="00073247" w:rsidRPr="00133FE7" w:rsidRDefault="00073247" w:rsidP="00106ABC">
      <w:pPr>
        <w:rPr>
          <w:rFonts w:ascii="Arial" w:hAnsi="Arial" w:cs="Arial"/>
        </w:rPr>
      </w:pPr>
    </w:p>
    <w:sectPr w:rsidR="00073247" w:rsidRPr="00133FE7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7358" w:rsidRDefault="00D87358">
      <w:r>
        <w:separator/>
      </w:r>
    </w:p>
  </w:endnote>
  <w:endnote w:type="continuationSeparator" w:id="0">
    <w:p w:rsidR="00D87358" w:rsidRDefault="00D873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A1F" w:rsidRPr="00074BC7" w:rsidRDefault="00EE0A1F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 w:rsidR="009F130B">
      <w:rPr>
        <w:rFonts w:ascii="Arial" w:hAnsi="Arial" w:cs="Arial"/>
        <w:sz w:val="20"/>
        <w:szCs w:val="20"/>
      </w:rPr>
      <w:t xml:space="preserve"> Mgr. </w:t>
    </w:r>
    <w:smartTag w:uri="urn:schemas-microsoft-com:office:smarttags" w:element="PersonName">
      <w:r w:rsidR="009F130B">
        <w:rPr>
          <w:rFonts w:ascii="Arial" w:hAnsi="Arial" w:cs="Arial"/>
          <w:sz w:val="20"/>
          <w:szCs w:val="20"/>
        </w:rPr>
        <w:t>Zdeněk Hotárek</w:t>
      </w:r>
    </w:smartTag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7358" w:rsidRDefault="00D87358">
      <w:r>
        <w:separator/>
      </w:r>
    </w:p>
  </w:footnote>
  <w:footnote w:type="continuationSeparator" w:id="0">
    <w:p w:rsidR="00D87358" w:rsidRDefault="00D873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A1F" w:rsidRPr="00BB05DC" w:rsidRDefault="00607B4F" w:rsidP="00BB05DC">
    <w:pPr>
      <w:pStyle w:val="Zhlav"/>
    </w:pPr>
    <w:r>
      <w:rPr>
        <w:noProof/>
      </w:rPr>
      <w:drawing>
        <wp:inline distT="0" distB="0" distL="0" distR="0">
          <wp:extent cx="5025390" cy="1031240"/>
          <wp:effectExtent l="19050" t="0" r="3810" b="0"/>
          <wp:docPr id="1" name="obrázek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5390" cy="10312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90247"/>
    <w:multiLevelType w:val="hybridMultilevel"/>
    <w:tmpl w:val="242C0A66"/>
    <w:lvl w:ilvl="0" w:tplc="3D7ADC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EE1A4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618EA1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52208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18C2B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132481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28EE0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0A3C5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59018D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3242D8"/>
    <w:multiLevelType w:val="hybridMultilevel"/>
    <w:tmpl w:val="52AAD52A"/>
    <w:lvl w:ilvl="0" w:tplc="553A23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982B3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29057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2F07E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4F0A8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5BEE0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23E96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61847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69AFB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10664088"/>
    <w:multiLevelType w:val="multilevel"/>
    <w:tmpl w:val="84866A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B735C0"/>
    <w:multiLevelType w:val="multilevel"/>
    <w:tmpl w:val="945287D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A86D2E"/>
    <w:multiLevelType w:val="hybridMultilevel"/>
    <w:tmpl w:val="75FCB12A"/>
    <w:lvl w:ilvl="0" w:tplc="071E46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5ECF2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C2A45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0266F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46E81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71036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B6895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2E19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68A4E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19E06144"/>
    <w:multiLevelType w:val="hybridMultilevel"/>
    <w:tmpl w:val="5714106C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542DAB"/>
    <w:multiLevelType w:val="hybridMultilevel"/>
    <w:tmpl w:val="67CA498E"/>
    <w:lvl w:ilvl="0" w:tplc="2A1A6C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B5AB0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02493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B016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3A0AC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236E6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52096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4C872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E963F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23385598"/>
    <w:multiLevelType w:val="hybridMultilevel"/>
    <w:tmpl w:val="F7C019EE"/>
    <w:lvl w:ilvl="0" w:tplc="11401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6E893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CE68FB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354FA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693A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1A810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CAC65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C4051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7FA743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44C0EAF"/>
    <w:multiLevelType w:val="hybridMultilevel"/>
    <w:tmpl w:val="564E768A"/>
    <w:lvl w:ilvl="0" w:tplc="FF24A844">
      <w:start w:val="1"/>
      <w:numFmt w:val="decimal"/>
      <w:lvlText w:val="[%1]"/>
      <w:lvlJc w:val="right"/>
      <w:pPr>
        <w:ind w:left="720" w:hanging="360"/>
      </w:pPr>
      <w:rPr>
        <w:rFonts w:ascii="Calibri" w:hAnsi="Calibri" w:cs="Calibri" w:hint="default"/>
        <w:sz w:val="24"/>
        <w:szCs w:val="24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54A15B7"/>
    <w:multiLevelType w:val="multilevel"/>
    <w:tmpl w:val="040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40C32940"/>
    <w:multiLevelType w:val="hybridMultilevel"/>
    <w:tmpl w:val="0C1E2F42"/>
    <w:lvl w:ilvl="0" w:tplc="11F400B2">
      <w:start w:val="1"/>
      <w:numFmt w:val="decimal"/>
      <w:lvlText w:val="%1."/>
      <w:lvlJc w:val="right"/>
      <w:pPr>
        <w:ind w:left="720" w:hanging="360"/>
      </w:pPr>
    </w:lvl>
    <w:lvl w:ilvl="1" w:tplc="04050019">
      <w:start w:val="1"/>
      <w:numFmt w:val="lowerLetter"/>
      <w:lvlText w:val="%2)"/>
      <w:lvlJc w:val="left"/>
      <w:pPr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D4067A9"/>
    <w:multiLevelType w:val="hybridMultilevel"/>
    <w:tmpl w:val="1C58D7F4"/>
    <w:lvl w:ilvl="0" w:tplc="292A8B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A508C1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CFE679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7CAFF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960A2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B5CF13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A74F9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34F46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2509FB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F9B2620"/>
    <w:multiLevelType w:val="hybridMultilevel"/>
    <w:tmpl w:val="CBB45374"/>
    <w:lvl w:ilvl="0" w:tplc="DED083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0EC74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E2461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59E4A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F5CA0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814F2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0FAE6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EC00F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FA830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53A116A1"/>
    <w:multiLevelType w:val="hybridMultilevel"/>
    <w:tmpl w:val="B0BC92EA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6857BB4"/>
    <w:multiLevelType w:val="multilevel"/>
    <w:tmpl w:val="CBB45374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5B9E18ED"/>
    <w:multiLevelType w:val="hybridMultilevel"/>
    <w:tmpl w:val="E990EDB0"/>
    <w:lvl w:ilvl="0" w:tplc="21DC79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F6491C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EF8690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E80B4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A23C1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27A40D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B3AC3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34EA2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68287E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EAA701C"/>
    <w:multiLevelType w:val="hybridMultilevel"/>
    <w:tmpl w:val="D350427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2EA7048"/>
    <w:multiLevelType w:val="hybridMultilevel"/>
    <w:tmpl w:val="CDC23B22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8983009"/>
    <w:multiLevelType w:val="multilevel"/>
    <w:tmpl w:val="D3504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D539C0"/>
    <w:multiLevelType w:val="multilevel"/>
    <w:tmpl w:val="945287D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A514AEE"/>
    <w:multiLevelType w:val="hybridMultilevel"/>
    <w:tmpl w:val="945287D4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6"/>
  </w:num>
  <w:num w:numId="3">
    <w:abstractNumId w:val="18"/>
  </w:num>
  <w:num w:numId="4">
    <w:abstractNumId w:val="20"/>
  </w:num>
  <w:num w:numId="5">
    <w:abstractNumId w:val="19"/>
  </w:num>
  <w:num w:numId="6">
    <w:abstractNumId w:val="3"/>
  </w:num>
  <w:num w:numId="7">
    <w:abstractNumId w:val="7"/>
  </w:num>
  <w:num w:numId="8">
    <w:abstractNumId w:val="11"/>
  </w:num>
  <w:num w:numId="9">
    <w:abstractNumId w:val="0"/>
  </w:num>
  <w:num w:numId="10">
    <w:abstractNumId w:val="15"/>
  </w:num>
  <w:num w:numId="11">
    <w:abstractNumId w:val="9"/>
  </w:num>
  <w:num w:numId="12">
    <w:abstractNumId w:val="1"/>
  </w:num>
  <w:num w:numId="13">
    <w:abstractNumId w:val="4"/>
  </w:num>
  <w:num w:numId="14">
    <w:abstractNumId w:val="12"/>
  </w:num>
  <w:num w:numId="15">
    <w:abstractNumId w:val="6"/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13"/>
  </w:num>
  <w:num w:numId="20">
    <w:abstractNumId w:val="17"/>
  </w:num>
  <w:num w:numId="2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1128F"/>
    <w:rsid w:val="000339D0"/>
    <w:rsid w:val="00073247"/>
    <w:rsid w:val="00074BC7"/>
    <w:rsid w:val="000A4FC6"/>
    <w:rsid w:val="00106ABC"/>
    <w:rsid w:val="001107AB"/>
    <w:rsid w:val="00133FE7"/>
    <w:rsid w:val="00184712"/>
    <w:rsid w:val="001F03BC"/>
    <w:rsid w:val="00223743"/>
    <w:rsid w:val="002A4387"/>
    <w:rsid w:val="002A7B70"/>
    <w:rsid w:val="00344EF6"/>
    <w:rsid w:val="00372568"/>
    <w:rsid w:val="00492375"/>
    <w:rsid w:val="004D6774"/>
    <w:rsid w:val="005422C3"/>
    <w:rsid w:val="00557511"/>
    <w:rsid w:val="00557897"/>
    <w:rsid w:val="00562D9B"/>
    <w:rsid w:val="0058689F"/>
    <w:rsid w:val="005A2A90"/>
    <w:rsid w:val="005F264D"/>
    <w:rsid w:val="00607B4F"/>
    <w:rsid w:val="006131B0"/>
    <w:rsid w:val="0065556A"/>
    <w:rsid w:val="00677310"/>
    <w:rsid w:val="00701B04"/>
    <w:rsid w:val="007273F8"/>
    <w:rsid w:val="007856B0"/>
    <w:rsid w:val="00793D42"/>
    <w:rsid w:val="00827E24"/>
    <w:rsid w:val="00881CA7"/>
    <w:rsid w:val="008A4AA3"/>
    <w:rsid w:val="008E481F"/>
    <w:rsid w:val="0091600F"/>
    <w:rsid w:val="00921EF1"/>
    <w:rsid w:val="009350C9"/>
    <w:rsid w:val="009708B1"/>
    <w:rsid w:val="009F130B"/>
    <w:rsid w:val="00A02F06"/>
    <w:rsid w:val="00A0701F"/>
    <w:rsid w:val="00A2476B"/>
    <w:rsid w:val="00A67F32"/>
    <w:rsid w:val="00A95BA8"/>
    <w:rsid w:val="00AB0B2F"/>
    <w:rsid w:val="00B90160"/>
    <w:rsid w:val="00BB05DC"/>
    <w:rsid w:val="00BF2B4E"/>
    <w:rsid w:val="00C05192"/>
    <w:rsid w:val="00C2022F"/>
    <w:rsid w:val="00C2638D"/>
    <w:rsid w:val="00C44F67"/>
    <w:rsid w:val="00CA7764"/>
    <w:rsid w:val="00CC68D2"/>
    <w:rsid w:val="00CF1404"/>
    <w:rsid w:val="00D2500C"/>
    <w:rsid w:val="00D617B0"/>
    <w:rsid w:val="00D6694F"/>
    <w:rsid w:val="00D8138D"/>
    <w:rsid w:val="00D87358"/>
    <w:rsid w:val="00D9777F"/>
    <w:rsid w:val="00DD5818"/>
    <w:rsid w:val="00E66A69"/>
    <w:rsid w:val="00EA5917"/>
    <w:rsid w:val="00ED2F7F"/>
    <w:rsid w:val="00EE0A1F"/>
    <w:rsid w:val="00F05353"/>
    <w:rsid w:val="00F36BA0"/>
    <w:rsid w:val="00F60561"/>
    <w:rsid w:val="00FB4C59"/>
    <w:rsid w:val="00FD48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2050">
      <o:colormenu v:ext="edit" fillcolor="#930" strokecolor="#930"/>
    </o:shapedefaults>
    <o:shapelayout v:ext="edit">
      <o:idmap v:ext="edit" data="1"/>
      <o:rules v:ext="edit">
        <o:r id="V:Rule2" type="connector" idref="#_x0000_s1068"/>
      </o:rules>
      <o:regrouptable v:ext="edit">
        <o:entry new="1" old="0"/>
        <o:entry new="2" old="1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odstavec1">
    <w:name w:val="odstavec1"/>
    <w:basedOn w:val="Normln"/>
    <w:rsid w:val="00133FE7"/>
    <w:pPr>
      <w:spacing w:before="20" w:after="20"/>
      <w:ind w:firstLine="450"/>
      <w:jc w:val="both"/>
    </w:pPr>
    <w:rPr>
      <w:rFonts w:ascii="Tahoma" w:hAnsi="Tahoma" w:cs="Tahoma"/>
      <w:color w:val="000000"/>
      <w:sz w:val="22"/>
      <w:szCs w:val="22"/>
    </w:rPr>
  </w:style>
  <w:style w:type="paragraph" w:customStyle="1" w:styleId="definice1">
    <w:name w:val="definice1"/>
    <w:basedOn w:val="Normln"/>
    <w:rsid w:val="00133FE7"/>
    <w:pPr>
      <w:shd w:val="clear" w:color="auto" w:fill="DFDFDF"/>
      <w:spacing w:before="20" w:after="20"/>
      <w:ind w:firstLine="450"/>
      <w:jc w:val="both"/>
    </w:pPr>
    <w:rPr>
      <w:rFonts w:ascii="Tahoma" w:hAnsi="Tahoma" w:cs="Tahoma"/>
      <w:b/>
      <w:bCs/>
      <w:caps/>
      <w:smallCaps/>
      <w:color w:val="000000"/>
      <w:spacing w:val="24"/>
      <w:sz w:val="18"/>
      <w:szCs w:val="18"/>
    </w:rPr>
  </w:style>
  <w:style w:type="paragraph" w:customStyle="1" w:styleId="Default">
    <w:name w:val="Default"/>
    <w:rsid w:val="00ED2F7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OdstavecseseznamemChar">
    <w:name w:val="Odstavec se seznamem Char"/>
    <w:basedOn w:val="Standardnpsmoodstavce"/>
    <w:link w:val="msolistparagraph0"/>
    <w:rsid w:val="005422C3"/>
    <w:rPr>
      <w:rFonts w:ascii="Calibri" w:eastAsia="Calibri" w:hAnsi="Calibri"/>
      <w:sz w:val="22"/>
      <w:szCs w:val="22"/>
      <w:lang w:val="cs-CZ" w:eastAsia="en-US" w:bidi="ar-SA"/>
    </w:rPr>
  </w:style>
  <w:style w:type="paragraph" w:customStyle="1" w:styleId="msolistparagraph0">
    <w:name w:val="msolistparagraph"/>
    <w:basedOn w:val="Normln"/>
    <w:link w:val="OdstavecseseznamemChar"/>
    <w:rsid w:val="005422C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rsid w:val="0007324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75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42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30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63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9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5580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231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27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8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958373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17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8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07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68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708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791186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4002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125172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6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045420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06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3556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92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5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18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49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4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62556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40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70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03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347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676878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416009">
                          <w:marLeft w:val="0"/>
                          <w:marRight w:val="0"/>
                          <w:marTop w:val="195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2670118">
                              <w:marLeft w:val="0"/>
                              <w:marRight w:val="0"/>
                              <w:marTop w:val="19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8247876">
                                  <w:marLeft w:val="0"/>
                                  <w:marRight w:val="0"/>
                                  <w:marTop w:val="19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2388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065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662248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1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ped.muni.cz/komensky/images/clanky/cislo4/kulicka.jpg" TargetMode="Externa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google.cz/url?sa=i&amp;rct=j&amp;q=&amp;esrc=s&amp;frm=1&amp;source=images&amp;cd=&amp;cad=rja&amp;docid=-Val4ehB3p5raM&amp;tbnid=dj7RhwmMJYKKtM:&amp;ved=0CAUQjRw&amp;url=http%3A%2F%2Fwww.shop-samolepky.cz%2Fsamolepky-na-auto-sport-a-hobby%2FParasutismus-Skydiving-10x9cm.html&amp;ei=MaKHUtzdJcPQtAbv_oDoCg&amp;bvm=bv.56643336,d.bGE&amp;psig=AFQjCNGx5rc25Ki8yJKKHSmiRB4an8wAzA&amp;ust=1384706876567695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http://t2.gstatic.com/images?q=tbn:ANd9GcQHBqQkn18UuimB8zgFqtfE3NlLP3Wmu8K0OQ2_0Pm0FXu5SNK1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https://encrypted-tbn1.gstatic.com/images?q=tbn:ANd9GcTM52f0SIbeycFhLqXNZBxUqcz87tuaX4UKeNGTwrWQUjrNDhZI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841</Words>
  <Characters>4964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5794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2014-03-17T11:44:00Z</dcterms:created>
  <dcterms:modified xsi:type="dcterms:W3CDTF">2014-03-17T11:44:00Z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1021534732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