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3DD" w:rsidRPr="00BE3468" w:rsidRDefault="00FC53DD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C53DD" w:rsidRPr="00BE3468" w:rsidRDefault="00FC53DD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C53DD" w:rsidRPr="00BE3468" w:rsidRDefault="00FC53DD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C53DD" w:rsidRDefault="00FC53DD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Terminologie</w:t>
      </w:r>
    </w:p>
    <w:p w:rsidR="00FC53DD" w:rsidRPr="00BE3468" w:rsidRDefault="00FC53DD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zahlubování, vyhrubování, vystružování</w:t>
      </w:r>
    </w:p>
    <w:p w:rsidR="00FC53DD" w:rsidRPr="00BE3468" w:rsidRDefault="00FC53DD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 w:rsidRPr="00BE3468">
        <w:rPr>
          <w:rFonts w:ascii="Times New Roman" w:hAnsi="Times New Roman"/>
          <w:b/>
          <w:bCs/>
          <w:sz w:val="52"/>
          <w:szCs w:val="52"/>
        </w:rPr>
        <w:t>VY_32_ INOVACE _04_</w:t>
      </w:r>
      <w:r>
        <w:rPr>
          <w:rFonts w:ascii="Times New Roman" w:hAnsi="Times New Roman"/>
          <w:b/>
          <w:bCs/>
          <w:sz w:val="52"/>
          <w:szCs w:val="52"/>
        </w:rPr>
        <w:t>076</w:t>
      </w:r>
    </w:p>
    <w:p w:rsidR="00FC53DD" w:rsidRPr="00BE3468" w:rsidRDefault="00FC53DD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C53DD" w:rsidRPr="00BE3468" w:rsidRDefault="00FC53DD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FC53D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FC53D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FC53D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FC53D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FC53D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FC53D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Přiřazování popisů pomůcek a nástrojů k odborným termínům.</w:t>
            </w:r>
          </w:p>
        </w:tc>
      </w:tr>
      <w:tr w:rsidR="00FC53D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Kuželový a válcový záhlubník, výhrubník, výstružník.</w:t>
            </w:r>
          </w:p>
        </w:tc>
      </w:tr>
      <w:tr w:rsidR="00FC53D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FC53D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FC53D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FC53D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FC53D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FC53D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FC53D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FC53D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FC53D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FC53D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C53DD" w:rsidRPr="00BE3468" w:rsidRDefault="00FC53DD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Vlastní  SŠST Ústí nad Labem, Čelakovského 5</w:t>
            </w:r>
          </w:p>
        </w:tc>
      </w:tr>
    </w:tbl>
    <w:p w:rsidR="00FC53DD" w:rsidRPr="00BE3468" w:rsidRDefault="00FC53DD" w:rsidP="004E0DD0">
      <w:pPr>
        <w:rPr>
          <w:rFonts w:ascii="Times New Roman" w:hAnsi="Times New Roman"/>
          <w:sz w:val="24"/>
          <w:szCs w:val="24"/>
        </w:rPr>
      </w:pPr>
    </w:p>
    <w:p w:rsidR="00FC53DD" w:rsidRPr="00BE3468" w:rsidRDefault="00FC53DD" w:rsidP="004E0DD0">
      <w:pPr>
        <w:rPr>
          <w:rFonts w:ascii="Times New Roman" w:hAnsi="Times New Roman"/>
          <w:sz w:val="24"/>
          <w:szCs w:val="24"/>
        </w:rPr>
      </w:pPr>
    </w:p>
    <w:p w:rsidR="00FC53DD" w:rsidRPr="00BE3468" w:rsidRDefault="00FC53DD" w:rsidP="004E0DD0">
      <w:pPr>
        <w:rPr>
          <w:rFonts w:ascii="Times New Roman" w:hAnsi="Times New Roman"/>
          <w:sz w:val="24"/>
          <w:szCs w:val="24"/>
        </w:rPr>
      </w:pPr>
    </w:p>
    <w:p w:rsidR="00FC53DD" w:rsidRPr="00BE3468" w:rsidRDefault="00FC53DD" w:rsidP="00422A87">
      <w:pPr>
        <w:rPr>
          <w:rFonts w:ascii="Times New Roman" w:hAnsi="Times New Roman"/>
          <w:b/>
          <w:sz w:val="24"/>
          <w:szCs w:val="24"/>
        </w:rPr>
      </w:pPr>
    </w:p>
    <w:p w:rsidR="00FF4F74" w:rsidRPr="008D170E" w:rsidRDefault="00FF4F74" w:rsidP="00FF4F74">
      <w:pPr>
        <w:rPr>
          <w:rFonts w:ascii="Times New Roman" w:hAnsi="Times New Roman"/>
          <w:b/>
          <w:i/>
          <w:sz w:val="28"/>
          <w:szCs w:val="28"/>
        </w:rPr>
      </w:pPr>
      <w:r w:rsidRPr="008D170E">
        <w:rPr>
          <w:rFonts w:ascii="Times New Roman" w:hAnsi="Times New Roman"/>
          <w:b/>
          <w:i/>
          <w:sz w:val="28"/>
          <w:szCs w:val="28"/>
        </w:rPr>
        <w:lastRenderedPageBreak/>
        <w:t xml:space="preserve">Přiřaďte k odborným termínům pro zahlubování, vyhrubování a vystružování </w:t>
      </w:r>
    </w:p>
    <w:p w:rsidR="00FC53DD" w:rsidRPr="008D170E" w:rsidRDefault="00FC53DD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  <w:r w:rsidRPr="008D170E">
        <w:rPr>
          <w:rFonts w:ascii="Times New Roman" w:hAnsi="Times New Roman"/>
          <w:b/>
          <w:i/>
          <w:sz w:val="28"/>
          <w:szCs w:val="28"/>
        </w:rPr>
        <w:t xml:space="preserve"> je</w:t>
      </w:r>
      <w:r w:rsidR="00FF4F74" w:rsidRPr="008D170E">
        <w:rPr>
          <w:rFonts w:ascii="Times New Roman" w:hAnsi="Times New Roman"/>
          <w:b/>
          <w:i/>
          <w:sz w:val="28"/>
          <w:szCs w:val="28"/>
        </w:rPr>
        <w:t>jich</w:t>
      </w:r>
      <w:r w:rsidRPr="008D170E">
        <w:rPr>
          <w:rFonts w:ascii="Times New Roman" w:hAnsi="Times New Roman"/>
          <w:b/>
          <w:i/>
          <w:sz w:val="28"/>
          <w:szCs w:val="28"/>
        </w:rPr>
        <w:t xml:space="preserve"> správné vysvětlení!</w:t>
      </w:r>
    </w:p>
    <w:p w:rsidR="00EA6103" w:rsidRPr="00EA6103" w:rsidRDefault="00EA6103" w:rsidP="00E24292">
      <w:pPr>
        <w:ind w:left="1410" w:hanging="141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FC53DD" w:rsidRPr="00545581" w:rsidTr="00545581">
        <w:trPr>
          <w:trHeight w:val="637"/>
        </w:trPr>
        <w:tc>
          <w:tcPr>
            <w:tcW w:w="720" w:type="dxa"/>
          </w:tcPr>
          <w:p w:rsidR="00FC53DD" w:rsidRPr="00545581" w:rsidRDefault="00FC53DD" w:rsidP="0054558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FC53DD" w:rsidRPr="00545581" w:rsidRDefault="00EA6103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FF4F74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0" w:type="auto"/>
          </w:tcPr>
          <w:p w:rsidR="00FC53DD" w:rsidRPr="00545581" w:rsidRDefault="00FC53DD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FC53DD" w:rsidRPr="00545581" w:rsidTr="00545581">
        <w:trPr>
          <w:trHeight w:val="273"/>
        </w:trPr>
        <w:tc>
          <w:tcPr>
            <w:tcW w:w="720" w:type="dxa"/>
          </w:tcPr>
          <w:p w:rsidR="00FC53DD" w:rsidRPr="00545581" w:rsidRDefault="00FC53DD" w:rsidP="00266FA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Záhlubník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R,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Nástroj s krátkým řezným kuželem, jehož břity jsou soubě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ž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né s podélnou osou nástroje.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Používá se s válcovou nebo kuž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lovou stopkou.</w:t>
            </w:r>
          </w:p>
        </w:tc>
      </w:tr>
      <w:tr w:rsidR="00FC53DD" w:rsidRPr="00545581" w:rsidTr="00545581">
        <w:trPr>
          <w:trHeight w:val="273"/>
        </w:trPr>
        <w:tc>
          <w:tcPr>
            <w:tcW w:w="720" w:type="dxa"/>
          </w:tcPr>
          <w:p w:rsidR="00FC53DD" w:rsidRPr="00545581" w:rsidRDefault="00FC53DD" w:rsidP="00266FAB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92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Výhrubník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6FAB">
              <w:rPr>
                <w:rFonts w:ascii="Arial Black" w:hAnsi="Arial Black"/>
                <w:sz w:val="24"/>
                <w:szCs w:val="24"/>
              </w:rPr>
              <w:t>V,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Je vícebřitý nástroj</w:t>
            </w:r>
            <w:r>
              <w:rPr>
                <w:rFonts w:ascii="Times New Roman" w:hAnsi="Times New Roman"/>
                <w:sz w:val="24"/>
                <w:szCs w:val="24"/>
              </w:rPr>
              <w:t>, vedený válcovým čepem, odpovídající průměru šroubu.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louží k úpravě díry pro zapuštění hlavy vá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z w:val="24"/>
                <w:szCs w:val="24"/>
              </w:rPr>
              <w:t>cového šroubu.</w:t>
            </w:r>
          </w:p>
        </w:tc>
      </w:tr>
      <w:tr w:rsidR="00FC53DD" w:rsidRPr="00545581" w:rsidTr="00545581">
        <w:trPr>
          <w:trHeight w:val="273"/>
        </w:trPr>
        <w:tc>
          <w:tcPr>
            <w:tcW w:w="720" w:type="dxa"/>
          </w:tcPr>
          <w:p w:rsidR="00FC53DD" w:rsidRPr="00545581" w:rsidRDefault="00FC53DD" w:rsidP="00266FA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93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Výstružník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T,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Je vícebřitý nástroj používaný k výrobě přesné lícované d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í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ry.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Používá se pro válcové a především kuželové plochy. 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Jeho hlava je zakončena čtyřhranem. Jeho břity jsou spirálovitě st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o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čené s velikým stoupáním a jsou mnohem delší n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ž u strojního nástroje.</w:t>
            </w:r>
          </w:p>
        </w:tc>
      </w:tr>
      <w:tr w:rsidR="00FC53DD" w:rsidRPr="00545581" w:rsidTr="00545581">
        <w:trPr>
          <w:trHeight w:val="273"/>
        </w:trPr>
        <w:tc>
          <w:tcPr>
            <w:tcW w:w="720" w:type="dxa"/>
          </w:tcPr>
          <w:p w:rsidR="00FC53DD" w:rsidRPr="00545581" w:rsidRDefault="00FC53DD" w:rsidP="00266FA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Válcový z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á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hlubník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Y,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Je tří až čtyřbřitý nástroj, používaný k úpravě díry před v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y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stružováním.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Pracuje s nižší řeznou rychlostí.</w:t>
            </w:r>
          </w:p>
        </w:tc>
      </w:tr>
      <w:tr w:rsidR="00FC53DD" w:rsidRPr="00545581" w:rsidTr="00545581">
        <w:trPr>
          <w:trHeight w:val="273"/>
        </w:trPr>
        <w:tc>
          <w:tcPr>
            <w:tcW w:w="720" w:type="dxa"/>
          </w:tcPr>
          <w:p w:rsidR="00FC53DD" w:rsidRPr="00545581" w:rsidRDefault="00FC53DD" w:rsidP="00266FA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95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Stavitelný v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ý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stružník</w:t>
            </w:r>
          </w:p>
        </w:tc>
        <w:tc>
          <w:tcPr>
            <w:tcW w:w="0" w:type="auto"/>
          </w:tcPr>
          <w:p w:rsidR="00FC53DD" w:rsidRPr="00266FAB" w:rsidRDefault="00FC53DD" w:rsidP="00937D18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Z,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Je vícebřitý nástroj sloužící k úpravě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čela 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díry</w:t>
            </w:r>
            <w:r>
              <w:rPr>
                <w:rFonts w:ascii="Times New Roman" w:hAnsi="Times New Roman"/>
                <w:sz w:val="24"/>
                <w:szCs w:val="24"/>
              </w:rPr>
              <w:t>, odstranění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otřepů 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nebo zarovnání nálitku.</w:t>
            </w:r>
          </w:p>
        </w:tc>
      </w:tr>
    </w:tbl>
    <w:p w:rsidR="00FC53DD" w:rsidRDefault="00FC53DD" w:rsidP="00494AE9">
      <w:pPr>
        <w:rPr>
          <w:rFonts w:ascii="Times New Roman" w:hAnsi="Times New Roman"/>
          <w:b/>
          <w:sz w:val="24"/>
          <w:szCs w:val="24"/>
        </w:rPr>
      </w:pPr>
    </w:p>
    <w:p w:rsidR="00FC53DD" w:rsidRDefault="00FC53DD" w:rsidP="00494AE9">
      <w:pPr>
        <w:rPr>
          <w:rFonts w:ascii="Times New Roman" w:hAnsi="Times New Roman"/>
          <w:b/>
          <w:sz w:val="24"/>
          <w:szCs w:val="24"/>
        </w:rPr>
      </w:pPr>
    </w:p>
    <w:p w:rsidR="00FC53DD" w:rsidRDefault="00FC53DD" w:rsidP="00494AE9">
      <w:pPr>
        <w:rPr>
          <w:rFonts w:ascii="Times New Roman" w:hAnsi="Times New Roman"/>
          <w:b/>
          <w:sz w:val="24"/>
          <w:szCs w:val="24"/>
        </w:rPr>
      </w:pPr>
    </w:p>
    <w:p w:rsidR="00EA6103" w:rsidRDefault="00EA6103" w:rsidP="00494AE9">
      <w:pPr>
        <w:rPr>
          <w:rFonts w:ascii="Times New Roman" w:hAnsi="Times New Roman"/>
          <w:b/>
          <w:sz w:val="24"/>
          <w:szCs w:val="24"/>
        </w:rPr>
      </w:pPr>
    </w:p>
    <w:p w:rsidR="00EA6103" w:rsidRDefault="00EA6103" w:rsidP="00494AE9">
      <w:pPr>
        <w:rPr>
          <w:rFonts w:ascii="Times New Roman" w:hAnsi="Times New Roman"/>
          <w:b/>
          <w:sz w:val="24"/>
          <w:szCs w:val="24"/>
        </w:rPr>
      </w:pPr>
    </w:p>
    <w:p w:rsidR="00EA6103" w:rsidRDefault="00EA6103" w:rsidP="00494AE9">
      <w:pPr>
        <w:rPr>
          <w:rFonts w:ascii="Times New Roman" w:hAnsi="Times New Roman"/>
          <w:b/>
          <w:sz w:val="24"/>
          <w:szCs w:val="24"/>
        </w:rPr>
      </w:pPr>
    </w:p>
    <w:p w:rsidR="00EA6103" w:rsidRDefault="00EA6103" w:rsidP="00494AE9">
      <w:pPr>
        <w:rPr>
          <w:rFonts w:ascii="Times New Roman" w:hAnsi="Times New Roman"/>
          <w:b/>
          <w:sz w:val="24"/>
          <w:szCs w:val="24"/>
        </w:rPr>
      </w:pPr>
    </w:p>
    <w:p w:rsidR="00EA6103" w:rsidRDefault="00EA6103" w:rsidP="00494AE9">
      <w:pPr>
        <w:rPr>
          <w:rFonts w:ascii="Times New Roman" w:hAnsi="Times New Roman"/>
          <w:b/>
          <w:sz w:val="24"/>
          <w:szCs w:val="24"/>
        </w:rPr>
      </w:pPr>
    </w:p>
    <w:p w:rsidR="00EA6103" w:rsidRDefault="00EA6103" w:rsidP="00494AE9">
      <w:pPr>
        <w:rPr>
          <w:rFonts w:ascii="Times New Roman" w:hAnsi="Times New Roman"/>
          <w:b/>
          <w:sz w:val="24"/>
          <w:szCs w:val="24"/>
        </w:rPr>
      </w:pPr>
    </w:p>
    <w:p w:rsidR="00FC53DD" w:rsidRDefault="00FC53DD" w:rsidP="00494AE9">
      <w:pPr>
        <w:rPr>
          <w:rFonts w:ascii="Times New Roman" w:hAnsi="Times New Roman"/>
          <w:b/>
          <w:sz w:val="24"/>
          <w:szCs w:val="24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FF4F74" w:rsidRPr="00545581" w:rsidTr="003C5ABE">
        <w:trPr>
          <w:trHeight w:val="637"/>
        </w:trPr>
        <w:tc>
          <w:tcPr>
            <w:tcW w:w="720" w:type="dxa"/>
          </w:tcPr>
          <w:p w:rsidR="00FF4F74" w:rsidRPr="00545581" w:rsidRDefault="00FF4F74" w:rsidP="003C5AB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FF4F74" w:rsidRPr="00545581" w:rsidRDefault="00EA6103" w:rsidP="00C97E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FF4F74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0" w:type="auto"/>
          </w:tcPr>
          <w:p w:rsidR="00FF4F74" w:rsidRPr="00545581" w:rsidRDefault="00FF4F74" w:rsidP="00C97E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FC53DD" w:rsidRPr="00545581" w:rsidTr="003C5ABE">
        <w:trPr>
          <w:trHeight w:val="273"/>
        </w:trPr>
        <w:tc>
          <w:tcPr>
            <w:tcW w:w="720" w:type="dxa"/>
          </w:tcPr>
          <w:p w:rsidR="00FC53DD" w:rsidRPr="00545581" w:rsidRDefault="00FC53DD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96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Ruční výstru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ž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X,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Je vícebřitý nástroj, používaný k výrobě přesné lícované díry.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Pracuje s nízkou řeznou rychlostí.</w:t>
            </w:r>
          </w:p>
        </w:tc>
      </w:tr>
      <w:tr w:rsidR="00FC53DD" w:rsidRPr="00545581" w:rsidTr="003C5ABE">
        <w:trPr>
          <w:trHeight w:val="273"/>
        </w:trPr>
        <w:tc>
          <w:tcPr>
            <w:tcW w:w="720" w:type="dxa"/>
          </w:tcPr>
          <w:p w:rsidR="00FC53DD" w:rsidRPr="00545581" w:rsidRDefault="00FC53DD" w:rsidP="00DD748F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Zápustný (kuž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lový) záhlubník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O,</w:t>
            </w:r>
            <w:r w:rsidR="00EA61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Používá se pro zarovnání čelních ploch nálitků.</w:t>
            </w:r>
          </w:p>
        </w:tc>
      </w:tr>
      <w:tr w:rsidR="00FC53DD" w:rsidRPr="00545581" w:rsidTr="003C5ABE">
        <w:trPr>
          <w:trHeight w:val="273"/>
        </w:trPr>
        <w:tc>
          <w:tcPr>
            <w:tcW w:w="720" w:type="dxa"/>
          </w:tcPr>
          <w:p w:rsidR="00FC53DD" w:rsidRPr="00545581" w:rsidRDefault="00FC53DD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98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Strojní výstru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ž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P,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Využívá jedné kuželové stopky pro nasunutí pracovní části podle požadovaného průměru díry.</w:t>
            </w:r>
          </w:p>
        </w:tc>
      </w:tr>
      <w:tr w:rsidR="00FC53DD" w:rsidRPr="00545581" w:rsidTr="003C5ABE">
        <w:trPr>
          <w:trHeight w:val="273"/>
        </w:trPr>
        <w:tc>
          <w:tcPr>
            <w:tcW w:w="720" w:type="dxa"/>
          </w:tcPr>
          <w:p w:rsidR="00FC53DD" w:rsidRPr="00545581" w:rsidRDefault="00FC53DD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99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Nástrčný v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ý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hrubník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U,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Je nástroj k výrobě přesné lícované díry, s možností </w:t>
            </w:r>
            <w:r>
              <w:rPr>
                <w:rFonts w:ascii="Times New Roman" w:hAnsi="Times New Roman"/>
                <w:sz w:val="24"/>
                <w:szCs w:val="24"/>
              </w:rPr>
              <w:t>nastav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telného 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rozevření řezné části.</w:t>
            </w:r>
          </w:p>
        </w:tc>
      </w:tr>
      <w:tr w:rsidR="00FC53DD" w:rsidRPr="00545581" w:rsidTr="003C5ABE">
        <w:trPr>
          <w:trHeight w:val="273"/>
        </w:trPr>
        <w:tc>
          <w:tcPr>
            <w:tcW w:w="720" w:type="dxa"/>
          </w:tcPr>
          <w:p w:rsidR="00FC53DD" w:rsidRPr="00545581" w:rsidRDefault="00FC53DD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Dvoubřitý z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á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hlubník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S,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Je vícebřitý nástroj</w:t>
            </w:r>
            <w:r>
              <w:rPr>
                <w:rFonts w:ascii="Times New Roman" w:hAnsi="Times New Roman"/>
                <w:sz w:val="24"/>
                <w:szCs w:val="24"/>
              </w:rPr>
              <w:t>, vedený válcovým čepem, odpovídající průměru šroubu.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Slouží k 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úpravě díry pro zapuštění hlavy z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á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pustného šroubu.</w:t>
            </w:r>
          </w:p>
        </w:tc>
      </w:tr>
    </w:tbl>
    <w:p w:rsidR="00FC53DD" w:rsidRDefault="00FC53DD" w:rsidP="00494AE9">
      <w:pPr>
        <w:rPr>
          <w:rFonts w:ascii="Times New Roman" w:hAnsi="Times New Roman"/>
          <w:b/>
          <w:sz w:val="24"/>
          <w:szCs w:val="24"/>
        </w:rPr>
      </w:pPr>
    </w:p>
    <w:p w:rsidR="00FC53DD" w:rsidRDefault="00FC53DD" w:rsidP="00494AE9">
      <w:pPr>
        <w:rPr>
          <w:rFonts w:ascii="Times New Roman" w:hAnsi="Times New Roman"/>
          <w:b/>
          <w:sz w:val="24"/>
          <w:szCs w:val="24"/>
        </w:rPr>
      </w:pPr>
    </w:p>
    <w:p w:rsidR="00FC53DD" w:rsidRDefault="00FC53DD" w:rsidP="00494AE9">
      <w:pPr>
        <w:rPr>
          <w:rFonts w:ascii="Times New Roman" w:hAnsi="Times New Roman"/>
          <w:b/>
          <w:sz w:val="24"/>
          <w:szCs w:val="24"/>
        </w:rPr>
      </w:pPr>
    </w:p>
    <w:p w:rsidR="00EA6103" w:rsidRDefault="00EA6103" w:rsidP="00494AE9">
      <w:pPr>
        <w:rPr>
          <w:rFonts w:ascii="Times New Roman" w:hAnsi="Times New Roman"/>
          <w:b/>
          <w:sz w:val="24"/>
          <w:szCs w:val="24"/>
        </w:rPr>
      </w:pPr>
    </w:p>
    <w:p w:rsidR="00EA6103" w:rsidRDefault="00EA6103" w:rsidP="00494AE9">
      <w:pPr>
        <w:rPr>
          <w:rFonts w:ascii="Times New Roman" w:hAnsi="Times New Roman"/>
          <w:b/>
          <w:sz w:val="24"/>
          <w:szCs w:val="24"/>
        </w:rPr>
      </w:pPr>
    </w:p>
    <w:p w:rsidR="00EA6103" w:rsidRDefault="00EA6103" w:rsidP="00494AE9">
      <w:pPr>
        <w:rPr>
          <w:rFonts w:ascii="Times New Roman" w:hAnsi="Times New Roman"/>
          <w:b/>
          <w:sz w:val="24"/>
          <w:szCs w:val="24"/>
        </w:rPr>
      </w:pPr>
    </w:p>
    <w:p w:rsidR="00EA6103" w:rsidRDefault="00EA6103" w:rsidP="00494AE9">
      <w:pPr>
        <w:rPr>
          <w:rFonts w:ascii="Times New Roman" w:hAnsi="Times New Roman"/>
          <w:b/>
          <w:sz w:val="24"/>
          <w:szCs w:val="24"/>
        </w:rPr>
      </w:pPr>
    </w:p>
    <w:p w:rsidR="00EA6103" w:rsidRDefault="00EA6103" w:rsidP="00494AE9">
      <w:pPr>
        <w:rPr>
          <w:rFonts w:ascii="Times New Roman" w:hAnsi="Times New Roman"/>
          <w:b/>
          <w:sz w:val="24"/>
          <w:szCs w:val="24"/>
        </w:rPr>
      </w:pPr>
    </w:p>
    <w:p w:rsidR="00FC53DD" w:rsidRDefault="00FC53DD" w:rsidP="00494AE9">
      <w:pPr>
        <w:rPr>
          <w:rFonts w:ascii="Times New Roman" w:hAnsi="Times New Roman"/>
          <w:b/>
          <w:sz w:val="24"/>
          <w:szCs w:val="24"/>
        </w:rPr>
      </w:pPr>
    </w:p>
    <w:p w:rsidR="00FF4F74" w:rsidRPr="00EA6103" w:rsidRDefault="00FC53DD" w:rsidP="00FF4F74">
      <w:pPr>
        <w:rPr>
          <w:rFonts w:ascii="Times New Roman" w:hAnsi="Times New Roman"/>
          <w:b/>
          <w:i/>
          <w:sz w:val="28"/>
          <w:szCs w:val="28"/>
        </w:rPr>
      </w:pPr>
      <w:r w:rsidRPr="00EA6103">
        <w:rPr>
          <w:rFonts w:ascii="Times New Roman" w:hAnsi="Times New Roman"/>
          <w:b/>
          <w:i/>
          <w:sz w:val="28"/>
          <w:szCs w:val="28"/>
        </w:rPr>
        <w:lastRenderedPageBreak/>
        <w:t xml:space="preserve">Odborné termíny pro kapitolu zahlubování, vyhrubování a vystružování </w:t>
      </w:r>
      <w:r w:rsidR="00FF4F74" w:rsidRPr="00EA6103">
        <w:rPr>
          <w:rFonts w:ascii="Times New Roman" w:hAnsi="Times New Roman"/>
          <w:b/>
          <w:i/>
          <w:sz w:val="28"/>
          <w:szCs w:val="28"/>
        </w:rPr>
        <w:t>–</w:t>
      </w:r>
      <w:r w:rsidRPr="00EA6103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FC53DD" w:rsidRPr="001F17CF" w:rsidRDefault="00FC53DD" w:rsidP="00FF4F74">
      <w:pPr>
        <w:ind w:left="7782" w:firstLine="6"/>
        <w:rPr>
          <w:rFonts w:ascii="Times New Roman" w:hAnsi="Times New Roman"/>
          <w:b/>
          <w:i/>
          <w:sz w:val="28"/>
          <w:szCs w:val="28"/>
        </w:rPr>
      </w:pPr>
      <w:r w:rsidRPr="001F17CF">
        <w:rPr>
          <w:rFonts w:ascii="Times New Roman" w:hAnsi="Times New Roman"/>
          <w:b/>
          <w:i/>
          <w:caps/>
          <w:sz w:val="28"/>
          <w:szCs w:val="28"/>
        </w:rPr>
        <w:t>Řešení</w:t>
      </w:r>
    </w:p>
    <w:p w:rsidR="00FC53DD" w:rsidRDefault="00FC53DD" w:rsidP="00494AE9">
      <w:pPr>
        <w:ind w:left="1410" w:hanging="1410"/>
        <w:rPr>
          <w:rFonts w:ascii="Times New Roman" w:hAnsi="Times New Roman"/>
          <w:sz w:val="24"/>
          <w:szCs w:val="24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FF4F74" w:rsidRPr="00545581" w:rsidTr="003C5ABE">
        <w:trPr>
          <w:trHeight w:val="637"/>
        </w:trPr>
        <w:tc>
          <w:tcPr>
            <w:tcW w:w="720" w:type="dxa"/>
          </w:tcPr>
          <w:p w:rsidR="00FF4F74" w:rsidRPr="00545581" w:rsidRDefault="00FF4F74" w:rsidP="003C5AB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FF4F74" w:rsidRPr="00545581" w:rsidRDefault="00EA6103" w:rsidP="00C97E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FF4F74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0" w:type="auto"/>
          </w:tcPr>
          <w:p w:rsidR="00FF4F74" w:rsidRPr="00545581" w:rsidRDefault="00FF4F74" w:rsidP="00C97E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FC53DD" w:rsidRPr="00545581" w:rsidTr="003C5ABE">
        <w:trPr>
          <w:trHeight w:val="273"/>
        </w:trPr>
        <w:tc>
          <w:tcPr>
            <w:tcW w:w="720" w:type="dxa"/>
          </w:tcPr>
          <w:p w:rsidR="00FC53DD" w:rsidRPr="00545581" w:rsidRDefault="00FC53DD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Záhlubník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Z,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Je vícebřitý nástroj sloužící k úpravě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čela 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díry</w:t>
            </w:r>
            <w:r>
              <w:rPr>
                <w:rFonts w:ascii="Times New Roman" w:hAnsi="Times New Roman"/>
                <w:sz w:val="24"/>
                <w:szCs w:val="24"/>
              </w:rPr>
              <w:t>, odstranění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otřepů 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nebo zarovnání nálitku.</w:t>
            </w:r>
          </w:p>
        </w:tc>
      </w:tr>
      <w:tr w:rsidR="00FC53DD" w:rsidRPr="00545581" w:rsidTr="003C5ABE">
        <w:trPr>
          <w:trHeight w:val="273"/>
        </w:trPr>
        <w:tc>
          <w:tcPr>
            <w:tcW w:w="720" w:type="dxa"/>
          </w:tcPr>
          <w:p w:rsidR="00FC53DD" w:rsidRPr="00545581" w:rsidRDefault="00FC53DD" w:rsidP="00DD748F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92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Výhrubník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Y,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Je tří až čtyřbřitý nástroj, používaný k úpravě díry před v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y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stružováním.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Pracuje s nižší řeznou rychlostí.</w:t>
            </w:r>
          </w:p>
        </w:tc>
      </w:tr>
      <w:tr w:rsidR="00FC53DD" w:rsidRPr="00545581" w:rsidTr="003C5ABE">
        <w:trPr>
          <w:trHeight w:val="273"/>
        </w:trPr>
        <w:tc>
          <w:tcPr>
            <w:tcW w:w="720" w:type="dxa"/>
          </w:tcPr>
          <w:p w:rsidR="00FC53DD" w:rsidRPr="00545581" w:rsidRDefault="00FC53DD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93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Výstružník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X,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Je vícebřitý nástroj, používaný k výrobě přesné lícované díry.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Pracuje s nízkou řeznou rychlostí.</w:t>
            </w:r>
          </w:p>
        </w:tc>
      </w:tr>
      <w:tr w:rsidR="00FC53DD" w:rsidRPr="00545581" w:rsidTr="003C5ABE">
        <w:trPr>
          <w:trHeight w:val="273"/>
        </w:trPr>
        <w:tc>
          <w:tcPr>
            <w:tcW w:w="720" w:type="dxa"/>
          </w:tcPr>
          <w:p w:rsidR="00FC53DD" w:rsidRPr="00545581" w:rsidRDefault="00FC53DD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Válcový z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á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hlubník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V,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Je vícebřitý nástroj</w:t>
            </w:r>
            <w:r>
              <w:rPr>
                <w:rFonts w:ascii="Times New Roman" w:hAnsi="Times New Roman"/>
                <w:sz w:val="24"/>
                <w:szCs w:val="24"/>
              </w:rPr>
              <w:t>, vedený válcovým čepem, odpovídající průměru šroubu.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louží k úpravě díry pro zapuštění hlavy vá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l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cového šroubu.</w:t>
            </w:r>
          </w:p>
        </w:tc>
      </w:tr>
      <w:tr w:rsidR="00FC53DD" w:rsidRPr="00545581" w:rsidTr="003C5ABE">
        <w:trPr>
          <w:trHeight w:val="273"/>
        </w:trPr>
        <w:tc>
          <w:tcPr>
            <w:tcW w:w="720" w:type="dxa"/>
          </w:tcPr>
          <w:p w:rsidR="00FC53DD" w:rsidRPr="00545581" w:rsidRDefault="00FC53DD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95</w:t>
            </w:r>
          </w:p>
        </w:tc>
        <w:tc>
          <w:tcPr>
            <w:tcW w:w="1898" w:type="dxa"/>
          </w:tcPr>
          <w:p w:rsidR="00EA6103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 xml:space="preserve">Stavitelný </w:t>
            </w:r>
          </w:p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výstružník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U,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Je nástroj k výrobě přesné lícované díry, s možností </w:t>
            </w:r>
            <w:r>
              <w:rPr>
                <w:rFonts w:ascii="Times New Roman" w:hAnsi="Times New Roman"/>
                <w:sz w:val="24"/>
                <w:szCs w:val="24"/>
              </w:rPr>
              <w:t>nastav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telného 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rozevření řezné části.</w:t>
            </w:r>
          </w:p>
        </w:tc>
      </w:tr>
    </w:tbl>
    <w:p w:rsidR="00FC53DD" w:rsidRDefault="00FC53D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C53DD" w:rsidRDefault="00FC53D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C53DD" w:rsidRDefault="00FC53D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C53DD" w:rsidRDefault="00FC53D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C53DD" w:rsidRDefault="00FC53D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A6103" w:rsidRDefault="00EA610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A6103" w:rsidRDefault="00EA610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A6103" w:rsidRDefault="00EA610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A6103" w:rsidRDefault="00EA610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A6103" w:rsidRDefault="00EA610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C53DD" w:rsidRDefault="00FC53D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FF4F74" w:rsidRPr="00545581" w:rsidTr="003C5ABE">
        <w:trPr>
          <w:trHeight w:val="637"/>
        </w:trPr>
        <w:tc>
          <w:tcPr>
            <w:tcW w:w="720" w:type="dxa"/>
          </w:tcPr>
          <w:p w:rsidR="00FF4F74" w:rsidRPr="00545581" w:rsidRDefault="00FF4F74" w:rsidP="003C5AB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FF4F74" w:rsidRPr="00545581" w:rsidRDefault="00EA6103" w:rsidP="00C97E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FF4F74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0" w:type="auto"/>
          </w:tcPr>
          <w:p w:rsidR="00FF4F74" w:rsidRPr="00545581" w:rsidRDefault="00FF4F74" w:rsidP="00C97E9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FC53DD" w:rsidRPr="00545581" w:rsidTr="003C5ABE">
        <w:trPr>
          <w:trHeight w:val="273"/>
        </w:trPr>
        <w:tc>
          <w:tcPr>
            <w:tcW w:w="720" w:type="dxa"/>
          </w:tcPr>
          <w:p w:rsidR="00FC53DD" w:rsidRPr="00545581" w:rsidRDefault="00FC53DD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96</w:t>
            </w:r>
          </w:p>
        </w:tc>
        <w:tc>
          <w:tcPr>
            <w:tcW w:w="1898" w:type="dxa"/>
          </w:tcPr>
          <w:p w:rsidR="00EA6103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 xml:space="preserve">Ruční </w:t>
            </w:r>
          </w:p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výstružník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T,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Je vícebřitý nástroj používaný k výrobě přesné lícované d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í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ry.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Používá se pro válcové a především kuželové plochy. 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Jeho hlava je zakončena čtyřhranem. Jeho břity jsou spirálovitě st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o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čené s velikým stoupáním a jsou mnohem delší n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ž u strojního nástroje.</w:t>
            </w:r>
          </w:p>
        </w:tc>
      </w:tr>
      <w:tr w:rsidR="00FC53DD" w:rsidRPr="00545581" w:rsidTr="003C5ABE">
        <w:trPr>
          <w:trHeight w:val="273"/>
        </w:trPr>
        <w:tc>
          <w:tcPr>
            <w:tcW w:w="720" w:type="dxa"/>
          </w:tcPr>
          <w:p w:rsidR="00FC53DD" w:rsidRPr="00545581" w:rsidRDefault="00FC53DD" w:rsidP="00DD748F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Zápustný (kuž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lový) záhlubník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S,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Je vícebřitý nástroj</w:t>
            </w:r>
            <w:r>
              <w:rPr>
                <w:rFonts w:ascii="Times New Roman" w:hAnsi="Times New Roman"/>
                <w:sz w:val="24"/>
                <w:szCs w:val="24"/>
              </w:rPr>
              <w:t>, vedený válcovým čepem, odpovídající průměru šroubu.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Slouží k 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úpravě díry pro zapuštění hlavy z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á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pustného šroubu.</w:t>
            </w:r>
          </w:p>
        </w:tc>
      </w:tr>
      <w:tr w:rsidR="00FC53DD" w:rsidRPr="00545581" w:rsidTr="003C5ABE">
        <w:trPr>
          <w:trHeight w:val="273"/>
        </w:trPr>
        <w:tc>
          <w:tcPr>
            <w:tcW w:w="720" w:type="dxa"/>
          </w:tcPr>
          <w:p w:rsidR="00FC53DD" w:rsidRPr="00545581" w:rsidRDefault="00FC53DD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98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Strojní výstru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ž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R,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Nástroj s krátkým řezným kuželem, jehož břity jsou soubě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ž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>né s podélnou osou nástroje.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Používá se s válcovou nebo kuž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lovou stopkou.</w:t>
            </w:r>
          </w:p>
        </w:tc>
      </w:tr>
      <w:tr w:rsidR="00FC53DD" w:rsidRPr="00545581" w:rsidTr="003C5ABE">
        <w:trPr>
          <w:trHeight w:val="273"/>
        </w:trPr>
        <w:tc>
          <w:tcPr>
            <w:tcW w:w="720" w:type="dxa"/>
          </w:tcPr>
          <w:p w:rsidR="00FC53DD" w:rsidRPr="00545581" w:rsidRDefault="00FC53DD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99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Nástrčný v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ý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hrubník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P,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Využívá jedné kuželové stopky pro nasunutí pracovní části podle požadovaného průměru díry.</w:t>
            </w:r>
          </w:p>
        </w:tc>
      </w:tr>
      <w:tr w:rsidR="00FC53DD" w:rsidRPr="00545581" w:rsidTr="003C5ABE">
        <w:trPr>
          <w:trHeight w:val="273"/>
        </w:trPr>
        <w:tc>
          <w:tcPr>
            <w:tcW w:w="720" w:type="dxa"/>
          </w:tcPr>
          <w:p w:rsidR="00FC53DD" w:rsidRPr="00545581" w:rsidRDefault="00FC53DD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898" w:type="dxa"/>
          </w:tcPr>
          <w:p w:rsidR="00FC53DD" w:rsidRPr="00266FAB" w:rsidRDefault="00FC53DD" w:rsidP="00266FA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Dvoubřitý z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á</w:t>
            </w:r>
            <w:r w:rsidRPr="00266FAB">
              <w:rPr>
                <w:rFonts w:ascii="Times New Roman" w:hAnsi="Times New Roman"/>
                <w:b/>
                <w:sz w:val="24"/>
                <w:szCs w:val="24"/>
              </w:rPr>
              <w:t>hlubník</w:t>
            </w:r>
          </w:p>
        </w:tc>
        <w:tc>
          <w:tcPr>
            <w:tcW w:w="0" w:type="auto"/>
          </w:tcPr>
          <w:p w:rsidR="00FC53DD" w:rsidRPr="00266FAB" w:rsidRDefault="00FC53DD" w:rsidP="00266FAB">
            <w:pPr>
              <w:rPr>
                <w:rFonts w:ascii="Times New Roman" w:hAnsi="Times New Roman"/>
                <w:sz w:val="24"/>
                <w:szCs w:val="24"/>
              </w:rPr>
            </w:pPr>
            <w:r w:rsidRPr="00266FAB">
              <w:rPr>
                <w:rFonts w:ascii="Arial Black" w:hAnsi="Arial Black"/>
                <w:sz w:val="24"/>
                <w:szCs w:val="24"/>
              </w:rPr>
              <w:t>O,</w:t>
            </w:r>
            <w:r w:rsidRPr="00266FAB">
              <w:rPr>
                <w:rFonts w:ascii="Times New Roman" w:hAnsi="Times New Roman"/>
                <w:sz w:val="24"/>
                <w:szCs w:val="24"/>
              </w:rPr>
              <w:t xml:space="preserve"> Používá se pro zarovnání čelních ploch nálitků.</w:t>
            </w:r>
          </w:p>
        </w:tc>
      </w:tr>
    </w:tbl>
    <w:p w:rsidR="00FC53DD" w:rsidRDefault="00FC53D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C53DD" w:rsidRDefault="00FC53D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C53DD" w:rsidRDefault="00FC53D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C53DD" w:rsidRDefault="00FC53D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A6103" w:rsidRDefault="00EA610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A6103" w:rsidRDefault="00EA610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EA6103" w:rsidRDefault="00EA6103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C53DD" w:rsidRDefault="00FC53D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C53DD" w:rsidRDefault="00FC53D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C53DD" w:rsidRDefault="00FC53D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C53DD" w:rsidRDefault="00FC53DD" w:rsidP="00762A86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hodnocení: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0"/>
        <w:gridCol w:w="652"/>
        <w:gridCol w:w="652"/>
        <w:gridCol w:w="655"/>
        <w:gridCol w:w="655"/>
        <w:gridCol w:w="654"/>
        <w:gridCol w:w="658"/>
        <w:gridCol w:w="656"/>
        <w:gridCol w:w="655"/>
        <w:gridCol w:w="655"/>
        <w:gridCol w:w="659"/>
      </w:tblGrid>
      <w:tr w:rsidR="00FC53DD" w:rsidTr="003162A0">
        <w:trPr>
          <w:jc w:val="center"/>
        </w:trPr>
        <w:tc>
          <w:tcPr>
            <w:tcW w:w="950" w:type="dxa"/>
          </w:tcPr>
          <w:p w:rsidR="00FC53DD" w:rsidRPr="003162A0" w:rsidRDefault="00FC53DD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Zadání</w:t>
            </w:r>
          </w:p>
        </w:tc>
        <w:tc>
          <w:tcPr>
            <w:tcW w:w="652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91</w:t>
            </w:r>
          </w:p>
        </w:tc>
        <w:tc>
          <w:tcPr>
            <w:tcW w:w="652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92</w:t>
            </w:r>
          </w:p>
        </w:tc>
        <w:tc>
          <w:tcPr>
            <w:tcW w:w="655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93</w:t>
            </w:r>
          </w:p>
        </w:tc>
        <w:tc>
          <w:tcPr>
            <w:tcW w:w="655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  <w:tc>
          <w:tcPr>
            <w:tcW w:w="654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95</w:t>
            </w:r>
          </w:p>
        </w:tc>
        <w:tc>
          <w:tcPr>
            <w:tcW w:w="658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96</w:t>
            </w:r>
          </w:p>
        </w:tc>
        <w:tc>
          <w:tcPr>
            <w:tcW w:w="656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655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98</w:t>
            </w:r>
          </w:p>
        </w:tc>
        <w:tc>
          <w:tcPr>
            <w:tcW w:w="655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99</w:t>
            </w:r>
          </w:p>
        </w:tc>
        <w:tc>
          <w:tcPr>
            <w:tcW w:w="659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</w:tr>
      <w:tr w:rsidR="00FC53DD" w:rsidTr="003162A0">
        <w:trPr>
          <w:jc w:val="center"/>
        </w:trPr>
        <w:tc>
          <w:tcPr>
            <w:tcW w:w="950" w:type="dxa"/>
          </w:tcPr>
          <w:p w:rsidR="00FC53DD" w:rsidRPr="003162A0" w:rsidRDefault="00FC53DD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Řešení</w:t>
            </w:r>
          </w:p>
        </w:tc>
        <w:tc>
          <w:tcPr>
            <w:tcW w:w="652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Z</w:t>
            </w:r>
          </w:p>
        </w:tc>
        <w:tc>
          <w:tcPr>
            <w:tcW w:w="652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Y</w:t>
            </w:r>
          </w:p>
        </w:tc>
        <w:tc>
          <w:tcPr>
            <w:tcW w:w="655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655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V</w:t>
            </w:r>
          </w:p>
        </w:tc>
        <w:tc>
          <w:tcPr>
            <w:tcW w:w="654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U</w:t>
            </w:r>
          </w:p>
        </w:tc>
        <w:tc>
          <w:tcPr>
            <w:tcW w:w="658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T</w:t>
            </w:r>
          </w:p>
        </w:tc>
        <w:tc>
          <w:tcPr>
            <w:tcW w:w="656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S</w:t>
            </w:r>
          </w:p>
        </w:tc>
        <w:tc>
          <w:tcPr>
            <w:tcW w:w="655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R</w:t>
            </w:r>
          </w:p>
        </w:tc>
        <w:tc>
          <w:tcPr>
            <w:tcW w:w="655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P</w:t>
            </w:r>
          </w:p>
        </w:tc>
        <w:tc>
          <w:tcPr>
            <w:tcW w:w="659" w:type="dxa"/>
          </w:tcPr>
          <w:p w:rsidR="00FC53DD" w:rsidRPr="003162A0" w:rsidRDefault="00FC53DD" w:rsidP="003162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62A0">
              <w:rPr>
                <w:rFonts w:ascii="Times New Roman" w:hAnsi="Times New Roman"/>
                <w:b/>
                <w:sz w:val="24"/>
                <w:szCs w:val="24"/>
              </w:rPr>
              <w:t>O</w:t>
            </w:r>
          </w:p>
        </w:tc>
      </w:tr>
    </w:tbl>
    <w:p w:rsidR="00FC53DD" w:rsidRDefault="00FC53D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C53DD" w:rsidRDefault="00FC53DD" w:rsidP="00762A86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každou správně přiřazenou dvojici jeden bod.</w:t>
      </w:r>
    </w:p>
    <w:p w:rsidR="00FC53DD" w:rsidRDefault="00FC53D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53"/>
        <w:gridCol w:w="3354"/>
        <w:gridCol w:w="3354"/>
      </w:tblGrid>
      <w:tr w:rsidR="00FC53DD" w:rsidTr="008D616D">
        <w:trPr>
          <w:jc w:val="center"/>
        </w:trPr>
        <w:tc>
          <w:tcPr>
            <w:tcW w:w="3353" w:type="dxa"/>
          </w:tcPr>
          <w:p w:rsidR="00FC53DD" w:rsidRPr="008D616D" w:rsidRDefault="00FC53D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%  úspěšnosti</w:t>
            </w:r>
          </w:p>
        </w:tc>
        <w:tc>
          <w:tcPr>
            <w:tcW w:w="3354" w:type="dxa"/>
          </w:tcPr>
          <w:p w:rsidR="00FC53DD" w:rsidRPr="008D616D" w:rsidRDefault="00FC53D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</w:tcPr>
          <w:p w:rsidR="00FC53DD" w:rsidRPr="008D616D" w:rsidRDefault="00FC53D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FC53DD" w:rsidTr="008D616D">
        <w:trPr>
          <w:jc w:val="center"/>
        </w:trPr>
        <w:tc>
          <w:tcPr>
            <w:tcW w:w="3353" w:type="dxa"/>
          </w:tcPr>
          <w:p w:rsidR="00FC53DD" w:rsidRPr="008D616D" w:rsidRDefault="00FC53D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</w:tcPr>
          <w:p w:rsidR="00FC53DD" w:rsidRPr="008D616D" w:rsidRDefault="00FC53D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9 a"/>
              </w:smartTagPr>
              <w:r>
                <w:rPr>
                  <w:rFonts w:ascii="Times New Roman" w:hAnsi="Times New Roman"/>
                  <w:b/>
                  <w:sz w:val="24"/>
                  <w:szCs w:val="24"/>
                </w:rPr>
                <w:t>9 a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10</w:t>
            </w:r>
          </w:p>
        </w:tc>
        <w:tc>
          <w:tcPr>
            <w:tcW w:w="3354" w:type="dxa"/>
          </w:tcPr>
          <w:p w:rsidR="00FC53DD" w:rsidRPr="008D616D" w:rsidRDefault="00FC53D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FC53DD" w:rsidTr="008D616D">
        <w:trPr>
          <w:jc w:val="center"/>
        </w:trPr>
        <w:tc>
          <w:tcPr>
            <w:tcW w:w="3353" w:type="dxa"/>
          </w:tcPr>
          <w:p w:rsidR="00FC53DD" w:rsidRPr="008D616D" w:rsidRDefault="00FC53D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</w:tcPr>
          <w:p w:rsidR="00FC53DD" w:rsidRDefault="00FC53DD" w:rsidP="003E4A47">
            <w:pPr>
              <w:jc w:val="center"/>
            </w:pPr>
            <w:smartTag w:uri="urn:schemas-microsoft-com:office:smarttags" w:element="metricconverter">
              <w:smartTagPr>
                <w:attr w:name="ProductID" w:val="7 a"/>
              </w:smartTagPr>
              <w:r>
                <w:rPr>
                  <w:rFonts w:ascii="Times New Roman" w:hAnsi="Times New Roman"/>
                  <w:b/>
                  <w:sz w:val="24"/>
                  <w:szCs w:val="24"/>
                </w:rPr>
                <w:t>7 a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8</w:t>
            </w:r>
          </w:p>
        </w:tc>
        <w:tc>
          <w:tcPr>
            <w:tcW w:w="3354" w:type="dxa"/>
          </w:tcPr>
          <w:p w:rsidR="00FC53DD" w:rsidRPr="008D616D" w:rsidRDefault="00FC53D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FC53DD" w:rsidTr="008D616D">
        <w:trPr>
          <w:jc w:val="center"/>
        </w:trPr>
        <w:tc>
          <w:tcPr>
            <w:tcW w:w="3353" w:type="dxa"/>
          </w:tcPr>
          <w:p w:rsidR="00FC53DD" w:rsidRPr="008D616D" w:rsidRDefault="00FC53D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</w:tcPr>
          <w:p w:rsidR="00FC53DD" w:rsidRDefault="00FC53DD" w:rsidP="003E4A47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3354" w:type="dxa"/>
          </w:tcPr>
          <w:p w:rsidR="00FC53DD" w:rsidRPr="008D616D" w:rsidRDefault="00FC53D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FC53DD" w:rsidTr="008D616D">
        <w:trPr>
          <w:jc w:val="center"/>
        </w:trPr>
        <w:tc>
          <w:tcPr>
            <w:tcW w:w="3353" w:type="dxa"/>
          </w:tcPr>
          <w:p w:rsidR="00FC53DD" w:rsidRPr="008D616D" w:rsidRDefault="00FC53D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</w:tcPr>
          <w:p w:rsidR="00FC53DD" w:rsidRDefault="00FC53DD" w:rsidP="0091518D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354" w:type="dxa"/>
          </w:tcPr>
          <w:p w:rsidR="00FC53DD" w:rsidRPr="008D616D" w:rsidRDefault="00FC53D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FC53DD" w:rsidTr="008D616D">
        <w:trPr>
          <w:jc w:val="center"/>
        </w:trPr>
        <w:tc>
          <w:tcPr>
            <w:tcW w:w="3353" w:type="dxa"/>
          </w:tcPr>
          <w:p w:rsidR="00FC53DD" w:rsidRPr="008D616D" w:rsidRDefault="00FC53D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</w:tcPr>
          <w:p w:rsidR="00FC53DD" w:rsidRPr="008D616D" w:rsidRDefault="00FC53D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</w:tcPr>
          <w:p w:rsidR="00FC53DD" w:rsidRPr="008D616D" w:rsidRDefault="00FC53D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FC53DD" w:rsidRPr="00494AE9" w:rsidRDefault="00FC53DD" w:rsidP="00E9427F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FC53DD" w:rsidRDefault="00FC53DD" w:rsidP="00BE3468">
      <w:pPr>
        <w:rPr>
          <w:rFonts w:ascii="Times New Roman" w:hAnsi="Times New Roman"/>
          <w:b/>
          <w:sz w:val="24"/>
          <w:szCs w:val="24"/>
        </w:rPr>
      </w:pPr>
    </w:p>
    <w:p w:rsidR="00FC53DD" w:rsidRDefault="00FC53DD" w:rsidP="00BE3468">
      <w:pPr>
        <w:rPr>
          <w:rFonts w:ascii="Times New Roman" w:hAnsi="Times New Roman"/>
          <w:sz w:val="24"/>
          <w:szCs w:val="24"/>
        </w:rPr>
      </w:pPr>
    </w:p>
    <w:p w:rsidR="00FC53DD" w:rsidRDefault="00FC53DD" w:rsidP="00BE3468">
      <w:pPr>
        <w:rPr>
          <w:rFonts w:ascii="Times New Roman" w:hAnsi="Times New Roman"/>
          <w:sz w:val="24"/>
          <w:szCs w:val="24"/>
        </w:rPr>
      </w:pPr>
    </w:p>
    <w:p w:rsidR="00FC53DD" w:rsidRPr="00BE3468" w:rsidRDefault="00FC53DD" w:rsidP="00A44898">
      <w:pPr>
        <w:ind w:firstLine="708"/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 xml:space="preserve">   </w:t>
      </w:r>
    </w:p>
    <w:p w:rsidR="00FC53DD" w:rsidRPr="00BE3468" w:rsidRDefault="00FC53DD" w:rsidP="00422A87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C53DD" w:rsidRDefault="00FC53DD" w:rsidP="002573F4">
      <w:pPr>
        <w:rPr>
          <w:rFonts w:ascii="Times New Roman" w:hAnsi="Times New Roman"/>
          <w:sz w:val="24"/>
          <w:szCs w:val="24"/>
        </w:rPr>
      </w:pPr>
    </w:p>
    <w:p w:rsidR="00FC53DD" w:rsidRDefault="00FC53DD" w:rsidP="002573F4">
      <w:pPr>
        <w:rPr>
          <w:rFonts w:ascii="Times New Roman" w:hAnsi="Times New Roman"/>
          <w:sz w:val="24"/>
          <w:szCs w:val="24"/>
        </w:rPr>
      </w:pPr>
    </w:p>
    <w:p w:rsidR="00FC53DD" w:rsidRPr="00BE3468" w:rsidRDefault="00FC53DD" w:rsidP="002573F4">
      <w:pPr>
        <w:rPr>
          <w:rFonts w:ascii="Times New Roman" w:hAnsi="Times New Roman"/>
          <w:sz w:val="24"/>
          <w:szCs w:val="24"/>
        </w:rPr>
      </w:pPr>
    </w:p>
    <w:sectPr w:rsidR="00FC53DD" w:rsidRPr="00BE3468" w:rsidSect="00EE143B">
      <w:headerReference w:type="default" r:id="rId8"/>
      <w:footerReference w:type="default" r:id="rId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BA4" w:rsidRDefault="000D2BA4">
      <w:r>
        <w:separator/>
      </w:r>
    </w:p>
  </w:endnote>
  <w:endnote w:type="continuationSeparator" w:id="0">
    <w:p w:rsidR="000D2BA4" w:rsidRDefault="000D2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3DD" w:rsidRDefault="000D2BA4" w:rsidP="00EE20B3">
    <w:pPr>
      <w:pStyle w:val="Zpat"/>
      <w:rPr>
        <w:sz w:val="24"/>
        <w:szCs w:val="24"/>
      </w:rPr>
    </w:pPr>
    <w:r>
      <w:rPr>
        <w:noProof/>
      </w:rPr>
      <w:pict>
        <v:line id="Přímá spojnice 21" o:spid="_x0000_s2052" style="position:absolute;z-index:1;visibility:visible;mso-wrap-distance-top:-6e-5mm;mso-wrap-distance-bottom:-6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FC53DD" w:rsidRDefault="00FC53DD" w:rsidP="00EE20B3">
    <w:pPr>
      <w:pStyle w:val="Zpat"/>
      <w:rPr>
        <w:sz w:val="24"/>
        <w:szCs w:val="24"/>
      </w:rPr>
    </w:pPr>
  </w:p>
  <w:p w:rsidR="00FC53DD" w:rsidRPr="00EE143B" w:rsidRDefault="000D2BA4" w:rsidP="00EE20B3">
    <w:pPr>
      <w:pStyle w:val="Zpat"/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6" o:spid="_x0000_s2053" type="#_x0000_t75" style="position:absolute;margin-left:99.55pt;margin-top:757.55pt;width:4in;height:56.65pt;z-index:2;visibility:visible;mso-position-vertical-relative:page">
          <v:imagedata r:id="rId1" o:title=""/>
          <w10:wrap anchory="page"/>
          <w10:anchorlock/>
        </v:shape>
      </w:pict>
    </w:r>
    <w:r w:rsidR="00FC53DD" w:rsidRPr="00EE143B">
      <w:rPr>
        <w:sz w:val="24"/>
        <w:szCs w:val="24"/>
      </w:rPr>
      <w:tab/>
    </w:r>
    <w:r w:rsidR="00FC53DD" w:rsidRPr="00EE143B">
      <w:rPr>
        <w:sz w:val="24"/>
        <w:szCs w:val="24"/>
      </w:rPr>
      <w:tab/>
    </w:r>
    <w:r w:rsidR="00FC53DD" w:rsidRPr="00D05B91">
      <w:rPr>
        <w:sz w:val="24"/>
        <w:szCs w:val="24"/>
      </w:rPr>
      <w:fldChar w:fldCharType="begin"/>
    </w:r>
    <w:r w:rsidR="00FC53DD" w:rsidRPr="00D05B91">
      <w:rPr>
        <w:sz w:val="24"/>
        <w:szCs w:val="24"/>
      </w:rPr>
      <w:instrText>PAGE   \* MERGEFORMAT</w:instrText>
    </w:r>
    <w:r w:rsidR="00FC53DD" w:rsidRPr="00D05B91">
      <w:rPr>
        <w:sz w:val="24"/>
        <w:szCs w:val="24"/>
      </w:rPr>
      <w:fldChar w:fldCharType="separate"/>
    </w:r>
    <w:r w:rsidR="008D170E">
      <w:rPr>
        <w:noProof/>
        <w:sz w:val="24"/>
        <w:szCs w:val="24"/>
      </w:rPr>
      <w:t>2</w:t>
    </w:r>
    <w:r w:rsidR="00FC53DD" w:rsidRPr="00D05B91"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BA4" w:rsidRDefault="000D2BA4">
      <w:r>
        <w:separator/>
      </w:r>
    </w:p>
  </w:footnote>
  <w:footnote w:type="continuationSeparator" w:id="0">
    <w:p w:rsidR="000D2BA4" w:rsidRDefault="000D2B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FC53DD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FC53DD" w:rsidRPr="003162A0" w:rsidRDefault="000D2BA4">
          <w:pPr>
            <w:pStyle w:val="Zhlav"/>
            <w:rPr>
              <w:rFonts w:ascii="Calibri" w:hAnsi="Calibri"/>
              <w:sz w:val="22"/>
              <w:szCs w:val="22"/>
              <w:lang w:eastAsia="en-US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3" o:spid="_x0000_s2049" type="#_x0000_t75" style="position:absolute;margin-left:120.35pt;margin-top:3.2pt;width:34.25pt;height:42.5pt;z-index:-1;visibility:visible" wrapcoords="-470 0 -470 21221 21600 21221 21600 0 -470 0">
                <v:imagedata r:id="rId1" o:title=""/>
                <w10:wrap type="tight"/>
              </v:shape>
            </w:pict>
          </w:r>
          <w:r>
            <w:rPr>
              <w:noProof/>
            </w:rPr>
            <w:pict>
              <v:shape id="obrázek 1" o:spid="_x0000_s2050" type="#_x0000_t75" alt="logo_Averze15mm" style="position:absolute;margin-left:0;margin-top:4.1pt;width:61.5pt;height:39.65pt;z-index:-3;visibility:visible;mso-position-vertical-relative:page" wrapcoords="-263 0 -263 21192 21600 21192 21600 0 -263 0">
                <v:imagedata r:id="rId2" o:title=""/>
                <w10:wrap type="tight" anchory="page"/>
              </v:shape>
            </w:pict>
          </w:r>
          <w:r>
            <w:rPr>
              <w:noProof/>
            </w:rPr>
            <w:pict>
              <v:shape id="Obrázek 25" o:spid="_x0000_s2051" type="#_x0000_t75" style="position:absolute;margin-left:63.75pt;margin-top:-.75pt;width:49.6pt;height:48.15pt;z-index:-2;visibility:visible" wrapcoords="-327 0 -327 21262 21600 21262 21600 0 -327 0">
                <v:imagedata r:id="rId3" o:title=""/>
                <w10:wrap type="tight"/>
              </v:shape>
            </w:pict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FC53DD" w:rsidRPr="003162A0" w:rsidRDefault="00FC53DD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  <w:lang w:eastAsia="en-US"/>
            </w:rPr>
          </w:pPr>
          <w:r w:rsidRPr="003162A0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  <w:lang w:eastAsia="en-US"/>
            </w:rPr>
            <w:t>střední škola stavební a technická</w:t>
          </w:r>
        </w:p>
        <w:p w:rsidR="00FC53DD" w:rsidRPr="003162A0" w:rsidRDefault="00FC53DD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  <w:lang w:eastAsia="en-US"/>
            </w:rPr>
          </w:pPr>
          <w:r w:rsidRPr="003162A0">
            <w:rPr>
              <w:rFonts w:ascii="Book Antiqua" w:hAnsi="Book Antiqua"/>
              <w:color w:val="595959"/>
              <w:sz w:val="24"/>
              <w:szCs w:val="24"/>
              <w:lang w:eastAsia="en-US"/>
            </w:rPr>
            <w:t>Ústí nad Labem, Čelakovského 5, příspěvková organizace</w:t>
          </w:r>
        </w:p>
        <w:p w:rsidR="00FC53DD" w:rsidRPr="003162A0" w:rsidRDefault="00FC53DD" w:rsidP="00EB1E52">
          <w:pPr>
            <w:pStyle w:val="Zhlav"/>
            <w:spacing w:after="0"/>
            <w:jc w:val="right"/>
            <w:rPr>
              <w:rFonts w:ascii="Calibri" w:hAnsi="Calibri"/>
              <w:caps/>
              <w:color w:val="808080"/>
              <w:sz w:val="24"/>
              <w:szCs w:val="24"/>
              <w:lang w:eastAsia="en-US"/>
            </w:rPr>
          </w:pPr>
          <w:r w:rsidRPr="003162A0">
            <w:rPr>
              <w:rFonts w:ascii="Book Antiqua" w:hAnsi="Book Antiqua"/>
              <w:color w:val="595959"/>
              <w:sz w:val="24"/>
              <w:szCs w:val="24"/>
              <w:lang w:eastAsia="en-US"/>
            </w:rPr>
            <w:t>Páteřní škola Ústeckého kraje</w:t>
          </w:r>
        </w:p>
      </w:tc>
    </w:tr>
  </w:tbl>
  <w:p w:rsidR="00FC53DD" w:rsidRPr="00D41325" w:rsidRDefault="00FC53DD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E52"/>
    <w:rsid w:val="00032409"/>
    <w:rsid w:val="00037D9F"/>
    <w:rsid w:val="00073F70"/>
    <w:rsid w:val="00074854"/>
    <w:rsid w:val="00077A20"/>
    <w:rsid w:val="000A53B9"/>
    <w:rsid w:val="000D2BA4"/>
    <w:rsid w:val="000E6905"/>
    <w:rsid w:val="0010114B"/>
    <w:rsid w:val="0012498D"/>
    <w:rsid w:val="00131DD8"/>
    <w:rsid w:val="00141009"/>
    <w:rsid w:val="001508B2"/>
    <w:rsid w:val="00170D7F"/>
    <w:rsid w:val="001C3415"/>
    <w:rsid w:val="001D6F57"/>
    <w:rsid w:val="001F17CF"/>
    <w:rsid w:val="00222AC6"/>
    <w:rsid w:val="00231A4B"/>
    <w:rsid w:val="002573F4"/>
    <w:rsid w:val="002636E6"/>
    <w:rsid w:val="00266FAB"/>
    <w:rsid w:val="00273981"/>
    <w:rsid w:val="00286FFD"/>
    <w:rsid w:val="002930A8"/>
    <w:rsid w:val="002A2424"/>
    <w:rsid w:val="002A7667"/>
    <w:rsid w:val="002C1B9C"/>
    <w:rsid w:val="002C3071"/>
    <w:rsid w:val="002E18DA"/>
    <w:rsid w:val="002F25E7"/>
    <w:rsid w:val="002F2D15"/>
    <w:rsid w:val="003033CD"/>
    <w:rsid w:val="00303838"/>
    <w:rsid w:val="003072F1"/>
    <w:rsid w:val="003162A0"/>
    <w:rsid w:val="0035619E"/>
    <w:rsid w:val="00363E7D"/>
    <w:rsid w:val="00373C35"/>
    <w:rsid w:val="00387717"/>
    <w:rsid w:val="003A38ED"/>
    <w:rsid w:val="003B6B82"/>
    <w:rsid w:val="003C1578"/>
    <w:rsid w:val="003C5ABE"/>
    <w:rsid w:val="003C74C0"/>
    <w:rsid w:val="003E2A0A"/>
    <w:rsid w:val="003E4A47"/>
    <w:rsid w:val="003F118B"/>
    <w:rsid w:val="0040343E"/>
    <w:rsid w:val="004043F6"/>
    <w:rsid w:val="00420E83"/>
    <w:rsid w:val="00422A87"/>
    <w:rsid w:val="00426FCA"/>
    <w:rsid w:val="00450F14"/>
    <w:rsid w:val="0045383A"/>
    <w:rsid w:val="004729CA"/>
    <w:rsid w:val="004824F7"/>
    <w:rsid w:val="00494AE9"/>
    <w:rsid w:val="004A2D96"/>
    <w:rsid w:val="004A4706"/>
    <w:rsid w:val="004E0DD0"/>
    <w:rsid w:val="004E322A"/>
    <w:rsid w:val="00500055"/>
    <w:rsid w:val="00507309"/>
    <w:rsid w:val="0052347B"/>
    <w:rsid w:val="005268FA"/>
    <w:rsid w:val="00545581"/>
    <w:rsid w:val="00545989"/>
    <w:rsid w:val="0054720F"/>
    <w:rsid w:val="00554294"/>
    <w:rsid w:val="00571ABC"/>
    <w:rsid w:val="005B62DF"/>
    <w:rsid w:val="005B7AF6"/>
    <w:rsid w:val="005F143C"/>
    <w:rsid w:val="005F2942"/>
    <w:rsid w:val="005F3097"/>
    <w:rsid w:val="0060067B"/>
    <w:rsid w:val="00635AD1"/>
    <w:rsid w:val="00671102"/>
    <w:rsid w:val="00681ABB"/>
    <w:rsid w:val="0068700E"/>
    <w:rsid w:val="006D35E1"/>
    <w:rsid w:val="00703E8F"/>
    <w:rsid w:val="007172D0"/>
    <w:rsid w:val="00727383"/>
    <w:rsid w:val="0074137C"/>
    <w:rsid w:val="007443EF"/>
    <w:rsid w:val="00751D2E"/>
    <w:rsid w:val="00762A86"/>
    <w:rsid w:val="00763BCB"/>
    <w:rsid w:val="00767FF5"/>
    <w:rsid w:val="00776024"/>
    <w:rsid w:val="0079091B"/>
    <w:rsid w:val="007A5F17"/>
    <w:rsid w:val="007B5529"/>
    <w:rsid w:val="008014C2"/>
    <w:rsid w:val="0083455A"/>
    <w:rsid w:val="0083707C"/>
    <w:rsid w:val="00860EC4"/>
    <w:rsid w:val="00861DA6"/>
    <w:rsid w:val="00894F02"/>
    <w:rsid w:val="008A76DD"/>
    <w:rsid w:val="008B5BF8"/>
    <w:rsid w:val="008B7B8A"/>
    <w:rsid w:val="008D170E"/>
    <w:rsid w:val="008D616D"/>
    <w:rsid w:val="008F1FC0"/>
    <w:rsid w:val="009023D1"/>
    <w:rsid w:val="0091518D"/>
    <w:rsid w:val="0092371F"/>
    <w:rsid w:val="00933094"/>
    <w:rsid w:val="00937D18"/>
    <w:rsid w:val="009B0ADA"/>
    <w:rsid w:val="009D27EE"/>
    <w:rsid w:val="009D2A85"/>
    <w:rsid w:val="009F2DCD"/>
    <w:rsid w:val="00A44898"/>
    <w:rsid w:val="00A570BA"/>
    <w:rsid w:val="00A86013"/>
    <w:rsid w:val="00AA3351"/>
    <w:rsid w:val="00AA37C1"/>
    <w:rsid w:val="00AA4226"/>
    <w:rsid w:val="00AA5400"/>
    <w:rsid w:val="00AE1E07"/>
    <w:rsid w:val="00AF4634"/>
    <w:rsid w:val="00B0228F"/>
    <w:rsid w:val="00B21990"/>
    <w:rsid w:val="00B30248"/>
    <w:rsid w:val="00B72FE7"/>
    <w:rsid w:val="00B76D91"/>
    <w:rsid w:val="00B827DE"/>
    <w:rsid w:val="00BB32E2"/>
    <w:rsid w:val="00BE3468"/>
    <w:rsid w:val="00C074DC"/>
    <w:rsid w:val="00C113DA"/>
    <w:rsid w:val="00C155FA"/>
    <w:rsid w:val="00C22EAE"/>
    <w:rsid w:val="00C65F73"/>
    <w:rsid w:val="00C96058"/>
    <w:rsid w:val="00CA4BEB"/>
    <w:rsid w:val="00CD6774"/>
    <w:rsid w:val="00CF3B64"/>
    <w:rsid w:val="00D05B91"/>
    <w:rsid w:val="00D13583"/>
    <w:rsid w:val="00D27A37"/>
    <w:rsid w:val="00D41325"/>
    <w:rsid w:val="00D42505"/>
    <w:rsid w:val="00D53887"/>
    <w:rsid w:val="00D660A0"/>
    <w:rsid w:val="00DC1BE0"/>
    <w:rsid w:val="00DC6647"/>
    <w:rsid w:val="00DD1CB7"/>
    <w:rsid w:val="00DD748F"/>
    <w:rsid w:val="00E01001"/>
    <w:rsid w:val="00E03063"/>
    <w:rsid w:val="00E10C8B"/>
    <w:rsid w:val="00E24292"/>
    <w:rsid w:val="00E34F68"/>
    <w:rsid w:val="00E363AB"/>
    <w:rsid w:val="00E41050"/>
    <w:rsid w:val="00E465EF"/>
    <w:rsid w:val="00E47EC3"/>
    <w:rsid w:val="00E8231A"/>
    <w:rsid w:val="00E82619"/>
    <w:rsid w:val="00E9427F"/>
    <w:rsid w:val="00EA6103"/>
    <w:rsid w:val="00EB1E52"/>
    <w:rsid w:val="00EB3D3B"/>
    <w:rsid w:val="00EC1D69"/>
    <w:rsid w:val="00EC32F2"/>
    <w:rsid w:val="00EE143B"/>
    <w:rsid w:val="00EE20B3"/>
    <w:rsid w:val="00EE4A26"/>
    <w:rsid w:val="00F0413D"/>
    <w:rsid w:val="00F33EFF"/>
    <w:rsid w:val="00F55C14"/>
    <w:rsid w:val="00F624B4"/>
    <w:rsid w:val="00F65F43"/>
    <w:rsid w:val="00FB5354"/>
    <w:rsid w:val="00FB58BF"/>
    <w:rsid w:val="00FC53DD"/>
    <w:rsid w:val="00FF4F74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rFonts w:ascii="Times New Roman" w:hAnsi="Times New Roman"/>
      <w:b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ZhlavChar">
    <w:name w:val="Záhlaví Char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ZpatChar">
    <w:name w:val="Zápatí Char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0"/>
      <w:szCs w:val="20"/>
    </w:rPr>
  </w:style>
  <w:style w:type="character" w:customStyle="1" w:styleId="Zkladntext2Char">
    <w:name w:val="Základní text 2 Char"/>
    <w:link w:val="Zkladntext2"/>
    <w:uiPriority w:val="99"/>
    <w:semiHidden/>
    <w:locked/>
    <w:rsid w:val="001508B2"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20"/>
      <w:lang w:eastAsia="cs-CZ"/>
    </w:rPr>
  </w:style>
  <w:style w:type="character" w:customStyle="1" w:styleId="TextbublinyChar">
    <w:name w:val="Text bubliny Char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rsid w:val="00CD67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982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2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2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98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33</TotalTime>
  <Pages>1</Pages>
  <Words>602</Words>
  <Characters>3555</Characters>
  <Application>Microsoft Office Word</Application>
  <DocSecurity>0</DocSecurity>
  <Lines>29</Lines>
  <Paragraphs>8</Paragraphs>
  <ScaleCrop>false</ScaleCrop>
  <Company>SŠST</Company>
  <LinksUpToDate>false</LinksUpToDate>
  <CharactersWithSpaces>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Filas</dc:creator>
  <cp:keywords/>
  <dc:description/>
  <cp:lastModifiedBy>Zdeněk Říha</cp:lastModifiedBy>
  <cp:revision>12</cp:revision>
  <cp:lastPrinted>2013-02-25T09:26:00Z</cp:lastPrinted>
  <dcterms:created xsi:type="dcterms:W3CDTF">2014-03-17T18:39:00Z</dcterms:created>
  <dcterms:modified xsi:type="dcterms:W3CDTF">2014-03-21T05:51:00Z</dcterms:modified>
</cp:coreProperties>
</file>