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51B0" w:rsidRDefault="00FF51B0" w:rsidP="00FF51B0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  <w:r>
        <w:rPr>
          <w:noProof/>
          <w:sz w:val="40"/>
          <w:szCs w:val="40"/>
          <w:lang w:val="cs-CZ" w:eastAsia="cs-CZ" w:bidi="ar-SA"/>
        </w:rPr>
        <w:drawing>
          <wp:inline distT="0" distB="0" distL="0" distR="0">
            <wp:extent cx="5969635" cy="1466215"/>
            <wp:effectExtent l="19050" t="0" r="0" b="0"/>
            <wp:docPr id="3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635" cy="14662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51B0" w:rsidRPr="00453F98" w:rsidRDefault="00FF51B0" w:rsidP="00FF51B0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FF51B0" w:rsidRPr="00453F98" w:rsidTr="001E6E3B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F51B0" w:rsidRPr="00453F98" w:rsidRDefault="00FF51B0" w:rsidP="001E6E3B">
            <w:pPr>
              <w:spacing w:before="67"/>
              <w:textAlignment w:val="baseline"/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</w:pPr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51B0" w:rsidRPr="00453F98" w:rsidRDefault="00FF51B0" w:rsidP="001E6E3B">
            <w:pPr>
              <w:spacing w:before="67"/>
              <w:textAlignment w:val="baseline"/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</w:pPr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Gymnázium, střední odborná škola, střední odborné učiliště a vyšší odborná škola, Hořice</w:t>
            </w:r>
          </w:p>
        </w:tc>
      </w:tr>
      <w:tr w:rsidR="00FF51B0" w:rsidRPr="00453F98" w:rsidTr="001E6E3B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F51B0" w:rsidRPr="00453F98" w:rsidRDefault="00FF51B0" w:rsidP="001E6E3B">
            <w:pPr>
              <w:spacing w:before="67"/>
              <w:textAlignment w:val="baseline"/>
              <w:rPr>
                <w:i w:val="0"/>
              </w:rPr>
            </w:pPr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F51B0" w:rsidRPr="00453F98" w:rsidRDefault="00FF51B0" w:rsidP="001E6E3B">
            <w:pPr>
              <w:spacing w:before="67"/>
              <w:textAlignment w:val="baseline"/>
              <w:rPr>
                <w:i w:val="0"/>
                <w:sz w:val="28"/>
                <w:szCs w:val="28"/>
              </w:rPr>
            </w:pPr>
            <w:r w:rsidRPr="00453F98">
              <w:rPr>
                <w:i w:val="0"/>
                <w:sz w:val="28"/>
                <w:szCs w:val="28"/>
              </w:rPr>
              <w:t>CZ.1.07/1.5.00/34.0873</w:t>
            </w:r>
          </w:p>
        </w:tc>
      </w:tr>
      <w:tr w:rsidR="00FF51B0" w:rsidRPr="00453F98" w:rsidTr="001E6E3B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F51B0" w:rsidRPr="00453F98" w:rsidRDefault="00FF51B0" w:rsidP="001E6E3B">
            <w:pPr>
              <w:spacing w:before="67"/>
              <w:textAlignment w:val="baseline"/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</w:pPr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F51B0" w:rsidRDefault="00FF51B0" w:rsidP="001E6E3B">
            <w:pPr>
              <w:spacing w:before="67"/>
              <w:textAlignment w:val="baseline"/>
              <w:rPr>
                <w:i w:val="0"/>
              </w:rPr>
            </w:pPr>
            <w:r w:rsidRPr="00453F98">
              <w:rPr>
                <w:i w:val="0"/>
              </w:rPr>
              <w:t>VY_32_INOVACE_01.03.</w:t>
            </w:r>
            <w:r w:rsidR="00FD2B90">
              <w:rPr>
                <w:i w:val="0"/>
              </w:rPr>
              <w:t>17</w:t>
            </w:r>
          </w:p>
          <w:p w:rsidR="00565AE5" w:rsidRPr="00453F98" w:rsidRDefault="00565AE5" w:rsidP="001E6E3B">
            <w:pPr>
              <w:spacing w:before="67"/>
              <w:textAlignment w:val="baseline"/>
              <w:rPr>
                <w:i w:val="0"/>
              </w:rPr>
            </w:pPr>
            <w:r>
              <w:rPr>
                <w:i w:val="0"/>
              </w:rPr>
              <w:t>Historie peněz</w:t>
            </w:r>
          </w:p>
        </w:tc>
      </w:tr>
      <w:tr w:rsidR="00FF51B0" w:rsidRPr="00453F98" w:rsidTr="001E6E3B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F51B0" w:rsidRPr="00453F98" w:rsidRDefault="00FF51B0" w:rsidP="001E6E3B">
            <w:pPr>
              <w:spacing w:before="67"/>
              <w:textAlignment w:val="baseline"/>
              <w:rPr>
                <w:i w:val="0"/>
              </w:rPr>
            </w:pPr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F51B0" w:rsidRPr="00453F98" w:rsidRDefault="00FF51B0" w:rsidP="001E6E3B">
            <w:pPr>
              <w:spacing w:before="67"/>
              <w:textAlignment w:val="baseline"/>
              <w:rPr>
                <w:i w:val="0"/>
              </w:rPr>
            </w:pPr>
            <w:r w:rsidRPr="00453F98">
              <w:rPr>
                <w:i w:val="0"/>
              </w:rPr>
              <w:t>Mgr. Marie Grusová</w:t>
            </w:r>
          </w:p>
        </w:tc>
      </w:tr>
      <w:tr w:rsidR="00FF51B0" w:rsidRPr="00453F98" w:rsidTr="001E6E3B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F51B0" w:rsidRPr="00453F98" w:rsidRDefault="00FF51B0" w:rsidP="001E6E3B">
            <w:pPr>
              <w:spacing w:before="67"/>
              <w:textAlignment w:val="baseline"/>
              <w:rPr>
                <w:i w:val="0"/>
              </w:rPr>
            </w:pPr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Tematická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F51B0" w:rsidRPr="00453F98" w:rsidRDefault="00FF51B0" w:rsidP="001E6E3B">
            <w:pPr>
              <w:spacing w:before="67"/>
              <w:textAlignment w:val="baseline"/>
              <w:rPr>
                <w:i w:val="0"/>
              </w:rPr>
            </w:pPr>
            <w:r w:rsidRPr="00453F98">
              <w:rPr>
                <w:i w:val="0"/>
              </w:rPr>
              <w:t>E</w:t>
            </w:r>
            <w:r w:rsidR="00135116">
              <w:rPr>
                <w:i w:val="0"/>
              </w:rPr>
              <w:t>KT pro 3. ročník OA</w:t>
            </w:r>
          </w:p>
        </w:tc>
      </w:tr>
      <w:tr w:rsidR="00FF51B0" w:rsidRPr="00453F98" w:rsidTr="001E6E3B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F51B0" w:rsidRPr="00453F98" w:rsidRDefault="00FF51B0" w:rsidP="001E6E3B">
            <w:pPr>
              <w:spacing w:before="67"/>
              <w:textAlignment w:val="baseline"/>
              <w:rPr>
                <w:i w:val="0"/>
              </w:rPr>
            </w:pPr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F51B0" w:rsidRPr="00453F98" w:rsidRDefault="00FF51B0" w:rsidP="001E6E3B">
            <w:pPr>
              <w:spacing w:before="67"/>
              <w:textAlignment w:val="baseline"/>
              <w:rPr>
                <w:i w:val="0"/>
              </w:rPr>
            </w:pPr>
            <w:r w:rsidRPr="00453F98">
              <w:rPr>
                <w:i w:val="0"/>
              </w:rPr>
              <w:t>3. ročník</w:t>
            </w:r>
          </w:p>
        </w:tc>
      </w:tr>
      <w:tr w:rsidR="00FF51B0" w:rsidRPr="00453F98" w:rsidTr="001E6E3B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F51B0" w:rsidRPr="00453F98" w:rsidRDefault="00FF51B0" w:rsidP="001E6E3B">
            <w:pPr>
              <w:spacing w:before="67"/>
              <w:textAlignment w:val="baseline"/>
              <w:rPr>
                <w:i w:val="0"/>
              </w:rPr>
            </w:pPr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F51B0" w:rsidRPr="00453F98" w:rsidRDefault="00FF51B0" w:rsidP="001E6E3B">
            <w:pPr>
              <w:spacing w:before="67"/>
              <w:textAlignment w:val="baseline"/>
              <w:rPr>
                <w:i w:val="0"/>
              </w:rPr>
            </w:pPr>
            <w:r w:rsidRPr="00453F98">
              <w:rPr>
                <w:i w:val="0"/>
              </w:rPr>
              <w:t>Říjen – prosinec 2012</w:t>
            </w:r>
          </w:p>
        </w:tc>
      </w:tr>
      <w:tr w:rsidR="00FF51B0" w:rsidRPr="00453F98" w:rsidTr="001E6E3B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F51B0" w:rsidRPr="00453F98" w:rsidRDefault="00FF51B0" w:rsidP="001E6E3B">
            <w:pPr>
              <w:spacing w:before="67"/>
              <w:textAlignment w:val="baseline"/>
              <w:rPr>
                <w:i w:val="0"/>
              </w:rPr>
            </w:pPr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F51B0" w:rsidRPr="00453F98" w:rsidRDefault="00FF51B0" w:rsidP="001E6E3B">
            <w:pPr>
              <w:spacing w:before="67"/>
              <w:textAlignment w:val="baseline"/>
              <w:rPr>
                <w:i w:val="0"/>
              </w:rPr>
            </w:pPr>
            <w:r w:rsidRPr="00453F98">
              <w:rPr>
                <w:i w:val="0"/>
              </w:rPr>
              <w:t>Materiál je určen pro výuku předmětu ekonomické teorie, zvláště pro zvládnutí základních axiomů v rámci makroekono</w:t>
            </w:r>
            <w:r w:rsidR="00136B59">
              <w:rPr>
                <w:i w:val="0"/>
              </w:rPr>
              <w:t>mie.</w:t>
            </w:r>
          </w:p>
        </w:tc>
      </w:tr>
      <w:tr w:rsidR="00FF51B0" w:rsidRPr="00453F98" w:rsidTr="001E6E3B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F51B0" w:rsidRPr="00453F98" w:rsidRDefault="00FF51B0" w:rsidP="001E6E3B">
            <w:pPr>
              <w:spacing w:before="67"/>
              <w:textAlignment w:val="baseline"/>
              <w:rPr>
                <w:i w:val="0"/>
              </w:rPr>
            </w:pPr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F51B0" w:rsidRPr="00453F98" w:rsidRDefault="00FF51B0" w:rsidP="001E6E3B">
            <w:pPr>
              <w:adjustRightInd w:val="0"/>
              <w:spacing w:before="100" w:beforeAutospacing="1"/>
              <w:rPr>
                <w:i w:val="0"/>
              </w:rPr>
            </w:pPr>
            <w:r w:rsidRPr="00453F98">
              <w:rPr>
                <w:i w:val="0"/>
              </w:rPr>
              <w:t>Materiál obsahuje jak teoretickou část, tak i příklady grafů a vysvětlení základních zákonů v rámci makroekonomie.</w:t>
            </w:r>
          </w:p>
        </w:tc>
      </w:tr>
    </w:tbl>
    <w:p w:rsidR="00FF51B0" w:rsidRPr="00453F98" w:rsidRDefault="00FF51B0" w:rsidP="00FF51B0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FF51B0" w:rsidRPr="00453F98" w:rsidRDefault="00FF51B0" w:rsidP="00FF51B0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FF51B0" w:rsidRPr="00453F98" w:rsidRDefault="00FF51B0" w:rsidP="00FF51B0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/>
          <w:bCs/>
          <w:i w:val="0"/>
          <w:sz w:val="40"/>
          <w:szCs w:val="40"/>
        </w:rPr>
      </w:pPr>
      <w:r w:rsidRPr="00453F98">
        <w:rPr>
          <w:b/>
          <w:bCs/>
          <w:i w:val="0"/>
          <w:sz w:val="40"/>
          <w:szCs w:val="40"/>
        </w:rPr>
        <w:lastRenderedPageBreak/>
        <w:sym w:font="Wingdings" w:char="F04A"/>
      </w:r>
      <w:r w:rsidRPr="00453F98">
        <w:rPr>
          <w:b/>
          <w:bCs/>
          <w:i w:val="0"/>
          <w:sz w:val="40"/>
          <w:szCs w:val="40"/>
        </w:rPr>
        <w:t xml:space="preserve"> ANOTACE</w:t>
      </w:r>
    </w:p>
    <w:p w:rsidR="00FF51B0" w:rsidRPr="00453F98" w:rsidRDefault="00FF51B0" w:rsidP="00FF51B0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/>
          <w:bCs/>
          <w:i w:val="0"/>
          <w:sz w:val="40"/>
          <w:szCs w:val="40"/>
        </w:rPr>
      </w:pPr>
    </w:p>
    <w:p w:rsidR="00FF51B0" w:rsidRPr="00453F98" w:rsidRDefault="00FF51B0" w:rsidP="00FF51B0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/>
          <w:bCs/>
          <w:i w:val="0"/>
          <w:sz w:val="40"/>
          <w:szCs w:val="40"/>
        </w:rPr>
      </w:pPr>
    </w:p>
    <w:p w:rsidR="00FF51B0" w:rsidRPr="00453F98" w:rsidRDefault="00FF51B0" w:rsidP="00FF51B0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  <w:r w:rsidRPr="00453F98">
        <w:rPr>
          <w:bCs/>
          <w:i w:val="0"/>
          <w:sz w:val="40"/>
          <w:szCs w:val="40"/>
        </w:rPr>
        <w:t>Tento materiá</w:t>
      </w:r>
      <w:r w:rsidR="005709E4">
        <w:rPr>
          <w:bCs/>
          <w:i w:val="0"/>
          <w:sz w:val="40"/>
          <w:szCs w:val="40"/>
        </w:rPr>
        <w:t>l obsahuje popis historie peněz, dále definici a funkci peněz včetně jednotlivých peněžních agregátů.</w:t>
      </w:r>
    </w:p>
    <w:p w:rsidR="00FF51B0" w:rsidRPr="00453F98" w:rsidRDefault="00FF51B0" w:rsidP="00FF51B0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FF51B0" w:rsidRPr="00453F98" w:rsidRDefault="00FF51B0" w:rsidP="00FF51B0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FF51B0" w:rsidRPr="00453F98" w:rsidRDefault="00FF51B0" w:rsidP="00FF51B0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FF51B0" w:rsidRPr="00453F98" w:rsidRDefault="00FF51B0" w:rsidP="00FF51B0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FF51B0" w:rsidRPr="00453F98" w:rsidRDefault="00FF51B0" w:rsidP="00FF51B0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FF51B0" w:rsidRDefault="00FF51B0" w:rsidP="00FF51B0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5709E4" w:rsidRDefault="005709E4" w:rsidP="00FF51B0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5709E4" w:rsidRDefault="005709E4" w:rsidP="00FF51B0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5709E4" w:rsidRPr="00453F98" w:rsidRDefault="005709E4" w:rsidP="00FF51B0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FF51B0" w:rsidRDefault="00FF51B0" w:rsidP="00FF51B0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FF51B0" w:rsidRDefault="00811D4B" w:rsidP="00FF51B0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  <w:r w:rsidRPr="00811D4B">
        <w:rPr>
          <w:bCs/>
          <w:sz w:val="40"/>
          <w:szCs w:val="40"/>
        </w:rP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i1025" type="#_x0000_t172" style="width:76.75pt;height:76.75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17."/>
          </v:shape>
        </w:pict>
      </w:r>
    </w:p>
    <w:p w:rsidR="00FF51B0" w:rsidRDefault="00FF51B0" w:rsidP="00FF51B0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5709E4" w:rsidRDefault="00811D4B" w:rsidP="00FF51B0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  <w:r w:rsidRPr="00811D4B">
        <w:rPr>
          <w:bCs/>
          <w:sz w:val="40"/>
          <w:szCs w:val="40"/>
        </w:rPr>
        <w:pict>
          <v:shape id="_x0000_i1026" type="#_x0000_t172" style="width:211.9pt;height:202.4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Historie peněz&#10;"/>
          </v:shape>
        </w:pict>
      </w:r>
    </w:p>
    <w:p w:rsidR="00FF51B0" w:rsidRDefault="00FF51B0" w:rsidP="00FF51B0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bCs/>
          <w:sz w:val="40"/>
          <w:szCs w:val="40"/>
        </w:rPr>
      </w:pPr>
    </w:p>
    <w:p w:rsidR="00FF51B0" w:rsidRPr="000555F2" w:rsidRDefault="00811D4B" w:rsidP="00FF51B0">
      <w:pPr>
        <w:widowControl w:val="0"/>
        <w:autoSpaceDE w:val="0"/>
        <w:autoSpaceDN w:val="0"/>
        <w:adjustRightInd w:val="0"/>
        <w:spacing w:line="360" w:lineRule="auto"/>
        <w:ind w:left="717"/>
        <w:jc w:val="both"/>
        <w:rPr>
          <w:b/>
          <w:bCs/>
          <w:sz w:val="40"/>
          <w:szCs w:val="40"/>
        </w:rPr>
      </w:pPr>
      <w:r w:rsidRPr="00811D4B">
        <w:rPr>
          <w:b/>
          <w:bCs/>
          <w:sz w:val="40"/>
          <w:szCs w:val="40"/>
        </w:rPr>
        <w:pict>
          <v:shape id="_x0000_i1027" type="#_x0000_t172" style="width:199.7pt;height:101.2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Funkce peněz"/>
          </v:shape>
        </w:pict>
      </w:r>
    </w:p>
    <w:p w:rsidR="00FF51B0" w:rsidRDefault="00FF51B0" w:rsidP="00FF51B0">
      <w:pPr>
        <w:widowControl w:val="0"/>
        <w:autoSpaceDE w:val="0"/>
        <w:autoSpaceDN w:val="0"/>
        <w:adjustRightInd w:val="0"/>
        <w:spacing w:line="360" w:lineRule="auto"/>
        <w:jc w:val="both"/>
        <w:rPr>
          <w:iCs w:val="0"/>
          <w:sz w:val="40"/>
          <w:szCs w:val="40"/>
        </w:rPr>
      </w:pPr>
    </w:p>
    <w:p w:rsidR="005709E4" w:rsidRDefault="005709E4" w:rsidP="00FF51B0">
      <w:pPr>
        <w:widowControl w:val="0"/>
        <w:autoSpaceDE w:val="0"/>
        <w:autoSpaceDN w:val="0"/>
        <w:adjustRightInd w:val="0"/>
        <w:spacing w:line="360" w:lineRule="auto"/>
        <w:jc w:val="both"/>
        <w:rPr>
          <w:iCs w:val="0"/>
          <w:sz w:val="40"/>
          <w:szCs w:val="40"/>
        </w:rPr>
      </w:pPr>
    </w:p>
    <w:p w:rsidR="005709E4" w:rsidRPr="00384A46" w:rsidRDefault="005709E4" w:rsidP="005709E4">
      <w:pPr>
        <w:pStyle w:val="Nadpis1"/>
        <w:rPr>
          <w:sz w:val="40"/>
          <w:szCs w:val="40"/>
        </w:rPr>
      </w:pPr>
      <w:r w:rsidRPr="00384A46">
        <w:rPr>
          <w:sz w:val="40"/>
          <w:szCs w:val="40"/>
        </w:rPr>
        <w:t>PENÍZE A BANKOVNÍ SOUSTAVA</w:t>
      </w:r>
    </w:p>
    <w:p w:rsidR="005709E4" w:rsidRPr="005709E4" w:rsidRDefault="005709E4" w:rsidP="005709E4">
      <w:pPr>
        <w:numPr>
          <w:ilvl w:val="0"/>
          <w:numId w:val="1"/>
        </w:numPr>
        <w:jc w:val="both"/>
        <w:rPr>
          <w:i w:val="0"/>
          <w:sz w:val="40"/>
          <w:szCs w:val="40"/>
        </w:rPr>
      </w:pPr>
      <w:r w:rsidRPr="005709E4">
        <w:rPr>
          <w:i w:val="0"/>
          <w:sz w:val="40"/>
          <w:szCs w:val="40"/>
          <w:u w:val="single"/>
        </w:rPr>
        <w:t>Historie</w:t>
      </w:r>
    </w:p>
    <w:p w:rsidR="00136B59" w:rsidRDefault="00FF39A6" w:rsidP="003B5404">
      <w:pPr>
        <w:spacing w:line="240" w:lineRule="auto"/>
        <w:rPr>
          <w:sz w:val="24"/>
          <w:szCs w:val="24"/>
        </w:rPr>
      </w:pPr>
      <w:r>
        <w:rPr>
          <w:b/>
          <w:i w:val="0"/>
          <w:sz w:val="40"/>
          <w:szCs w:val="40"/>
        </w:rPr>
        <w:t xml:space="preserve">Naturální = </w:t>
      </w:r>
      <w:r>
        <w:rPr>
          <w:i w:val="0"/>
          <w:sz w:val="40"/>
          <w:szCs w:val="40"/>
        </w:rPr>
        <w:t>výměna jedněch statků za jiné statky. Sice nepohodlné, ale lepší, než když byla každá domácnost nucena k samozásobitelství a být tím pádem všeumělcem. Dodnes se používá jako tzv. BARTEROVÁ SMĚNA</w:t>
      </w:r>
      <w:r w:rsidR="00DB6C7A" w:rsidRPr="002A18E3">
        <w:rPr>
          <w:b/>
          <w:i w:val="0"/>
          <w:sz w:val="40"/>
          <w:szCs w:val="40"/>
        </w:rPr>
        <w:t>.</w:t>
      </w:r>
      <w:r w:rsidR="00DB6C7A" w:rsidRPr="002A18E3">
        <w:rPr>
          <w:b/>
          <w:bCs/>
          <w:i w:val="0"/>
          <w:sz w:val="40"/>
          <w:szCs w:val="40"/>
        </w:rPr>
        <w:t xml:space="preserve">             </w:t>
      </w:r>
      <w:r w:rsidR="003B5404" w:rsidRPr="002A18E3">
        <w:rPr>
          <w:b/>
          <w:bCs/>
          <w:i w:val="0"/>
          <w:sz w:val="40"/>
          <w:szCs w:val="40"/>
        </w:rPr>
        <w:t xml:space="preserve">                      </w:t>
      </w:r>
      <w:r w:rsidR="002A18E3" w:rsidRPr="002A18E3">
        <w:rPr>
          <w:b/>
          <w:bCs/>
          <w:i w:val="0"/>
          <w:sz w:val="40"/>
          <w:szCs w:val="40"/>
        </w:rPr>
        <w:t xml:space="preserve">                            </w:t>
      </w:r>
      <w:r w:rsidR="00372437">
        <w:rPr>
          <w:b/>
          <w:bCs/>
          <w:i w:val="0"/>
          <w:sz w:val="40"/>
          <w:szCs w:val="40"/>
        </w:rPr>
        <w:t xml:space="preserve">    </w:t>
      </w:r>
      <w:r w:rsidR="00DB6C7A" w:rsidRPr="002A18E3">
        <w:rPr>
          <w:b/>
          <w:bCs/>
          <w:i w:val="0"/>
          <w:sz w:val="40"/>
          <w:szCs w:val="40"/>
        </w:rPr>
        <w:t xml:space="preserve">                                                   </w:t>
      </w:r>
      <w:r w:rsidR="003B5404" w:rsidRPr="002A18E3">
        <w:rPr>
          <w:b/>
          <w:bCs/>
          <w:i w:val="0"/>
          <w:sz w:val="40"/>
          <w:szCs w:val="40"/>
        </w:rPr>
        <w:t xml:space="preserve">                                      </w:t>
      </w:r>
    </w:p>
    <w:p w:rsidR="005709E4" w:rsidRPr="00DB6C7A" w:rsidRDefault="005709E4" w:rsidP="001126D8">
      <w:pPr>
        <w:tabs>
          <w:tab w:val="left" w:pos="3261"/>
        </w:tabs>
        <w:jc w:val="both"/>
        <w:rPr>
          <w:i w:val="0"/>
          <w:sz w:val="40"/>
          <w:szCs w:val="40"/>
        </w:rPr>
      </w:pPr>
      <w:r w:rsidRPr="005709E4">
        <w:rPr>
          <w:sz w:val="24"/>
          <w:szCs w:val="24"/>
        </w:rPr>
        <w:t xml:space="preserve">           </w:t>
      </w:r>
      <w:r w:rsidR="00DB6C7A">
        <w:rPr>
          <w:sz w:val="24"/>
          <w:szCs w:val="24"/>
        </w:rPr>
        <w:t xml:space="preserve">                      </w:t>
      </w:r>
      <w:r w:rsidRPr="005709E4">
        <w:rPr>
          <w:sz w:val="24"/>
          <w:szCs w:val="24"/>
        </w:rPr>
        <w:t xml:space="preserve">   </w:t>
      </w:r>
      <w:r w:rsidR="00DB6C7A">
        <w:rPr>
          <w:sz w:val="24"/>
          <w:szCs w:val="24"/>
        </w:rPr>
        <w:t xml:space="preserve">   </w:t>
      </w:r>
      <w:r w:rsidR="001126D8">
        <w:rPr>
          <w:sz w:val="24"/>
          <w:szCs w:val="24"/>
        </w:rPr>
        <w:t xml:space="preserve">                                                                                                 </w:t>
      </w:r>
      <w:r w:rsidR="00372437">
        <w:rPr>
          <w:sz w:val="24"/>
          <w:szCs w:val="24"/>
        </w:rPr>
        <w:t xml:space="preserve">                           </w:t>
      </w:r>
      <w:r w:rsidR="001126D8">
        <w:rPr>
          <w:sz w:val="24"/>
          <w:szCs w:val="24"/>
        </w:rPr>
        <w:t xml:space="preserve">                   </w:t>
      </w:r>
      <w:r w:rsidR="00DB6C7A">
        <w:rPr>
          <w:sz w:val="24"/>
          <w:szCs w:val="24"/>
        </w:rPr>
        <w:t xml:space="preserve">                           </w:t>
      </w:r>
      <w:r w:rsidRPr="00DB6C7A">
        <w:rPr>
          <w:b/>
          <w:bCs/>
          <w:i w:val="0"/>
          <w:sz w:val="40"/>
          <w:szCs w:val="40"/>
        </w:rPr>
        <w:t>Komoditní</w:t>
      </w:r>
      <w:r w:rsidR="00DB6C7A">
        <w:rPr>
          <w:b/>
          <w:bCs/>
          <w:i w:val="0"/>
          <w:sz w:val="40"/>
          <w:szCs w:val="40"/>
        </w:rPr>
        <w:t xml:space="preserve"> </w:t>
      </w:r>
      <w:r w:rsidRPr="00DB6C7A">
        <w:rPr>
          <w:b/>
          <w:i w:val="0"/>
          <w:sz w:val="40"/>
          <w:szCs w:val="40"/>
        </w:rPr>
        <w:t>peníze</w:t>
      </w:r>
      <w:r w:rsidRPr="00DB6C7A">
        <w:rPr>
          <w:i w:val="0"/>
          <w:sz w:val="40"/>
          <w:szCs w:val="40"/>
        </w:rPr>
        <w:t xml:space="preserve"> = komodita. Tzn., že jako peníze (platidlo) slouží různé komodity.</w:t>
      </w:r>
    </w:p>
    <w:p w:rsidR="005709E4" w:rsidRPr="00DB6C7A" w:rsidRDefault="005709E4" w:rsidP="00136B59">
      <w:pPr>
        <w:spacing w:line="240" w:lineRule="auto"/>
        <w:jc w:val="both"/>
        <w:rPr>
          <w:i w:val="0"/>
          <w:sz w:val="40"/>
          <w:szCs w:val="40"/>
        </w:rPr>
      </w:pPr>
      <w:r w:rsidRPr="00DB6C7A">
        <w:rPr>
          <w:i w:val="0"/>
          <w:sz w:val="40"/>
          <w:szCs w:val="40"/>
        </w:rPr>
        <w:t>Komodita = věci, kterých bylo nedostatek a tudíž byly vzácné</w:t>
      </w:r>
      <w:r w:rsidR="00136B59">
        <w:rPr>
          <w:i w:val="0"/>
          <w:sz w:val="40"/>
          <w:szCs w:val="40"/>
        </w:rPr>
        <w:t xml:space="preserve"> </w:t>
      </w:r>
      <w:r w:rsidRPr="00DB6C7A">
        <w:rPr>
          <w:i w:val="0"/>
          <w:sz w:val="40"/>
          <w:szCs w:val="40"/>
        </w:rPr>
        <w:t>- cenn</w:t>
      </w:r>
      <w:r w:rsidR="00DB6C7A">
        <w:rPr>
          <w:i w:val="0"/>
          <w:sz w:val="40"/>
          <w:szCs w:val="40"/>
        </w:rPr>
        <w:t xml:space="preserve">é </w:t>
      </w:r>
      <w:r w:rsidRPr="00DB6C7A">
        <w:rPr>
          <w:i w:val="0"/>
          <w:sz w:val="40"/>
          <w:szCs w:val="40"/>
        </w:rPr>
        <w:t>(stříbro, zlato, diamanty, kožichy, cizokrajné koření, pivo, víno…)</w:t>
      </w:r>
      <w:r w:rsidR="00DB6C7A">
        <w:rPr>
          <w:i w:val="0"/>
          <w:sz w:val="40"/>
          <w:szCs w:val="40"/>
        </w:rPr>
        <w:t>.</w:t>
      </w:r>
      <w:r w:rsidRPr="00DB6C7A">
        <w:rPr>
          <w:i w:val="0"/>
          <w:sz w:val="40"/>
          <w:szCs w:val="40"/>
        </w:rPr>
        <w:t xml:space="preserve"> Později</w:t>
      </w:r>
      <w:r w:rsidR="00DB6C7A">
        <w:rPr>
          <w:i w:val="0"/>
          <w:sz w:val="40"/>
          <w:szCs w:val="40"/>
        </w:rPr>
        <w:t xml:space="preserve"> se omezují pouze na kov = mince.</w:t>
      </w:r>
      <w:r w:rsidRPr="00DB6C7A">
        <w:rPr>
          <w:i w:val="0"/>
          <w:sz w:val="40"/>
          <w:szCs w:val="40"/>
        </w:rPr>
        <w:t xml:space="preserve">                    </w:t>
      </w:r>
    </w:p>
    <w:p w:rsidR="005709E4" w:rsidRDefault="00DB6C7A" w:rsidP="005709E4">
      <w:pPr>
        <w:jc w:val="both"/>
        <w:rPr>
          <w:i w:val="0"/>
          <w:sz w:val="40"/>
          <w:szCs w:val="40"/>
        </w:rPr>
      </w:pPr>
      <w:r>
        <w:rPr>
          <w:i w:val="0"/>
          <w:sz w:val="40"/>
          <w:szCs w:val="40"/>
        </w:rPr>
        <w:t xml:space="preserve">                 </w:t>
      </w:r>
    </w:p>
    <w:p w:rsidR="005709E4" w:rsidRPr="00DB6C7A" w:rsidRDefault="005709E4" w:rsidP="00136B59">
      <w:pPr>
        <w:spacing w:line="240" w:lineRule="auto"/>
        <w:jc w:val="both"/>
        <w:rPr>
          <w:i w:val="0"/>
          <w:sz w:val="40"/>
          <w:szCs w:val="40"/>
        </w:rPr>
      </w:pPr>
      <w:r w:rsidRPr="00DB6C7A">
        <w:rPr>
          <w:b/>
          <w:bCs/>
          <w:i w:val="0"/>
          <w:sz w:val="40"/>
          <w:szCs w:val="40"/>
        </w:rPr>
        <w:t xml:space="preserve">Papírové = </w:t>
      </w:r>
      <w:r w:rsidRPr="00DB6C7A">
        <w:rPr>
          <w:i w:val="0"/>
          <w:sz w:val="40"/>
          <w:szCs w:val="40"/>
        </w:rPr>
        <w:t>papírové peníze podložené výše uvedeným zlatem či jiným drahým kovem =</w:t>
      </w:r>
      <w:r w:rsidR="004101B3">
        <w:rPr>
          <w:i w:val="0"/>
          <w:sz w:val="40"/>
          <w:szCs w:val="40"/>
        </w:rPr>
        <w:t xml:space="preserve"> tzv. </w:t>
      </w:r>
      <w:r w:rsidR="004101B3" w:rsidRPr="004101B3">
        <w:rPr>
          <w:b/>
          <w:i w:val="0"/>
          <w:sz w:val="40"/>
          <w:szCs w:val="40"/>
        </w:rPr>
        <w:t>státovky.</w:t>
      </w:r>
      <w:r w:rsidR="004101B3">
        <w:rPr>
          <w:i w:val="0"/>
          <w:sz w:val="40"/>
          <w:szCs w:val="40"/>
        </w:rPr>
        <w:t xml:space="preserve"> </w:t>
      </w:r>
      <w:r w:rsidRPr="00DB6C7A">
        <w:rPr>
          <w:i w:val="0"/>
          <w:sz w:val="40"/>
          <w:szCs w:val="40"/>
        </w:rPr>
        <w:t>Jsou pohodlným prostředkem směny, protože oběživo je</w:t>
      </w:r>
      <w:r w:rsidR="004101B3">
        <w:rPr>
          <w:i w:val="0"/>
          <w:sz w:val="40"/>
          <w:szCs w:val="40"/>
        </w:rPr>
        <w:t xml:space="preserve"> lehce přenosné a skladovatelné.</w:t>
      </w:r>
    </w:p>
    <w:p w:rsidR="005709E4" w:rsidRPr="00DB6C7A" w:rsidRDefault="00372437" w:rsidP="005709E4">
      <w:pPr>
        <w:jc w:val="both"/>
        <w:rPr>
          <w:i w:val="0"/>
          <w:sz w:val="40"/>
          <w:szCs w:val="40"/>
        </w:rPr>
      </w:pPr>
      <w:r>
        <w:rPr>
          <w:i w:val="0"/>
          <w:sz w:val="40"/>
          <w:szCs w:val="40"/>
        </w:rPr>
        <w:t xml:space="preserve">             </w:t>
      </w:r>
      <w:r w:rsidR="005709E4" w:rsidRPr="00DB6C7A">
        <w:rPr>
          <w:i w:val="0"/>
          <w:sz w:val="40"/>
          <w:szCs w:val="40"/>
        </w:rPr>
        <w:t xml:space="preserve">                                          </w:t>
      </w:r>
    </w:p>
    <w:p w:rsidR="005709E4" w:rsidRDefault="005709E4" w:rsidP="00136B59">
      <w:pPr>
        <w:spacing w:line="240" w:lineRule="auto"/>
        <w:jc w:val="both"/>
        <w:rPr>
          <w:i w:val="0"/>
          <w:sz w:val="40"/>
          <w:szCs w:val="40"/>
        </w:rPr>
      </w:pPr>
      <w:r w:rsidRPr="00DB6C7A">
        <w:rPr>
          <w:b/>
          <w:bCs/>
          <w:i w:val="0"/>
          <w:sz w:val="40"/>
          <w:szCs w:val="40"/>
        </w:rPr>
        <w:t xml:space="preserve">Bankovní = </w:t>
      </w:r>
      <w:r w:rsidRPr="00DB6C7A">
        <w:rPr>
          <w:i w:val="0"/>
          <w:sz w:val="40"/>
          <w:szCs w:val="40"/>
        </w:rPr>
        <w:t xml:space="preserve"> šeky vypisované na vklad v bance; jsou to tzv. KVAZI peníze = skoro peníze.</w:t>
      </w:r>
    </w:p>
    <w:p w:rsidR="00C30C1B" w:rsidRDefault="00C30C1B" w:rsidP="005709E4">
      <w:pPr>
        <w:jc w:val="both"/>
        <w:rPr>
          <w:i w:val="0"/>
          <w:sz w:val="40"/>
          <w:szCs w:val="40"/>
        </w:rPr>
      </w:pPr>
    </w:p>
    <w:p w:rsidR="00A6109E" w:rsidRDefault="00A6109E" w:rsidP="00A6109E">
      <w:pPr>
        <w:pStyle w:val="Nadpis4"/>
        <w:rPr>
          <w:i w:val="0"/>
          <w:sz w:val="40"/>
          <w:szCs w:val="40"/>
        </w:rPr>
      </w:pPr>
      <w:r w:rsidRPr="00DB6C7A">
        <w:rPr>
          <w:i w:val="0"/>
          <w:sz w:val="40"/>
          <w:szCs w:val="40"/>
        </w:rPr>
        <w:t xml:space="preserve">Definice = </w:t>
      </w:r>
      <w:r w:rsidRPr="00DB6C7A">
        <w:rPr>
          <w:b/>
          <w:bCs/>
          <w:i w:val="0"/>
          <w:sz w:val="40"/>
          <w:szCs w:val="40"/>
        </w:rPr>
        <w:t xml:space="preserve">peníze jsou cokoli, co slouží jako běžně přijímaný prostředek směny či placení, </w:t>
      </w:r>
      <w:r w:rsidRPr="00DB6C7A">
        <w:rPr>
          <w:i w:val="0"/>
          <w:sz w:val="40"/>
          <w:szCs w:val="40"/>
        </w:rPr>
        <w:t xml:space="preserve">  nebo-li: zákonné platidlo znamená, že vláda </w:t>
      </w:r>
      <w:r>
        <w:rPr>
          <w:i w:val="0"/>
          <w:sz w:val="40"/>
          <w:szCs w:val="40"/>
        </w:rPr>
        <w:t xml:space="preserve">přijme kousky papíru jako úhrad </w:t>
      </w:r>
      <w:r w:rsidRPr="00DB6C7A">
        <w:rPr>
          <w:i w:val="0"/>
          <w:sz w:val="40"/>
          <w:szCs w:val="40"/>
        </w:rPr>
        <w:t>dluhů a daní vládě splatných, a že je soudy budou</w:t>
      </w:r>
      <w:r>
        <w:rPr>
          <w:i w:val="0"/>
          <w:sz w:val="40"/>
          <w:szCs w:val="40"/>
        </w:rPr>
        <w:t xml:space="preserve"> přijímat jako úhrady jakýchkoliv </w:t>
      </w:r>
      <w:r w:rsidRPr="00DB6C7A">
        <w:rPr>
          <w:i w:val="0"/>
          <w:sz w:val="40"/>
          <w:szCs w:val="40"/>
        </w:rPr>
        <w:t>korunových dluhů. A proč je akceptují také soukromé osoby v soukromých transakcích př</w:t>
      </w:r>
      <w:r>
        <w:rPr>
          <w:i w:val="0"/>
          <w:sz w:val="40"/>
          <w:szCs w:val="40"/>
        </w:rPr>
        <w:t>i směně za zboží a služb?</w:t>
      </w:r>
      <w:r w:rsidRPr="00DB6C7A">
        <w:rPr>
          <w:i w:val="0"/>
          <w:sz w:val="40"/>
          <w:szCs w:val="40"/>
        </w:rPr>
        <w:t xml:space="preserve"> Protože mají </w:t>
      </w:r>
      <w:r w:rsidRPr="00DB6C7A">
        <w:rPr>
          <w:b/>
          <w:bCs/>
          <w:i w:val="0"/>
          <w:sz w:val="40"/>
          <w:szCs w:val="40"/>
        </w:rPr>
        <w:t>důvěru</w:t>
      </w:r>
      <w:r w:rsidRPr="00DB6C7A">
        <w:rPr>
          <w:i w:val="0"/>
          <w:sz w:val="40"/>
          <w:szCs w:val="40"/>
        </w:rPr>
        <w:t xml:space="preserve"> v to, že ostatní udělají to</w:t>
      </w:r>
      <w:r>
        <w:rPr>
          <w:i w:val="0"/>
          <w:sz w:val="40"/>
          <w:szCs w:val="40"/>
        </w:rPr>
        <w:t xml:space="preserve">též. Kousky papíru mají hodnotu, </w:t>
      </w:r>
      <w:r w:rsidRPr="00DB6C7A">
        <w:rPr>
          <w:i w:val="0"/>
          <w:sz w:val="40"/>
          <w:szCs w:val="40"/>
        </w:rPr>
        <w:t>protože všichni ostatní věří, že hodnotu mají.</w:t>
      </w:r>
    </w:p>
    <w:p w:rsidR="005709E4" w:rsidRPr="00DB6C7A" w:rsidRDefault="005709E4" w:rsidP="005709E4">
      <w:pPr>
        <w:jc w:val="both"/>
        <w:rPr>
          <w:i w:val="0"/>
          <w:sz w:val="40"/>
          <w:szCs w:val="40"/>
        </w:rPr>
      </w:pPr>
      <w:r w:rsidRPr="00DB6C7A">
        <w:rPr>
          <w:i w:val="0"/>
          <w:sz w:val="40"/>
          <w:szCs w:val="40"/>
        </w:rPr>
        <w:t xml:space="preserve">                     </w:t>
      </w:r>
    </w:p>
    <w:p w:rsidR="005709E4" w:rsidRPr="00DB6C7A" w:rsidRDefault="005709E4" w:rsidP="00136B59">
      <w:pPr>
        <w:numPr>
          <w:ilvl w:val="0"/>
          <w:numId w:val="1"/>
        </w:numPr>
        <w:spacing w:line="240" w:lineRule="auto"/>
        <w:jc w:val="both"/>
        <w:rPr>
          <w:i w:val="0"/>
          <w:sz w:val="40"/>
          <w:szCs w:val="40"/>
          <w:u w:val="single"/>
        </w:rPr>
      </w:pPr>
      <w:r w:rsidRPr="00DB6C7A">
        <w:rPr>
          <w:i w:val="0"/>
          <w:sz w:val="40"/>
          <w:szCs w:val="40"/>
          <w:u w:val="single"/>
        </w:rPr>
        <w:t>Funkce peněz</w:t>
      </w:r>
    </w:p>
    <w:p w:rsidR="005709E4" w:rsidRPr="00DB6C7A" w:rsidRDefault="005709E4" w:rsidP="00136B59">
      <w:pPr>
        <w:spacing w:line="240" w:lineRule="auto"/>
        <w:jc w:val="both"/>
        <w:rPr>
          <w:i w:val="0"/>
          <w:sz w:val="40"/>
          <w:szCs w:val="40"/>
          <w:u w:val="single"/>
        </w:rPr>
      </w:pPr>
    </w:p>
    <w:p w:rsidR="005709E4" w:rsidRDefault="005709E4" w:rsidP="00136B59">
      <w:pPr>
        <w:numPr>
          <w:ilvl w:val="1"/>
          <w:numId w:val="1"/>
        </w:numPr>
        <w:spacing w:line="240" w:lineRule="auto"/>
        <w:jc w:val="both"/>
        <w:rPr>
          <w:i w:val="0"/>
          <w:sz w:val="40"/>
          <w:szCs w:val="40"/>
        </w:rPr>
      </w:pPr>
      <w:r w:rsidRPr="00DB6C7A">
        <w:rPr>
          <w:b/>
          <w:bCs/>
          <w:i w:val="0"/>
          <w:sz w:val="40"/>
          <w:szCs w:val="40"/>
        </w:rPr>
        <w:t xml:space="preserve">prostředek směny = </w:t>
      </w:r>
      <w:r w:rsidRPr="00DB6C7A">
        <w:rPr>
          <w:i w:val="0"/>
          <w:sz w:val="40"/>
          <w:szCs w:val="40"/>
        </w:rPr>
        <w:t xml:space="preserve"> PRIMÁRNÍ FUNKCE, tzv. peníze směním za určité zboží či službu</w:t>
      </w:r>
      <w:r w:rsidR="009900C3">
        <w:rPr>
          <w:i w:val="0"/>
          <w:sz w:val="40"/>
          <w:szCs w:val="40"/>
        </w:rPr>
        <w:t>,</w:t>
      </w:r>
    </w:p>
    <w:p w:rsidR="00456499" w:rsidRPr="00DB6C7A" w:rsidRDefault="00456499" w:rsidP="00136B59">
      <w:pPr>
        <w:spacing w:line="240" w:lineRule="auto"/>
        <w:ind w:left="1440"/>
        <w:jc w:val="both"/>
        <w:rPr>
          <w:i w:val="0"/>
          <w:sz w:val="40"/>
          <w:szCs w:val="40"/>
        </w:rPr>
      </w:pPr>
    </w:p>
    <w:p w:rsidR="005709E4" w:rsidRDefault="005709E4" w:rsidP="00136B59">
      <w:pPr>
        <w:numPr>
          <w:ilvl w:val="1"/>
          <w:numId w:val="1"/>
        </w:numPr>
        <w:spacing w:line="240" w:lineRule="auto"/>
        <w:jc w:val="both"/>
        <w:rPr>
          <w:i w:val="0"/>
          <w:sz w:val="40"/>
          <w:szCs w:val="40"/>
        </w:rPr>
      </w:pPr>
      <w:r w:rsidRPr="00DB6C7A">
        <w:rPr>
          <w:b/>
          <w:bCs/>
          <w:i w:val="0"/>
          <w:sz w:val="40"/>
          <w:szCs w:val="40"/>
        </w:rPr>
        <w:t xml:space="preserve">zúčtovací jednotka = </w:t>
      </w:r>
      <w:r w:rsidRPr="00DB6C7A">
        <w:rPr>
          <w:i w:val="0"/>
          <w:sz w:val="40"/>
          <w:szCs w:val="40"/>
        </w:rPr>
        <w:t>peníze vyjadřují ceny statků, oceňují se jimi hmotná i nehmotná aktiva</w:t>
      </w:r>
      <w:r w:rsidR="009900C3">
        <w:rPr>
          <w:i w:val="0"/>
          <w:sz w:val="40"/>
          <w:szCs w:val="40"/>
        </w:rPr>
        <w:t>,</w:t>
      </w:r>
    </w:p>
    <w:p w:rsidR="00456499" w:rsidRPr="00DB6C7A" w:rsidRDefault="00456499" w:rsidP="009900C3">
      <w:pPr>
        <w:ind w:left="1440"/>
        <w:jc w:val="both"/>
        <w:rPr>
          <w:i w:val="0"/>
          <w:sz w:val="40"/>
          <w:szCs w:val="40"/>
        </w:rPr>
      </w:pPr>
    </w:p>
    <w:p w:rsidR="005709E4" w:rsidRDefault="005709E4" w:rsidP="00136B59">
      <w:pPr>
        <w:numPr>
          <w:ilvl w:val="1"/>
          <w:numId w:val="1"/>
        </w:numPr>
        <w:spacing w:line="240" w:lineRule="auto"/>
        <w:jc w:val="both"/>
        <w:rPr>
          <w:i w:val="0"/>
          <w:sz w:val="40"/>
          <w:szCs w:val="40"/>
        </w:rPr>
      </w:pPr>
      <w:r w:rsidRPr="00DB6C7A">
        <w:rPr>
          <w:b/>
          <w:bCs/>
          <w:i w:val="0"/>
          <w:sz w:val="40"/>
          <w:szCs w:val="40"/>
        </w:rPr>
        <w:t>uchovatel hodnot</w:t>
      </w:r>
      <w:r w:rsidRPr="00DB6C7A">
        <w:rPr>
          <w:i w:val="0"/>
          <w:sz w:val="40"/>
          <w:szCs w:val="40"/>
        </w:rPr>
        <w:t>, tzv., že když vlastním peníze, vlastním určitou hodnotnou věc</w:t>
      </w:r>
      <w:r w:rsidR="00456499">
        <w:rPr>
          <w:i w:val="0"/>
          <w:sz w:val="40"/>
          <w:szCs w:val="40"/>
        </w:rPr>
        <w:t>.</w:t>
      </w:r>
    </w:p>
    <w:p w:rsidR="00372437" w:rsidRDefault="00372437" w:rsidP="00372437">
      <w:pPr>
        <w:pStyle w:val="Odstavecseseznamem"/>
        <w:rPr>
          <w:i w:val="0"/>
          <w:sz w:val="40"/>
          <w:szCs w:val="40"/>
        </w:rPr>
      </w:pPr>
    </w:p>
    <w:p w:rsidR="00372437" w:rsidRPr="00DB6C7A" w:rsidRDefault="00372437" w:rsidP="00372437">
      <w:pPr>
        <w:spacing w:line="240" w:lineRule="auto"/>
        <w:ind w:left="1440"/>
        <w:jc w:val="both"/>
        <w:rPr>
          <w:i w:val="0"/>
          <w:sz w:val="40"/>
          <w:szCs w:val="40"/>
        </w:rPr>
      </w:pPr>
    </w:p>
    <w:p w:rsidR="005709E4" w:rsidRPr="00DB6C7A" w:rsidRDefault="005709E4" w:rsidP="00136B59">
      <w:pPr>
        <w:numPr>
          <w:ilvl w:val="0"/>
          <w:numId w:val="1"/>
        </w:numPr>
        <w:spacing w:line="240" w:lineRule="auto"/>
        <w:jc w:val="both"/>
        <w:rPr>
          <w:i w:val="0"/>
          <w:sz w:val="40"/>
          <w:szCs w:val="40"/>
          <w:u w:val="single"/>
        </w:rPr>
      </w:pPr>
      <w:r w:rsidRPr="00DB6C7A">
        <w:rPr>
          <w:i w:val="0"/>
          <w:sz w:val="40"/>
          <w:szCs w:val="40"/>
          <w:u w:val="single"/>
        </w:rPr>
        <w:t>Skladba  peněz</w:t>
      </w:r>
    </w:p>
    <w:p w:rsidR="005709E4" w:rsidRPr="00DB6C7A" w:rsidRDefault="005709E4" w:rsidP="00136B59">
      <w:pPr>
        <w:spacing w:line="240" w:lineRule="auto"/>
        <w:jc w:val="both"/>
        <w:rPr>
          <w:i w:val="0"/>
          <w:sz w:val="40"/>
          <w:szCs w:val="40"/>
          <w:u w:val="single"/>
        </w:rPr>
      </w:pPr>
    </w:p>
    <w:p w:rsidR="005709E4" w:rsidRPr="00DB6C7A" w:rsidRDefault="005709E4" w:rsidP="00136B59">
      <w:pPr>
        <w:numPr>
          <w:ilvl w:val="1"/>
          <w:numId w:val="1"/>
        </w:numPr>
        <w:spacing w:line="240" w:lineRule="auto"/>
        <w:jc w:val="both"/>
        <w:rPr>
          <w:i w:val="0"/>
          <w:sz w:val="40"/>
          <w:szCs w:val="40"/>
        </w:rPr>
      </w:pPr>
      <w:r w:rsidRPr="00DB6C7A">
        <w:rPr>
          <w:b/>
          <w:bCs/>
          <w:i w:val="0"/>
          <w:sz w:val="40"/>
          <w:szCs w:val="40"/>
        </w:rPr>
        <w:t xml:space="preserve">hotovostní peníze – </w:t>
      </w:r>
      <w:r w:rsidRPr="00DB6C7A">
        <w:rPr>
          <w:i w:val="0"/>
          <w:sz w:val="40"/>
          <w:szCs w:val="40"/>
        </w:rPr>
        <w:t>mince, papírové bankovky,</w:t>
      </w:r>
    </w:p>
    <w:p w:rsidR="005709E4" w:rsidRPr="00DB6C7A" w:rsidRDefault="005709E4" w:rsidP="00136B59">
      <w:pPr>
        <w:numPr>
          <w:ilvl w:val="1"/>
          <w:numId w:val="1"/>
        </w:numPr>
        <w:spacing w:line="240" w:lineRule="auto"/>
        <w:jc w:val="both"/>
        <w:rPr>
          <w:i w:val="0"/>
          <w:sz w:val="40"/>
          <w:szCs w:val="40"/>
        </w:rPr>
      </w:pPr>
      <w:r w:rsidRPr="00DB6C7A">
        <w:rPr>
          <w:b/>
          <w:bCs/>
          <w:i w:val="0"/>
          <w:sz w:val="40"/>
          <w:szCs w:val="40"/>
        </w:rPr>
        <w:t>šeky</w:t>
      </w:r>
    </w:p>
    <w:p w:rsidR="005709E4" w:rsidRPr="00DB6C7A" w:rsidRDefault="005709E4" w:rsidP="00136B59">
      <w:pPr>
        <w:numPr>
          <w:ilvl w:val="1"/>
          <w:numId w:val="1"/>
        </w:numPr>
        <w:spacing w:line="240" w:lineRule="auto"/>
        <w:jc w:val="both"/>
        <w:rPr>
          <w:i w:val="0"/>
          <w:sz w:val="40"/>
          <w:szCs w:val="40"/>
        </w:rPr>
      </w:pPr>
      <w:r w:rsidRPr="00DB6C7A">
        <w:rPr>
          <w:b/>
          <w:bCs/>
          <w:i w:val="0"/>
          <w:sz w:val="40"/>
          <w:szCs w:val="40"/>
        </w:rPr>
        <w:t>účty</w:t>
      </w:r>
    </w:p>
    <w:p w:rsidR="005709E4" w:rsidRPr="00DB6C7A" w:rsidRDefault="005709E4" w:rsidP="00136B59">
      <w:pPr>
        <w:numPr>
          <w:ilvl w:val="1"/>
          <w:numId w:val="1"/>
        </w:numPr>
        <w:spacing w:line="240" w:lineRule="auto"/>
        <w:jc w:val="both"/>
        <w:rPr>
          <w:i w:val="0"/>
          <w:sz w:val="40"/>
          <w:szCs w:val="40"/>
        </w:rPr>
      </w:pPr>
      <w:r w:rsidRPr="00DB6C7A">
        <w:rPr>
          <w:b/>
          <w:bCs/>
          <w:i w:val="0"/>
          <w:sz w:val="40"/>
          <w:szCs w:val="40"/>
        </w:rPr>
        <w:t>úvěrové karty</w:t>
      </w:r>
    </w:p>
    <w:p w:rsidR="005709E4" w:rsidRPr="00136B59" w:rsidRDefault="005709E4" w:rsidP="00136B59">
      <w:pPr>
        <w:numPr>
          <w:ilvl w:val="1"/>
          <w:numId w:val="1"/>
        </w:numPr>
        <w:spacing w:line="240" w:lineRule="auto"/>
        <w:jc w:val="both"/>
        <w:rPr>
          <w:i w:val="0"/>
          <w:sz w:val="40"/>
          <w:szCs w:val="40"/>
        </w:rPr>
      </w:pPr>
      <w:r w:rsidRPr="00DB6C7A">
        <w:rPr>
          <w:b/>
          <w:bCs/>
          <w:i w:val="0"/>
          <w:sz w:val="40"/>
          <w:szCs w:val="40"/>
        </w:rPr>
        <w:t>akcie</w:t>
      </w:r>
    </w:p>
    <w:p w:rsidR="00136B59" w:rsidRDefault="00136B59" w:rsidP="00136B59">
      <w:pPr>
        <w:spacing w:line="240" w:lineRule="auto"/>
        <w:jc w:val="both"/>
        <w:rPr>
          <w:b/>
          <w:bCs/>
          <w:i w:val="0"/>
          <w:sz w:val="40"/>
          <w:szCs w:val="40"/>
        </w:rPr>
      </w:pPr>
    </w:p>
    <w:p w:rsidR="005709E4" w:rsidRPr="00DB6C7A" w:rsidRDefault="005709E4" w:rsidP="00136B59">
      <w:pPr>
        <w:numPr>
          <w:ilvl w:val="0"/>
          <w:numId w:val="1"/>
        </w:numPr>
        <w:spacing w:line="240" w:lineRule="auto"/>
        <w:jc w:val="both"/>
        <w:rPr>
          <w:i w:val="0"/>
          <w:sz w:val="40"/>
          <w:szCs w:val="40"/>
          <w:u w:val="single"/>
        </w:rPr>
      </w:pPr>
      <w:r w:rsidRPr="00DB6C7A">
        <w:rPr>
          <w:i w:val="0"/>
          <w:sz w:val="40"/>
          <w:szCs w:val="40"/>
          <w:u w:val="single"/>
        </w:rPr>
        <w:t>Peněžní agregáty</w:t>
      </w:r>
    </w:p>
    <w:p w:rsidR="005709E4" w:rsidRDefault="005709E4" w:rsidP="00136B59">
      <w:pPr>
        <w:spacing w:line="240" w:lineRule="auto"/>
        <w:jc w:val="both"/>
        <w:rPr>
          <w:i w:val="0"/>
          <w:sz w:val="40"/>
          <w:szCs w:val="40"/>
        </w:rPr>
      </w:pPr>
      <w:r w:rsidRPr="00DB6C7A">
        <w:rPr>
          <w:i w:val="0"/>
          <w:sz w:val="40"/>
          <w:szCs w:val="40"/>
        </w:rPr>
        <w:t>Liší se podle toho, jak rychle jdou směnit na hotové peníze</w:t>
      </w:r>
      <w:r w:rsidR="00136B59">
        <w:rPr>
          <w:i w:val="0"/>
          <w:sz w:val="40"/>
          <w:szCs w:val="40"/>
        </w:rPr>
        <w:t>:</w:t>
      </w:r>
    </w:p>
    <w:p w:rsidR="00372437" w:rsidRPr="00DB6C7A" w:rsidRDefault="00372437" w:rsidP="00136B59">
      <w:pPr>
        <w:spacing w:line="240" w:lineRule="auto"/>
        <w:jc w:val="both"/>
        <w:rPr>
          <w:i w:val="0"/>
          <w:sz w:val="40"/>
          <w:szCs w:val="40"/>
        </w:rPr>
      </w:pPr>
    </w:p>
    <w:p w:rsidR="005709E4" w:rsidRDefault="005709E4" w:rsidP="00136B59">
      <w:pPr>
        <w:numPr>
          <w:ilvl w:val="1"/>
          <w:numId w:val="1"/>
        </w:numPr>
        <w:spacing w:line="240" w:lineRule="auto"/>
        <w:jc w:val="both"/>
        <w:rPr>
          <w:b/>
          <w:bCs/>
          <w:i w:val="0"/>
          <w:sz w:val="40"/>
          <w:szCs w:val="40"/>
        </w:rPr>
      </w:pPr>
      <w:r w:rsidRPr="00DB6C7A">
        <w:rPr>
          <w:b/>
          <w:bCs/>
          <w:i w:val="0"/>
          <w:sz w:val="40"/>
          <w:szCs w:val="40"/>
        </w:rPr>
        <w:t>transakční peníze – M</w:t>
      </w:r>
      <w:r w:rsidRPr="00DB6C7A">
        <w:rPr>
          <w:b/>
          <w:bCs/>
          <w:i w:val="0"/>
          <w:sz w:val="40"/>
          <w:szCs w:val="40"/>
          <w:vertAlign w:val="subscript"/>
        </w:rPr>
        <w:t>o</w:t>
      </w:r>
      <w:r w:rsidRPr="00DB6C7A">
        <w:rPr>
          <w:b/>
          <w:bCs/>
          <w:i w:val="0"/>
          <w:sz w:val="40"/>
          <w:szCs w:val="40"/>
        </w:rPr>
        <w:t xml:space="preserve"> = </w:t>
      </w:r>
      <w:r w:rsidRPr="00DB6C7A">
        <w:rPr>
          <w:i w:val="0"/>
          <w:sz w:val="40"/>
          <w:szCs w:val="40"/>
        </w:rPr>
        <w:t xml:space="preserve">hotovostní peníze (mince, papírové oběživo) nebo-li </w:t>
      </w:r>
      <w:r w:rsidRPr="00DB6C7A">
        <w:rPr>
          <w:b/>
          <w:bCs/>
          <w:i w:val="0"/>
          <w:sz w:val="40"/>
          <w:szCs w:val="40"/>
        </w:rPr>
        <w:t>CASH</w:t>
      </w:r>
      <w:r w:rsidR="00136B59">
        <w:rPr>
          <w:b/>
          <w:bCs/>
          <w:i w:val="0"/>
          <w:sz w:val="40"/>
          <w:szCs w:val="40"/>
        </w:rPr>
        <w:t>,</w:t>
      </w:r>
    </w:p>
    <w:p w:rsidR="00372437" w:rsidRPr="00DB6C7A" w:rsidRDefault="00372437" w:rsidP="00372437">
      <w:pPr>
        <w:spacing w:line="240" w:lineRule="auto"/>
        <w:ind w:left="1440"/>
        <w:jc w:val="both"/>
        <w:rPr>
          <w:b/>
          <w:bCs/>
          <w:i w:val="0"/>
          <w:sz w:val="40"/>
          <w:szCs w:val="40"/>
        </w:rPr>
      </w:pPr>
    </w:p>
    <w:p w:rsidR="005709E4" w:rsidRPr="00372437" w:rsidRDefault="005709E4" w:rsidP="00136B59">
      <w:pPr>
        <w:numPr>
          <w:ilvl w:val="1"/>
          <w:numId w:val="1"/>
        </w:numPr>
        <w:spacing w:line="240" w:lineRule="auto"/>
        <w:jc w:val="both"/>
        <w:rPr>
          <w:b/>
          <w:bCs/>
          <w:i w:val="0"/>
          <w:sz w:val="40"/>
          <w:szCs w:val="40"/>
        </w:rPr>
      </w:pPr>
      <w:r w:rsidRPr="00DB6C7A">
        <w:rPr>
          <w:b/>
          <w:bCs/>
          <w:i w:val="0"/>
          <w:sz w:val="40"/>
          <w:szCs w:val="40"/>
        </w:rPr>
        <w:t>termínovaná depozita – M</w:t>
      </w:r>
      <w:r w:rsidRPr="00DB6C7A">
        <w:rPr>
          <w:b/>
          <w:bCs/>
          <w:i w:val="0"/>
          <w:sz w:val="40"/>
          <w:szCs w:val="40"/>
          <w:vertAlign w:val="subscript"/>
        </w:rPr>
        <w:t>l</w:t>
      </w:r>
      <w:r w:rsidRPr="00DB6C7A">
        <w:rPr>
          <w:b/>
          <w:bCs/>
          <w:i w:val="0"/>
          <w:sz w:val="40"/>
          <w:szCs w:val="40"/>
        </w:rPr>
        <w:t xml:space="preserve"> = </w:t>
      </w:r>
      <w:r w:rsidRPr="00DB6C7A">
        <w:rPr>
          <w:i w:val="0"/>
          <w:sz w:val="40"/>
          <w:szCs w:val="40"/>
        </w:rPr>
        <w:t xml:space="preserve">„skoro peníze“ </w:t>
      </w:r>
      <w:r w:rsidR="00136B59">
        <w:rPr>
          <w:i w:val="0"/>
          <w:sz w:val="40"/>
          <w:szCs w:val="40"/>
        </w:rPr>
        <w:t>n</w:t>
      </w:r>
      <w:r w:rsidRPr="00DB6C7A">
        <w:rPr>
          <w:i w:val="0"/>
          <w:sz w:val="40"/>
          <w:szCs w:val="40"/>
        </w:rPr>
        <w:t xml:space="preserve">ebo-li KVAZI peníze; jedná se o peníze na účtech – na požádání (běžné účty a vklady na viděnou). Lze je rychle přeměnit na hotovostní peníze = </w:t>
      </w:r>
      <w:r w:rsidR="00136B59">
        <w:rPr>
          <w:b/>
          <w:bCs/>
          <w:i w:val="0"/>
          <w:iCs w:val="0"/>
          <w:sz w:val="40"/>
          <w:szCs w:val="40"/>
        </w:rPr>
        <w:t>jsou rychle likvidní,</w:t>
      </w:r>
    </w:p>
    <w:p w:rsidR="00372437" w:rsidRDefault="00372437" w:rsidP="00372437">
      <w:pPr>
        <w:pStyle w:val="Odstavecseseznamem"/>
        <w:rPr>
          <w:b/>
          <w:bCs/>
          <w:i w:val="0"/>
          <w:sz w:val="40"/>
          <w:szCs w:val="40"/>
        </w:rPr>
      </w:pPr>
    </w:p>
    <w:p w:rsidR="00372437" w:rsidRPr="00DB6C7A" w:rsidRDefault="00372437" w:rsidP="00372437">
      <w:pPr>
        <w:spacing w:line="240" w:lineRule="auto"/>
        <w:ind w:left="1440"/>
        <w:jc w:val="both"/>
        <w:rPr>
          <w:b/>
          <w:bCs/>
          <w:i w:val="0"/>
          <w:sz w:val="40"/>
          <w:szCs w:val="40"/>
        </w:rPr>
      </w:pPr>
    </w:p>
    <w:p w:rsidR="005709E4" w:rsidRPr="00DB6C7A" w:rsidRDefault="00136B59" w:rsidP="00136B59">
      <w:pPr>
        <w:numPr>
          <w:ilvl w:val="1"/>
          <w:numId w:val="1"/>
        </w:numPr>
        <w:spacing w:line="240" w:lineRule="auto"/>
        <w:jc w:val="both"/>
        <w:rPr>
          <w:b/>
          <w:bCs/>
          <w:i w:val="0"/>
          <w:sz w:val="40"/>
          <w:szCs w:val="40"/>
        </w:rPr>
      </w:pPr>
      <w:r>
        <w:rPr>
          <w:b/>
          <w:bCs/>
          <w:i w:val="0"/>
          <w:sz w:val="40"/>
          <w:szCs w:val="40"/>
        </w:rPr>
        <w:t>d</w:t>
      </w:r>
      <w:r w:rsidR="005709E4" w:rsidRPr="00DB6C7A">
        <w:rPr>
          <w:b/>
          <w:bCs/>
          <w:i w:val="0"/>
          <w:sz w:val="40"/>
          <w:szCs w:val="40"/>
        </w:rPr>
        <w:t>louhodobá depozita a obligace – M</w:t>
      </w:r>
      <w:r w:rsidR="005709E4" w:rsidRPr="00DB6C7A">
        <w:rPr>
          <w:b/>
          <w:bCs/>
          <w:i w:val="0"/>
          <w:sz w:val="40"/>
          <w:szCs w:val="40"/>
          <w:vertAlign w:val="subscript"/>
        </w:rPr>
        <w:t>2</w:t>
      </w:r>
      <w:r w:rsidR="005709E4" w:rsidRPr="00DB6C7A">
        <w:rPr>
          <w:b/>
          <w:bCs/>
          <w:i w:val="0"/>
          <w:sz w:val="40"/>
          <w:szCs w:val="40"/>
        </w:rPr>
        <w:t xml:space="preserve"> = </w:t>
      </w:r>
      <w:r w:rsidR="005709E4" w:rsidRPr="00DB6C7A">
        <w:rPr>
          <w:i w:val="0"/>
          <w:sz w:val="40"/>
          <w:szCs w:val="40"/>
        </w:rPr>
        <w:t xml:space="preserve">úsporné termínované účty = </w:t>
      </w:r>
      <w:r w:rsidR="005709E4" w:rsidRPr="00DB6C7A">
        <w:rPr>
          <w:b/>
          <w:bCs/>
          <w:i w:val="0"/>
          <w:iCs w:val="0"/>
          <w:sz w:val="40"/>
          <w:szCs w:val="40"/>
        </w:rPr>
        <w:t>jsou těžko  likvidní.</w:t>
      </w:r>
    </w:p>
    <w:p w:rsidR="00883206" w:rsidRDefault="00883206">
      <w:pPr>
        <w:rPr>
          <w:i w:val="0"/>
        </w:rPr>
      </w:pPr>
    </w:p>
    <w:p w:rsidR="00B80EED" w:rsidRDefault="00B80EED">
      <w:pPr>
        <w:rPr>
          <w:i w:val="0"/>
          <w:sz w:val="40"/>
          <w:szCs w:val="40"/>
        </w:rPr>
      </w:pPr>
    </w:p>
    <w:p w:rsidR="00372437" w:rsidRDefault="00372437">
      <w:pPr>
        <w:rPr>
          <w:i w:val="0"/>
          <w:sz w:val="40"/>
          <w:szCs w:val="40"/>
        </w:rPr>
      </w:pPr>
    </w:p>
    <w:p w:rsidR="00372437" w:rsidRDefault="00372437">
      <w:pPr>
        <w:rPr>
          <w:i w:val="0"/>
          <w:sz w:val="40"/>
          <w:szCs w:val="40"/>
        </w:rPr>
      </w:pPr>
    </w:p>
    <w:p w:rsidR="00372437" w:rsidRDefault="00372437">
      <w:pPr>
        <w:rPr>
          <w:i w:val="0"/>
          <w:sz w:val="40"/>
          <w:szCs w:val="40"/>
        </w:rPr>
      </w:pPr>
    </w:p>
    <w:p w:rsidR="00372437" w:rsidRPr="00B80EED" w:rsidRDefault="00372437">
      <w:pPr>
        <w:rPr>
          <w:i w:val="0"/>
          <w:sz w:val="40"/>
          <w:szCs w:val="40"/>
        </w:rPr>
      </w:pPr>
    </w:p>
    <w:p w:rsidR="00B80EED" w:rsidRDefault="00B80EED">
      <w:pPr>
        <w:rPr>
          <w:i w:val="0"/>
        </w:rPr>
      </w:pPr>
    </w:p>
    <w:p w:rsidR="00B80EED" w:rsidRDefault="00B80EED">
      <w:pPr>
        <w:rPr>
          <w:i w:val="0"/>
        </w:rPr>
      </w:pPr>
    </w:p>
    <w:p w:rsidR="00B80EED" w:rsidRDefault="00B80EED">
      <w:pPr>
        <w:rPr>
          <w:i w:val="0"/>
        </w:rPr>
      </w:pPr>
    </w:p>
    <w:p w:rsidR="003B5404" w:rsidRDefault="003B5404">
      <w:pPr>
        <w:rPr>
          <w:i w:val="0"/>
        </w:rPr>
      </w:pPr>
    </w:p>
    <w:p w:rsidR="003B5404" w:rsidRDefault="003B5404">
      <w:pPr>
        <w:rPr>
          <w:i w:val="0"/>
        </w:rPr>
      </w:pPr>
    </w:p>
    <w:p w:rsidR="003B5404" w:rsidRDefault="003B5404">
      <w:pPr>
        <w:rPr>
          <w:i w:val="0"/>
        </w:rPr>
      </w:pPr>
    </w:p>
    <w:p w:rsidR="003B5404" w:rsidRDefault="003B5404">
      <w:pPr>
        <w:rPr>
          <w:i w:val="0"/>
        </w:rPr>
      </w:pPr>
    </w:p>
    <w:p w:rsidR="003B5404" w:rsidRDefault="003B5404">
      <w:pPr>
        <w:rPr>
          <w:i w:val="0"/>
        </w:rPr>
      </w:pPr>
    </w:p>
    <w:p w:rsidR="00B80EED" w:rsidRDefault="0035195A">
      <w:pPr>
        <w:rPr>
          <w:b/>
          <w:i w:val="0"/>
          <w:sz w:val="40"/>
          <w:szCs w:val="40"/>
        </w:rPr>
      </w:pPr>
      <w:r w:rsidRPr="00012A2E">
        <w:rPr>
          <w:b/>
          <w:i w:val="0"/>
          <w:sz w:val="40"/>
          <w:szCs w:val="40"/>
        </w:rPr>
        <w:t>∑</w:t>
      </w:r>
      <w:r w:rsidR="00012A2E">
        <w:rPr>
          <w:i w:val="0"/>
          <w:sz w:val="40"/>
          <w:szCs w:val="40"/>
        </w:rPr>
        <w:t xml:space="preserve">  </w:t>
      </w:r>
      <w:r w:rsidR="00012A2E">
        <w:rPr>
          <w:b/>
          <w:i w:val="0"/>
          <w:sz w:val="40"/>
          <w:szCs w:val="40"/>
        </w:rPr>
        <w:t>POUŽITÉ ZDROJE</w:t>
      </w:r>
      <w:r>
        <w:rPr>
          <w:b/>
          <w:i w:val="0"/>
          <w:sz w:val="40"/>
          <w:szCs w:val="40"/>
        </w:rPr>
        <w:t>:</w:t>
      </w:r>
    </w:p>
    <w:p w:rsidR="00245419" w:rsidRDefault="00245419">
      <w:pPr>
        <w:rPr>
          <w:b/>
          <w:i w:val="0"/>
          <w:sz w:val="40"/>
          <w:szCs w:val="40"/>
        </w:rPr>
      </w:pPr>
    </w:p>
    <w:p w:rsidR="00245419" w:rsidRDefault="00245419">
      <w:pPr>
        <w:rPr>
          <w:i w:val="0"/>
          <w:sz w:val="40"/>
          <w:szCs w:val="40"/>
        </w:rPr>
      </w:pPr>
      <w:r>
        <w:rPr>
          <w:i w:val="0"/>
          <w:sz w:val="40"/>
          <w:szCs w:val="40"/>
        </w:rPr>
        <w:t>- vlastní</w:t>
      </w:r>
      <w:r w:rsidR="00372437">
        <w:rPr>
          <w:i w:val="0"/>
          <w:sz w:val="40"/>
          <w:szCs w:val="40"/>
        </w:rPr>
        <w:t>.</w:t>
      </w:r>
    </w:p>
    <w:p w:rsidR="003300BF" w:rsidRDefault="003300BF">
      <w:pPr>
        <w:rPr>
          <w:i w:val="0"/>
          <w:sz w:val="40"/>
          <w:szCs w:val="40"/>
        </w:rPr>
      </w:pPr>
    </w:p>
    <w:p w:rsidR="009A5255" w:rsidRDefault="009A5255">
      <w:pPr>
        <w:rPr>
          <w:i w:val="0"/>
          <w:sz w:val="40"/>
          <w:szCs w:val="40"/>
        </w:rPr>
      </w:pPr>
    </w:p>
    <w:p w:rsidR="002A18E3" w:rsidRPr="00245419" w:rsidRDefault="002A18E3">
      <w:pPr>
        <w:rPr>
          <w:i w:val="0"/>
          <w:sz w:val="40"/>
          <w:szCs w:val="40"/>
        </w:rPr>
      </w:pPr>
    </w:p>
    <w:p w:rsidR="00B80EED" w:rsidRDefault="00B80EED">
      <w:pPr>
        <w:rPr>
          <w:i w:val="0"/>
        </w:rPr>
      </w:pPr>
    </w:p>
    <w:p w:rsidR="00B80EED" w:rsidRDefault="00B80EED">
      <w:pPr>
        <w:rPr>
          <w:i w:val="0"/>
        </w:rPr>
      </w:pPr>
    </w:p>
    <w:p w:rsidR="00B80EED" w:rsidRDefault="00B80EED">
      <w:pPr>
        <w:rPr>
          <w:i w:val="0"/>
        </w:rPr>
      </w:pPr>
    </w:p>
    <w:p w:rsidR="00B80EED" w:rsidRDefault="00B80EED">
      <w:pPr>
        <w:rPr>
          <w:i w:val="0"/>
        </w:rPr>
      </w:pPr>
    </w:p>
    <w:p w:rsidR="00B80EED" w:rsidRDefault="00B80EED">
      <w:pPr>
        <w:rPr>
          <w:i w:val="0"/>
        </w:rPr>
      </w:pPr>
    </w:p>
    <w:p w:rsidR="00B80EED" w:rsidRDefault="00B80EED">
      <w:pPr>
        <w:rPr>
          <w:i w:val="0"/>
        </w:rPr>
      </w:pPr>
    </w:p>
    <w:p w:rsidR="00B80EED" w:rsidRDefault="00B80EED">
      <w:pPr>
        <w:rPr>
          <w:i w:val="0"/>
        </w:rPr>
      </w:pPr>
    </w:p>
    <w:p w:rsidR="00B80EED" w:rsidRDefault="00B80EED">
      <w:pPr>
        <w:rPr>
          <w:i w:val="0"/>
        </w:rPr>
      </w:pPr>
    </w:p>
    <w:p w:rsidR="00B80EED" w:rsidRDefault="00B80EED">
      <w:pPr>
        <w:rPr>
          <w:i w:val="0"/>
        </w:rPr>
      </w:pPr>
    </w:p>
    <w:p w:rsidR="00B80EED" w:rsidRPr="00DB6C7A" w:rsidRDefault="00B80EED">
      <w:pPr>
        <w:rPr>
          <w:i w:val="0"/>
        </w:rPr>
      </w:pPr>
    </w:p>
    <w:sectPr w:rsidR="00B80EED" w:rsidRPr="00DB6C7A" w:rsidSect="0088320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4AF8" w:rsidRDefault="003A4AF8" w:rsidP="00FF51B0">
      <w:pPr>
        <w:spacing w:after="0" w:line="240" w:lineRule="auto"/>
      </w:pPr>
      <w:r>
        <w:separator/>
      </w:r>
    </w:p>
  </w:endnote>
  <w:endnote w:type="continuationSeparator" w:id="0">
    <w:p w:rsidR="003A4AF8" w:rsidRDefault="003A4AF8" w:rsidP="00FF51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286818"/>
      <w:docPartObj>
        <w:docPartGallery w:val="Page Numbers (Bottom of Page)"/>
        <w:docPartUnique/>
      </w:docPartObj>
    </w:sdtPr>
    <w:sdtContent>
      <w:p w:rsidR="00FF51B0" w:rsidRDefault="00811D4B">
        <w:pPr>
          <w:pStyle w:val="Zpat"/>
          <w:jc w:val="center"/>
        </w:pPr>
        <w:fldSimple w:instr=" PAGE   \* MERGEFORMAT ">
          <w:r w:rsidR="003A4AF8">
            <w:rPr>
              <w:noProof/>
            </w:rPr>
            <w:t>1</w:t>
          </w:r>
        </w:fldSimple>
      </w:p>
    </w:sdtContent>
  </w:sdt>
  <w:p w:rsidR="00FF51B0" w:rsidRDefault="00FF51B0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4AF8" w:rsidRDefault="003A4AF8" w:rsidP="00FF51B0">
      <w:pPr>
        <w:spacing w:after="0" w:line="240" w:lineRule="auto"/>
      </w:pPr>
      <w:r>
        <w:separator/>
      </w:r>
    </w:p>
  </w:footnote>
  <w:footnote w:type="continuationSeparator" w:id="0">
    <w:p w:rsidR="003A4AF8" w:rsidRDefault="003A4AF8" w:rsidP="00FF51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11E96"/>
    <w:multiLevelType w:val="hybridMultilevel"/>
    <w:tmpl w:val="B4BABB60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A4AE1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45469D"/>
    <w:rsid w:val="00012A2E"/>
    <w:rsid w:val="00054562"/>
    <w:rsid w:val="001126D8"/>
    <w:rsid w:val="00135116"/>
    <w:rsid w:val="00136B59"/>
    <w:rsid w:val="002077A6"/>
    <w:rsid w:val="0022621C"/>
    <w:rsid w:val="00245419"/>
    <w:rsid w:val="002A18E3"/>
    <w:rsid w:val="002C26ED"/>
    <w:rsid w:val="003300BF"/>
    <w:rsid w:val="0035195A"/>
    <w:rsid w:val="00372437"/>
    <w:rsid w:val="00380332"/>
    <w:rsid w:val="003A4AF8"/>
    <w:rsid w:val="003B5404"/>
    <w:rsid w:val="004101B3"/>
    <w:rsid w:val="0045469D"/>
    <w:rsid w:val="00456499"/>
    <w:rsid w:val="00565AE5"/>
    <w:rsid w:val="005709E4"/>
    <w:rsid w:val="00657185"/>
    <w:rsid w:val="006E01C9"/>
    <w:rsid w:val="006F5BBC"/>
    <w:rsid w:val="00811D4B"/>
    <w:rsid w:val="0082615E"/>
    <w:rsid w:val="00883206"/>
    <w:rsid w:val="009778B4"/>
    <w:rsid w:val="00985D73"/>
    <w:rsid w:val="009900C3"/>
    <w:rsid w:val="009A5255"/>
    <w:rsid w:val="00A43C97"/>
    <w:rsid w:val="00A6109E"/>
    <w:rsid w:val="00B12ECA"/>
    <w:rsid w:val="00B80EED"/>
    <w:rsid w:val="00BF288B"/>
    <w:rsid w:val="00C1304A"/>
    <w:rsid w:val="00C30C1B"/>
    <w:rsid w:val="00CC1084"/>
    <w:rsid w:val="00CE08FC"/>
    <w:rsid w:val="00D93EFA"/>
    <w:rsid w:val="00DB6895"/>
    <w:rsid w:val="00DB6C7A"/>
    <w:rsid w:val="00DE1057"/>
    <w:rsid w:val="00E46D0D"/>
    <w:rsid w:val="00EA4F84"/>
    <w:rsid w:val="00F43E6D"/>
    <w:rsid w:val="00F84177"/>
    <w:rsid w:val="00FD2B90"/>
    <w:rsid w:val="00FF289B"/>
    <w:rsid w:val="00FF39A6"/>
    <w:rsid w:val="00FF51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F51B0"/>
    <w:pPr>
      <w:spacing w:before="0" w:line="288" w:lineRule="auto"/>
    </w:pPr>
    <w:rPr>
      <w:rFonts w:ascii="Calibri" w:eastAsia="Times New Roman" w:hAnsi="Calibri" w:cs="Times New Roman"/>
      <w:i/>
      <w:iCs/>
      <w:sz w:val="20"/>
      <w:szCs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E46D0D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46D0D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46D0D"/>
    <w:pPr>
      <w:pBdr>
        <w:top w:val="single" w:sz="6" w:space="2" w:color="4F81BD" w:themeColor="accent1"/>
        <w:left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  <w:sz w:val="22"/>
      <w:szCs w:val="22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46D0D"/>
    <w:pPr>
      <w:pBdr>
        <w:top w:val="dotted" w:sz="6" w:space="2" w:color="4F81BD" w:themeColor="accent1"/>
        <w:left w:val="dotted" w:sz="6" w:space="2" w:color="4F81BD" w:themeColor="accent1"/>
      </w:pBdr>
      <w:spacing w:before="300" w:after="0"/>
      <w:outlineLvl w:val="3"/>
    </w:pPr>
    <w:rPr>
      <w:caps/>
      <w:color w:val="365F91" w:themeColor="accent1" w:themeShade="BF"/>
      <w:spacing w:val="10"/>
      <w:sz w:val="22"/>
      <w:szCs w:val="22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E46D0D"/>
    <w:pPr>
      <w:pBdr>
        <w:bottom w:val="single" w:sz="6" w:space="1" w:color="4F81BD" w:themeColor="accent1"/>
      </w:pBdr>
      <w:spacing w:before="300" w:after="0"/>
      <w:outlineLvl w:val="4"/>
    </w:pPr>
    <w:rPr>
      <w:caps/>
      <w:color w:val="365F91" w:themeColor="accent1" w:themeShade="BF"/>
      <w:spacing w:val="10"/>
      <w:sz w:val="22"/>
      <w:szCs w:val="22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E46D0D"/>
    <w:pPr>
      <w:pBdr>
        <w:bottom w:val="dotted" w:sz="6" w:space="1" w:color="4F81BD" w:themeColor="accent1"/>
      </w:pBdr>
      <w:spacing w:before="300" w:after="0"/>
      <w:outlineLvl w:val="5"/>
    </w:pPr>
    <w:rPr>
      <w:caps/>
      <w:color w:val="365F91" w:themeColor="accent1" w:themeShade="BF"/>
      <w:spacing w:val="10"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unhideWhenUsed/>
    <w:qFormat/>
    <w:rsid w:val="00E46D0D"/>
    <w:pPr>
      <w:spacing w:before="300" w:after="0"/>
      <w:outlineLvl w:val="6"/>
    </w:pPr>
    <w:rPr>
      <w:caps/>
      <w:color w:val="365F91" w:themeColor="accent1" w:themeShade="BF"/>
      <w:spacing w:val="10"/>
      <w:sz w:val="22"/>
      <w:szCs w:val="22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E46D0D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E46D0D"/>
    <w:pPr>
      <w:spacing w:before="300" w:after="0"/>
      <w:outlineLvl w:val="8"/>
    </w:pPr>
    <w:rPr>
      <w:caps/>
      <w:spacing w:val="10"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46D0D"/>
    <w:rPr>
      <w:b/>
      <w:bCs/>
      <w:caps/>
      <w:color w:val="FFFFFF" w:themeColor="background1"/>
      <w:spacing w:val="15"/>
      <w:shd w:val="clear" w:color="auto" w:fill="4F81BD" w:themeFill="accent1"/>
    </w:rPr>
  </w:style>
  <w:style w:type="character" w:customStyle="1" w:styleId="Nadpis2Char">
    <w:name w:val="Nadpis 2 Char"/>
    <w:basedOn w:val="Standardnpsmoodstavce"/>
    <w:link w:val="Nadpis2"/>
    <w:uiPriority w:val="9"/>
    <w:rsid w:val="00E46D0D"/>
    <w:rPr>
      <w:caps/>
      <w:spacing w:val="15"/>
      <w:shd w:val="clear" w:color="auto" w:fill="DBE5F1" w:themeFill="accent1" w:themeFillTint="33"/>
    </w:rPr>
  </w:style>
  <w:style w:type="character" w:customStyle="1" w:styleId="Nadpis3Char">
    <w:name w:val="Nadpis 3 Char"/>
    <w:basedOn w:val="Standardnpsmoodstavce"/>
    <w:link w:val="Nadpis3"/>
    <w:uiPriority w:val="9"/>
    <w:rsid w:val="00E46D0D"/>
    <w:rPr>
      <w:caps/>
      <w:color w:val="243F60" w:themeColor="accent1" w:themeShade="7F"/>
      <w:spacing w:val="15"/>
    </w:rPr>
  </w:style>
  <w:style w:type="character" w:customStyle="1" w:styleId="Nadpis4Char">
    <w:name w:val="Nadpis 4 Char"/>
    <w:basedOn w:val="Standardnpsmoodstavce"/>
    <w:link w:val="Nadpis4"/>
    <w:uiPriority w:val="9"/>
    <w:rsid w:val="00E46D0D"/>
    <w:rPr>
      <w:caps/>
      <w:color w:val="365F91" w:themeColor="accent1" w:themeShade="BF"/>
      <w:spacing w:val="10"/>
    </w:rPr>
  </w:style>
  <w:style w:type="character" w:customStyle="1" w:styleId="Nadpis5Char">
    <w:name w:val="Nadpis 5 Char"/>
    <w:basedOn w:val="Standardnpsmoodstavce"/>
    <w:link w:val="Nadpis5"/>
    <w:uiPriority w:val="9"/>
    <w:rsid w:val="00E46D0D"/>
    <w:rPr>
      <w:caps/>
      <w:color w:val="365F91" w:themeColor="accent1" w:themeShade="BF"/>
      <w:spacing w:val="10"/>
    </w:rPr>
  </w:style>
  <w:style w:type="character" w:customStyle="1" w:styleId="Nadpis6Char">
    <w:name w:val="Nadpis 6 Char"/>
    <w:basedOn w:val="Standardnpsmoodstavce"/>
    <w:link w:val="Nadpis6"/>
    <w:uiPriority w:val="9"/>
    <w:rsid w:val="00E46D0D"/>
    <w:rPr>
      <w:caps/>
      <w:color w:val="365F91" w:themeColor="accent1" w:themeShade="BF"/>
      <w:spacing w:val="10"/>
    </w:rPr>
  </w:style>
  <w:style w:type="character" w:customStyle="1" w:styleId="Nadpis7Char">
    <w:name w:val="Nadpis 7 Char"/>
    <w:basedOn w:val="Standardnpsmoodstavce"/>
    <w:link w:val="Nadpis7"/>
    <w:uiPriority w:val="9"/>
    <w:rsid w:val="00E46D0D"/>
    <w:rPr>
      <w:caps/>
      <w:color w:val="365F91" w:themeColor="accent1" w:themeShade="BF"/>
      <w:spacing w:val="10"/>
    </w:rPr>
  </w:style>
  <w:style w:type="character" w:customStyle="1" w:styleId="Nadpis8Char">
    <w:name w:val="Nadpis 8 Char"/>
    <w:basedOn w:val="Standardnpsmoodstavce"/>
    <w:link w:val="Nadpis8"/>
    <w:uiPriority w:val="9"/>
    <w:rsid w:val="00E46D0D"/>
    <w:rPr>
      <w:caps/>
      <w:spacing w:val="10"/>
      <w:sz w:val="18"/>
      <w:szCs w:val="18"/>
    </w:rPr>
  </w:style>
  <w:style w:type="character" w:customStyle="1" w:styleId="Nadpis9Char">
    <w:name w:val="Nadpis 9 Char"/>
    <w:basedOn w:val="Standardnpsmoodstavce"/>
    <w:link w:val="Nadpis9"/>
    <w:uiPriority w:val="9"/>
    <w:rsid w:val="00E46D0D"/>
    <w:rPr>
      <w:i/>
      <w:caps/>
      <w:spacing w:val="10"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E46D0D"/>
    <w:rPr>
      <w:b/>
      <w:bCs/>
      <w:color w:val="365F91" w:themeColor="accent1" w:themeShade="BF"/>
      <w:sz w:val="16"/>
      <w:szCs w:val="16"/>
    </w:rPr>
  </w:style>
  <w:style w:type="paragraph" w:styleId="Nzev">
    <w:name w:val="Title"/>
    <w:basedOn w:val="Normln"/>
    <w:next w:val="Normln"/>
    <w:link w:val="NzevChar"/>
    <w:uiPriority w:val="10"/>
    <w:qFormat/>
    <w:rsid w:val="00E46D0D"/>
    <w:pPr>
      <w:spacing w:before="720"/>
    </w:pPr>
    <w:rPr>
      <w:caps/>
      <w:color w:val="4F81BD" w:themeColor="accent1"/>
      <w:spacing w:val="10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E46D0D"/>
    <w:rPr>
      <w:caps/>
      <w:color w:val="4F81BD" w:themeColor="accent1"/>
      <w:spacing w:val="10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E46D0D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E46D0D"/>
    <w:rPr>
      <w:caps/>
      <w:color w:val="595959" w:themeColor="text1" w:themeTint="A6"/>
      <w:spacing w:val="10"/>
      <w:sz w:val="24"/>
      <w:szCs w:val="24"/>
    </w:rPr>
  </w:style>
  <w:style w:type="character" w:styleId="Siln">
    <w:name w:val="Strong"/>
    <w:uiPriority w:val="22"/>
    <w:qFormat/>
    <w:rsid w:val="00E46D0D"/>
    <w:rPr>
      <w:b/>
      <w:bCs/>
    </w:rPr>
  </w:style>
  <w:style w:type="character" w:styleId="Zvraznn">
    <w:name w:val="Emphasis"/>
    <w:uiPriority w:val="20"/>
    <w:qFormat/>
    <w:rsid w:val="00E46D0D"/>
    <w:rPr>
      <w:caps/>
      <w:color w:val="243F60" w:themeColor="accent1" w:themeShade="7F"/>
      <w:spacing w:val="5"/>
    </w:rPr>
  </w:style>
  <w:style w:type="paragraph" w:styleId="Bezmezer">
    <w:name w:val="No Spacing"/>
    <w:basedOn w:val="Normln"/>
    <w:link w:val="BezmezerChar"/>
    <w:uiPriority w:val="1"/>
    <w:qFormat/>
    <w:rsid w:val="00E46D0D"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E46D0D"/>
    <w:rPr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E46D0D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E46D0D"/>
  </w:style>
  <w:style w:type="character" w:customStyle="1" w:styleId="CitaceChar">
    <w:name w:val="Citace Char"/>
    <w:basedOn w:val="Standardnpsmoodstavce"/>
    <w:link w:val="Citace"/>
    <w:uiPriority w:val="29"/>
    <w:rsid w:val="00E46D0D"/>
    <w:rPr>
      <w:i/>
      <w:iCs/>
      <w:sz w:val="20"/>
      <w:szCs w:val="20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E46D0D"/>
    <w:pPr>
      <w:pBdr>
        <w:top w:val="single" w:sz="4" w:space="10" w:color="4F81BD" w:themeColor="accent1"/>
        <w:left w:val="single" w:sz="4" w:space="10" w:color="4F81BD" w:themeColor="accent1"/>
      </w:pBdr>
      <w:spacing w:after="0"/>
      <w:ind w:left="1296" w:right="1152"/>
      <w:jc w:val="both"/>
    </w:pPr>
    <w:rPr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E46D0D"/>
    <w:rPr>
      <w:i/>
      <w:iCs/>
      <w:color w:val="4F81BD" w:themeColor="accent1"/>
      <w:sz w:val="20"/>
      <w:szCs w:val="20"/>
    </w:rPr>
  </w:style>
  <w:style w:type="character" w:styleId="Zdraznnjemn">
    <w:name w:val="Subtle Emphasis"/>
    <w:uiPriority w:val="19"/>
    <w:qFormat/>
    <w:rsid w:val="00E46D0D"/>
    <w:rPr>
      <w:i/>
      <w:iCs/>
      <w:color w:val="243F60" w:themeColor="accent1" w:themeShade="7F"/>
    </w:rPr>
  </w:style>
  <w:style w:type="character" w:styleId="Zdraznnintenzivn">
    <w:name w:val="Intense Emphasis"/>
    <w:uiPriority w:val="21"/>
    <w:qFormat/>
    <w:rsid w:val="00E46D0D"/>
    <w:rPr>
      <w:b/>
      <w:bCs/>
      <w:caps/>
      <w:color w:val="243F60" w:themeColor="accent1" w:themeShade="7F"/>
      <w:spacing w:val="10"/>
    </w:rPr>
  </w:style>
  <w:style w:type="character" w:styleId="Odkazjemn">
    <w:name w:val="Subtle Reference"/>
    <w:uiPriority w:val="31"/>
    <w:qFormat/>
    <w:rsid w:val="00E46D0D"/>
    <w:rPr>
      <w:b/>
      <w:bCs/>
      <w:color w:val="4F81BD" w:themeColor="accent1"/>
    </w:rPr>
  </w:style>
  <w:style w:type="character" w:styleId="Odkazintenzivn">
    <w:name w:val="Intense Reference"/>
    <w:uiPriority w:val="32"/>
    <w:qFormat/>
    <w:rsid w:val="00E46D0D"/>
    <w:rPr>
      <w:b/>
      <w:bCs/>
      <w:i/>
      <w:iCs/>
      <w:caps/>
      <w:color w:val="4F81BD" w:themeColor="accent1"/>
    </w:rPr>
  </w:style>
  <w:style w:type="character" w:styleId="Nzevknihy">
    <w:name w:val="Book Title"/>
    <w:uiPriority w:val="33"/>
    <w:qFormat/>
    <w:rsid w:val="00E46D0D"/>
    <w:rPr>
      <w:b/>
      <w:bCs/>
      <w:i/>
      <w:iCs/>
      <w:spacing w:val="9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E46D0D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F51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51B0"/>
    <w:rPr>
      <w:rFonts w:ascii="Tahoma" w:eastAsia="Times New Roman" w:hAnsi="Tahoma" w:cs="Tahoma"/>
      <w:i/>
      <w:iCs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FF51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F51B0"/>
    <w:rPr>
      <w:rFonts w:ascii="Calibri" w:eastAsia="Times New Roman" w:hAnsi="Calibri" w:cs="Times New Roman"/>
      <w:i/>
      <w:iCs/>
      <w:sz w:val="20"/>
      <w:szCs w:val="20"/>
    </w:rPr>
  </w:style>
  <w:style w:type="paragraph" w:styleId="Zpat">
    <w:name w:val="footer"/>
    <w:basedOn w:val="Normln"/>
    <w:link w:val="ZpatChar"/>
    <w:uiPriority w:val="99"/>
    <w:unhideWhenUsed/>
    <w:rsid w:val="00FF51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F51B0"/>
    <w:rPr>
      <w:rFonts w:ascii="Calibri" w:eastAsia="Times New Roman" w:hAnsi="Calibri" w:cs="Times New Roman"/>
      <w:i/>
      <w:iCs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24541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8</Pages>
  <Words>487</Words>
  <Characters>2876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Já</dc:creator>
  <cp:lastModifiedBy>Já</cp:lastModifiedBy>
  <cp:revision>28</cp:revision>
  <dcterms:created xsi:type="dcterms:W3CDTF">2013-07-08T16:35:00Z</dcterms:created>
  <dcterms:modified xsi:type="dcterms:W3CDTF">2014-03-05T19:25:00Z</dcterms:modified>
</cp:coreProperties>
</file>