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2A8" w:rsidRPr="00DD7B1A" w:rsidRDefault="00A162A8" w:rsidP="00A162A8">
      <w:pPr>
        <w:widowControl w:val="0"/>
        <w:autoSpaceDE w:val="0"/>
        <w:autoSpaceDN w:val="0"/>
        <w:adjustRightInd w:val="0"/>
        <w:spacing w:line="360" w:lineRule="auto"/>
        <w:ind w:left="357"/>
        <w:jc w:val="both"/>
        <w:rPr>
          <w:bCs/>
          <w:i w:val="0"/>
          <w:sz w:val="40"/>
          <w:szCs w:val="40"/>
        </w:rPr>
      </w:pPr>
      <w:r>
        <w:rPr>
          <w:bCs/>
          <w:i w:val="0"/>
          <w:noProof/>
          <w:sz w:val="40"/>
          <w:szCs w:val="40"/>
          <w:lang w:val="cs-CZ" w:eastAsia="cs-CZ" w:bidi="ar-SA"/>
        </w:rPr>
        <w:drawing>
          <wp:inline distT="0" distB="0" distL="0" distR="0">
            <wp:extent cx="5969635" cy="1457960"/>
            <wp:effectExtent l="19050" t="0" r="0" b="0"/>
            <wp:docPr id="3"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7"/>
                    <pic:cNvPicPr>
                      <a:picLocks noChangeAspect="1" noChangeArrowheads="1"/>
                    </pic:cNvPicPr>
                  </pic:nvPicPr>
                  <pic:blipFill>
                    <a:blip r:embed="rId7" cstate="print"/>
                    <a:srcRect/>
                    <a:stretch>
                      <a:fillRect/>
                    </a:stretch>
                  </pic:blipFill>
                  <pic:spPr bwMode="auto">
                    <a:xfrm>
                      <a:off x="0" y="0"/>
                      <a:ext cx="5969635" cy="1457960"/>
                    </a:xfrm>
                    <a:prstGeom prst="rect">
                      <a:avLst/>
                    </a:prstGeom>
                    <a:solidFill>
                      <a:srgbClr val="FFFFFF"/>
                    </a:solidFill>
                    <a:ln w="9525">
                      <a:noFill/>
                      <a:miter lim="800000"/>
                      <a:headEnd/>
                      <a:tailEnd/>
                    </a:ln>
                  </pic:spPr>
                </pic:pic>
              </a:graphicData>
            </a:graphic>
          </wp:inline>
        </w:drawing>
      </w:r>
    </w:p>
    <w:p w:rsidR="00A162A8" w:rsidRPr="00DD7B1A" w:rsidRDefault="00A162A8" w:rsidP="00A162A8">
      <w:pPr>
        <w:widowControl w:val="0"/>
        <w:autoSpaceDE w:val="0"/>
        <w:autoSpaceDN w:val="0"/>
        <w:adjustRightInd w:val="0"/>
        <w:spacing w:line="360" w:lineRule="auto"/>
        <w:ind w:left="357"/>
        <w:jc w:val="both"/>
        <w:rPr>
          <w:bCs/>
          <w:i w:val="0"/>
          <w:sz w:val="40"/>
          <w:szCs w:val="40"/>
        </w:rPr>
      </w:pPr>
    </w:p>
    <w:tbl>
      <w:tblPr>
        <w:tblW w:w="9075" w:type="dxa"/>
        <w:tblCellMar>
          <w:left w:w="0" w:type="dxa"/>
          <w:right w:w="0" w:type="dxa"/>
        </w:tblCellMar>
        <w:tblLook w:val="04A0"/>
      </w:tblPr>
      <w:tblGrid>
        <w:gridCol w:w="2696"/>
        <w:gridCol w:w="6379"/>
      </w:tblGrid>
      <w:tr w:rsidR="00A162A8" w:rsidRPr="00DD7B1A" w:rsidTr="00796806">
        <w:trPr>
          <w:trHeight w:val="564"/>
        </w:trPr>
        <w:tc>
          <w:tcPr>
            <w:tcW w:w="2696" w:type="dxa"/>
            <w:tcBorders>
              <w:top w:val="single" w:sz="18" w:space="0" w:color="000000"/>
              <w:left w:val="single" w:sz="18" w:space="0" w:color="000000"/>
              <w:bottom w:val="single" w:sz="4" w:space="0" w:color="000000"/>
              <w:right w:val="single" w:sz="8" w:space="0" w:color="000000"/>
            </w:tcBorders>
            <w:tcMar>
              <w:top w:w="72" w:type="dxa"/>
              <w:left w:w="144" w:type="dxa"/>
              <w:bottom w:w="72" w:type="dxa"/>
              <w:right w:w="144" w:type="dxa"/>
            </w:tcMar>
            <w:vAlign w:val="center"/>
            <w:hideMark/>
          </w:tcPr>
          <w:p w:rsidR="00A162A8" w:rsidRPr="00DD7B1A" w:rsidRDefault="00A162A8" w:rsidP="00796806">
            <w:pPr>
              <w:spacing w:before="67"/>
              <w:textAlignment w:val="baseline"/>
              <w:rPr>
                <w:rFonts w:ascii="Arial" w:hAnsi="Arial" w:cs="Arial"/>
                <w:i w:val="0"/>
                <w:color w:val="000000"/>
                <w:kern w:val="24"/>
                <w:sz w:val="28"/>
                <w:szCs w:val="28"/>
              </w:rPr>
            </w:pPr>
            <w:r w:rsidRPr="00DD7B1A">
              <w:rPr>
                <w:rFonts w:ascii="Arial" w:hAnsi="Arial" w:cs="Arial"/>
                <w:i w:val="0"/>
                <w:color w:val="000000"/>
                <w:kern w:val="24"/>
                <w:sz w:val="28"/>
                <w:szCs w:val="28"/>
              </w:rPr>
              <w:t>Název školy</w:t>
            </w:r>
          </w:p>
        </w:tc>
        <w:tc>
          <w:tcPr>
            <w:tcW w:w="6379" w:type="dxa"/>
            <w:tcBorders>
              <w:top w:val="single" w:sz="18" w:space="0" w:color="000000"/>
              <w:left w:val="single" w:sz="8" w:space="0" w:color="000000"/>
              <w:bottom w:val="single" w:sz="4" w:space="0" w:color="000000"/>
              <w:right w:val="single" w:sz="18" w:space="0" w:color="000000"/>
            </w:tcBorders>
            <w:tcMar>
              <w:top w:w="72" w:type="dxa"/>
              <w:left w:w="144" w:type="dxa"/>
              <w:bottom w:w="72" w:type="dxa"/>
              <w:right w:w="144" w:type="dxa"/>
            </w:tcMar>
            <w:hideMark/>
          </w:tcPr>
          <w:p w:rsidR="00A162A8" w:rsidRPr="00DD7B1A" w:rsidRDefault="00A162A8" w:rsidP="00796806">
            <w:pPr>
              <w:spacing w:before="67"/>
              <w:textAlignment w:val="baseline"/>
              <w:rPr>
                <w:rFonts w:ascii="Arial" w:hAnsi="Arial" w:cs="Arial"/>
                <w:i w:val="0"/>
                <w:color w:val="000000"/>
                <w:kern w:val="24"/>
                <w:sz w:val="28"/>
                <w:szCs w:val="28"/>
              </w:rPr>
            </w:pPr>
            <w:r w:rsidRPr="00DD7B1A">
              <w:rPr>
                <w:rFonts w:ascii="Arial" w:hAnsi="Arial" w:cs="Arial"/>
                <w:i w:val="0"/>
                <w:color w:val="000000"/>
                <w:kern w:val="24"/>
                <w:sz w:val="28"/>
                <w:szCs w:val="28"/>
              </w:rPr>
              <w:t>Gymnázium, střední odborná škola, střední odborné učiliště a vyšší odborná škola, Hořice</w:t>
            </w:r>
          </w:p>
        </w:tc>
      </w:tr>
      <w:tr w:rsidR="00A162A8" w:rsidRPr="00DD7B1A" w:rsidTr="00796806">
        <w:trPr>
          <w:trHeight w:val="567"/>
        </w:trPr>
        <w:tc>
          <w:tcPr>
            <w:tcW w:w="2696" w:type="dxa"/>
            <w:tcBorders>
              <w:top w:val="single" w:sz="4"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A162A8" w:rsidRPr="00DD7B1A" w:rsidRDefault="00A162A8" w:rsidP="00796806">
            <w:pPr>
              <w:spacing w:before="67"/>
              <w:textAlignment w:val="baseline"/>
              <w:rPr>
                <w:i w:val="0"/>
              </w:rPr>
            </w:pPr>
            <w:r w:rsidRPr="00DD7B1A">
              <w:rPr>
                <w:rFonts w:ascii="Arial" w:hAnsi="Arial" w:cs="Arial"/>
                <w:i w:val="0"/>
                <w:color w:val="000000"/>
                <w:kern w:val="24"/>
                <w:sz w:val="28"/>
                <w:szCs w:val="28"/>
              </w:rPr>
              <w:t>Číslo projektu</w:t>
            </w:r>
          </w:p>
        </w:tc>
        <w:tc>
          <w:tcPr>
            <w:tcW w:w="6379" w:type="dxa"/>
            <w:tcBorders>
              <w:top w:val="single" w:sz="4"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A162A8" w:rsidRPr="00DD7B1A" w:rsidRDefault="00A162A8" w:rsidP="00796806">
            <w:pPr>
              <w:spacing w:before="67"/>
              <w:textAlignment w:val="baseline"/>
              <w:rPr>
                <w:i w:val="0"/>
                <w:sz w:val="28"/>
                <w:szCs w:val="28"/>
              </w:rPr>
            </w:pPr>
            <w:r w:rsidRPr="00DD7B1A">
              <w:rPr>
                <w:i w:val="0"/>
                <w:sz w:val="28"/>
                <w:szCs w:val="28"/>
              </w:rPr>
              <w:t>CZ.1.07/1.5.00/34.0873</w:t>
            </w:r>
          </w:p>
        </w:tc>
      </w:tr>
      <w:tr w:rsidR="00A162A8" w:rsidRPr="00DD7B1A" w:rsidTr="00796806">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A162A8" w:rsidRPr="00DD7B1A" w:rsidRDefault="00A162A8" w:rsidP="00796806">
            <w:pPr>
              <w:spacing w:before="67"/>
              <w:textAlignment w:val="baseline"/>
              <w:rPr>
                <w:rFonts w:ascii="Arial" w:hAnsi="Arial" w:cs="Arial"/>
                <w:i w:val="0"/>
                <w:color w:val="000000"/>
                <w:kern w:val="24"/>
                <w:sz w:val="28"/>
                <w:szCs w:val="28"/>
              </w:rPr>
            </w:pPr>
            <w:r w:rsidRPr="00DD7B1A">
              <w:rPr>
                <w:rFonts w:ascii="Arial" w:hAnsi="Arial" w:cs="Arial"/>
                <w:i w:val="0"/>
                <w:color w:val="000000"/>
                <w:kern w:val="24"/>
                <w:sz w:val="28"/>
                <w:szCs w:val="28"/>
              </w:rPr>
              <w:t>Název materiálu</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A162A8" w:rsidRDefault="00A162A8" w:rsidP="00796806">
            <w:pPr>
              <w:spacing w:before="67"/>
              <w:textAlignment w:val="baseline"/>
              <w:rPr>
                <w:i w:val="0"/>
              </w:rPr>
            </w:pPr>
            <w:r w:rsidRPr="00DD7B1A">
              <w:rPr>
                <w:i w:val="0"/>
              </w:rPr>
              <w:t>VY_32_INOVACE_01.03.</w:t>
            </w:r>
            <w:r w:rsidR="000108E7">
              <w:rPr>
                <w:i w:val="0"/>
              </w:rPr>
              <w:t>18</w:t>
            </w:r>
          </w:p>
          <w:p w:rsidR="000B257D" w:rsidRPr="00DD7B1A" w:rsidRDefault="000B257D" w:rsidP="00796806">
            <w:pPr>
              <w:spacing w:before="67"/>
              <w:textAlignment w:val="baseline"/>
              <w:rPr>
                <w:i w:val="0"/>
              </w:rPr>
            </w:pPr>
            <w:r>
              <w:rPr>
                <w:i w:val="0"/>
              </w:rPr>
              <w:t>Trh peněz</w:t>
            </w:r>
          </w:p>
        </w:tc>
      </w:tr>
      <w:tr w:rsidR="00A162A8" w:rsidRPr="00DD7B1A" w:rsidTr="00796806">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A162A8" w:rsidRPr="00DD7B1A" w:rsidRDefault="00A162A8" w:rsidP="00796806">
            <w:pPr>
              <w:spacing w:before="67"/>
              <w:textAlignment w:val="baseline"/>
              <w:rPr>
                <w:i w:val="0"/>
              </w:rPr>
            </w:pPr>
            <w:r w:rsidRPr="00DD7B1A">
              <w:rPr>
                <w:rFonts w:ascii="Arial" w:hAnsi="Arial" w:cs="Arial"/>
                <w:i w:val="0"/>
                <w:color w:val="000000"/>
                <w:kern w:val="24"/>
                <w:sz w:val="28"/>
                <w:szCs w:val="28"/>
              </w:rPr>
              <w:t>Autor</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A162A8" w:rsidRPr="00DD7B1A" w:rsidRDefault="00A162A8" w:rsidP="00796806">
            <w:pPr>
              <w:spacing w:before="67"/>
              <w:textAlignment w:val="baseline"/>
              <w:rPr>
                <w:i w:val="0"/>
              </w:rPr>
            </w:pPr>
            <w:r w:rsidRPr="00DD7B1A">
              <w:rPr>
                <w:i w:val="0"/>
              </w:rPr>
              <w:t>Mgr. Marie Grusová</w:t>
            </w:r>
          </w:p>
        </w:tc>
      </w:tr>
      <w:tr w:rsidR="00A162A8" w:rsidRPr="00DD7B1A" w:rsidTr="00796806">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A162A8" w:rsidRPr="00DD7B1A" w:rsidRDefault="00A162A8" w:rsidP="00796806">
            <w:pPr>
              <w:spacing w:before="67"/>
              <w:textAlignment w:val="baseline"/>
              <w:rPr>
                <w:i w:val="0"/>
              </w:rPr>
            </w:pPr>
            <w:r w:rsidRPr="00DD7B1A">
              <w:rPr>
                <w:rFonts w:ascii="Arial" w:hAnsi="Arial" w:cs="Arial"/>
                <w:i w:val="0"/>
                <w:color w:val="000000"/>
                <w:kern w:val="24"/>
                <w:sz w:val="28"/>
                <w:szCs w:val="28"/>
              </w:rPr>
              <w:t>Tematická oblast</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A162A8" w:rsidRPr="00DD7B1A" w:rsidRDefault="00A162A8" w:rsidP="00796806">
            <w:pPr>
              <w:spacing w:before="67"/>
              <w:textAlignment w:val="baseline"/>
              <w:rPr>
                <w:i w:val="0"/>
              </w:rPr>
            </w:pPr>
            <w:r w:rsidRPr="00DD7B1A">
              <w:rPr>
                <w:i w:val="0"/>
              </w:rPr>
              <w:t>E</w:t>
            </w:r>
            <w:r w:rsidR="005D3B84">
              <w:rPr>
                <w:i w:val="0"/>
              </w:rPr>
              <w:t>KT pro 3. ročník OA</w:t>
            </w:r>
          </w:p>
        </w:tc>
      </w:tr>
      <w:tr w:rsidR="00A162A8" w:rsidRPr="00DD7B1A" w:rsidTr="00796806">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A162A8" w:rsidRPr="00DD7B1A" w:rsidRDefault="00A162A8" w:rsidP="00796806">
            <w:pPr>
              <w:spacing w:before="67"/>
              <w:textAlignment w:val="baseline"/>
              <w:rPr>
                <w:i w:val="0"/>
              </w:rPr>
            </w:pPr>
            <w:r w:rsidRPr="00DD7B1A">
              <w:rPr>
                <w:rFonts w:ascii="Arial" w:hAnsi="Arial" w:cs="Arial"/>
                <w:i w:val="0"/>
                <w:color w:val="000000"/>
                <w:kern w:val="24"/>
                <w:sz w:val="28"/>
                <w:szCs w:val="28"/>
              </w:rPr>
              <w:t>Ročník</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A162A8" w:rsidRPr="00DD7B1A" w:rsidRDefault="00A162A8" w:rsidP="00796806">
            <w:pPr>
              <w:spacing w:before="67"/>
              <w:textAlignment w:val="baseline"/>
              <w:rPr>
                <w:i w:val="0"/>
              </w:rPr>
            </w:pPr>
            <w:r w:rsidRPr="00DD7B1A">
              <w:rPr>
                <w:i w:val="0"/>
              </w:rPr>
              <w:t>3. ročník</w:t>
            </w:r>
          </w:p>
        </w:tc>
      </w:tr>
      <w:tr w:rsidR="00A162A8" w:rsidRPr="00DD7B1A" w:rsidTr="00796806">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A162A8" w:rsidRPr="00DD7B1A" w:rsidRDefault="00A162A8" w:rsidP="00796806">
            <w:pPr>
              <w:spacing w:before="67"/>
              <w:textAlignment w:val="baseline"/>
              <w:rPr>
                <w:i w:val="0"/>
              </w:rPr>
            </w:pPr>
            <w:r w:rsidRPr="00DD7B1A">
              <w:rPr>
                <w:rFonts w:ascii="Arial" w:hAnsi="Arial" w:cs="Arial"/>
                <w:i w:val="0"/>
                <w:color w:val="000000"/>
                <w:kern w:val="24"/>
                <w:sz w:val="28"/>
                <w:szCs w:val="28"/>
              </w:rPr>
              <w:t>Datum tvorby</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A162A8" w:rsidRPr="00DD7B1A" w:rsidRDefault="00A162A8" w:rsidP="00796806">
            <w:pPr>
              <w:spacing w:before="67"/>
              <w:textAlignment w:val="baseline"/>
              <w:rPr>
                <w:i w:val="0"/>
              </w:rPr>
            </w:pPr>
            <w:r w:rsidRPr="00DD7B1A">
              <w:rPr>
                <w:i w:val="0"/>
              </w:rPr>
              <w:t>Říjen – prosinec 2012</w:t>
            </w:r>
          </w:p>
        </w:tc>
      </w:tr>
      <w:tr w:rsidR="00A162A8" w:rsidRPr="00DD7B1A" w:rsidTr="00796806">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A162A8" w:rsidRPr="00DD7B1A" w:rsidRDefault="00A162A8" w:rsidP="00796806">
            <w:pPr>
              <w:spacing w:before="67"/>
              <w:textAlignment w:val="baseline"/>
              <w:rPr>
                <w:i w:val="0"/>
              </w:rPr>
            </w:pPr>
            <w:r w:rsidRPr="00DD7B1A">
              <w:rPr>
                <w:rFonts w:ascii="Arial" w:hAnsi="Arial" w:cs="Arial"/>
                <w:i w:val="0"/>
                <w:color w:val="000000"/>
                <w:kern w:val="24"/>
                <w:sz w:val="28"/>
                <w:szCs w:val="28"/>
              </w:rPr>
              <w:t>Anotace</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A162A8" w:rsidRPr="00DD7B1A" w:rsidRDefault="00A162A8" w:rsidP="00796806">
            <w:pPr>
              <w:spacing w:before="67"/>
              <w:textAlignment w:val="baseline"/>
              <w:rPr>
                <w:i w:val="0"/>
              </w:rPr>
            </w:pPr>
            <w:r w:rsidRPr="00DD7B1A">
              <w:rPr>
                <w:i w:val="0"/>
              </w:rPr>
              <w:t>Materiál je určen pro výuku předmětu ekonomické teorie, zvláště pro zvládnutí základních axiomů v rámci makroekonomie.</w:t>
            </w:r>
          </w:p>
        </w:tc>
      </w:tr>
      <w:tr w:rsidR="00A162A8" w:rsidRPr="00DD7B1A" w:rsidTr="00796806">
        <w:trPr>
          <w:trHeight w:val="567"/>
        </w:trPr>
        <w:tc>
          <w:tcPr>
            <w:tcW w:w="2696" w:type="dxa"/>
            <w:tcBorders>
              <w:top w:val="single" w:sz="8" w:space="0" w:color="000000"/>
              <w:left w:val="single" w:sz="18" w:space="0" w:color="000000"/>
              <w:bottom w:val="single" w:sz="18" w:space="0" w:color="000000"/>
              <w:right w:val="single" w:sz="8" w:space="0" w:color="000000"/>
            </w:tcBorders>
            <w:tcMar>
              <w:top w:w="72" w:type="dxa"/>
              <w:left w:w="144" w:type="dxa"/>
              <w:bottom w:w="72" w:type="dxa"/>
              <w:right w:w="144" w:type="dxa"/>
            </w:tcMar>
            <w:vAlign w:val="center"/>
            <w:hideMark/>
          </w:tcPr>
          <w:p w:rsidR="00A162A8" w:rsidRPr="00DD7B1A" w:rsidRDefault="00A162A8" w:rsidP="00796806">
            <w:pPr>
              <w:spacing w:before="67"/>
              <w:textAlignment w:val="baseline"/>
              <w:rPr>
                <w:i w:val="0"/>
              </w:rPr>
            </w:pPr>
            <w:r w:rsidRPr="00DD7B1A">
              <w:rPr>
                <w:rFonts w:ascii="Arial" w:hAnsi="Arial" w:cs="Arial"/>
                <w:i w:val="0"/>
                <w:color w:val="000000"/>
                <w:kern w:val="24"/>
                <w:sz w:val="28"/>
                <w:szCs w:val="28"/>
              </w:rPr>
              <w:t>Metodický pokyn</w:t>
            </w:r>
          </w:p>
        </w:tc>
        <w:tc>
          <w:tcPr>
            <w:tcW w:w="6379" w:type="dxa"/>
            <w:tcBorders>
              <w:top w:val="single" w:sz="8" w:space="0" w:color="000000"/>
              <w:left w:val="single" w:sz="8" w:space="0" w:color="000000"/>
              <w:bottom w:val="single" w:sz="18" w:space="0" w:color="000000"/>
              <w:right w:val="single" w:sz="18" w:space="0" w:color="000000"/>
            </w:tcBorders>
            <w:tcMar>
              <w:top w:w="72" w:type="dxa"/>
              <w:left w:w="144" w:type="dxa"/>
              <w:bottom w:w="72" w:type="dxa"/>
              <w:right w:w="144" w:type="dxa"/>
            </w:tcMar>
            <w:vAlign w:val="center"/>
            <w:hideMark/>
          </w:tcPr>
          <w:p w:rsidR="00A162A8" w:rsidRPr="00DD7B1A" w:rsidRDefault="00A162A8" w:rsidP="00796806">
            <w:pPr>
              <w:adjustRightInd w:val="0"/>
              <w:spacing w:before="100" w:beforeAutospacing="1"/>
              <w:rPr>
                <w:i w:val="0"/>
              </w:rPr>
            </w:pPr>
            <w:r w:rsidRPr="00DD7B1A">
              <w:rPr>
                <w:i w:val="0"/>
              </w:rPr>
              <w:t>Materiál obsahuje jak teoretickou část, tak i příklady grafů a vysvětlení základních zákonů v rámci makroekonomie.</w:t>
            </w:r>
          </w:p>
        </w:tc>
      </w:tr>
    </w:tbl>
    <w:p w:rsidR="00A162A8" w:rsidRPr="00DD7B1A" w:rsidRDefault="00A162A8" w:rsidP="00A162A8">
      <w:pPr>
        <w:widowControl w:val="0"/>
        <w:autoSpaceDE w:val="0"/>
        <w:autoSpaceDN w:val="0"/>
        <w:adjustRightInd w:val="0"/>
        <w:spacing w:line="360" w:lineRule="auto"/>
        <w:ind w:left="357"/>
        <w:jc w:val="both"/>
        <w:rPr>
          <w:bCs/>
          <w:i w:val="0"/>
          <w:sz w:val="40"/>
          <w:szCs w:val="40"/>
        </w:rPr>
      </w:pPr>
    </w:p>
    <w:p w:rsidR="00A162A8" w:rsidRPr="00DD7B1A" w:rsidRDefault="00A162A8" w:rsidP="00A162A8">
      <w:pPr>
        <w:widowControl w:val="0"/>
        <w:autoSpaceDE w:val="0"/>
        <w:autoSpaceDN w:val="0"/>
        <w:adjustRightInd w:val="0"/>
        <w:spacing w:line="360" w:lineRule="auto"/>
        <w:ind w:left="357"/>
        <w:jc w:val="both"/>
        <w:rPr>
          <w:bCs/>
          <w:i w:val="0"/>
          <w:sz w:val="40"/>
          <w:szCs w:val="40"/>
        </w:rPr>
      </w:pPr>
    </w:p>
    <w:p w:rsidR="00A162A8" w:rsidRPr="00DD7B1A" w:rsidRDefault="00A162A8" w:rsidP="00A162A8">
      <w:pPr>
        <w:widowControl w:val="0"/>
        <w:autoSpaceDE w:val="0"/>
        <w:autoSpaceDN w:val="0"/>
        <w:adjustRightInd w:val="0"/>
        <w:spacing w:line="360" w:lineRule="auto"/>
        <w:ind w:left="357"/>
        <w:jc w:val="both"/>
        <w:rPr>
          <w:bCs/>
          <w:i w:val="0"/>
          <w:sz w:val="40"/>
          <w:szCs w:val="40"/>
        </w:rPr>
      </w:pPr>
    </w:p>
    <w:p w:rsidR="00A162A8" w:rsidRPr="00DD7B1A" w:rsidRDefault="00A162A8" w:rsidP="00A162A8">
      <w:pPr>
        <w:widowControl w:val="0"/>
        <w:autoSpaceDE w:val="0"/>
        <w:autoSpaceDN w:val="0"/>
        <w:adjustRightInd w:val="0"/>
        <w:spacing w:line="360" w:lineRule="auto"/>
        <w:ind w:left="357"/>
        <w:jc w:val="both"/>
        <w:rPr>
          <w:bCs/>
          <w:i w:val="0"/>
          <w:sz w:val="40"/>
          <w:szCs w:val="40"/>
        </w:rPr>
      </w:pPr>
    </w:p>
    <w:p w:rsidR="00A162A8" w:rsidRPr="00DD7B1A" w:rsidRDefault="00A162A8" w:rsidP="00A162A8">
      <w:pPr>
        <w:widowControl w:val="0"/>
        <w:autoSpaceDE w:val="0"/>
        <w:autoSpaceDN w:val="0"/>
        <w:adjustRightInd w:val="0"/>
        <w:spacing w:line="360" w:lineRule="auto"/>
        <w:ind w:left="357"/>
        <w:jc w:val="both"/>
        <w:rPr>
          <w:bCs/>
          <w:i w:val="0"/>
          <w:sz w:val="40"/>
          <w:szCs w:val="40"/>
        </w:rPr>
      </w:pPr>
    </w:p>
    <w:p w:rsidR="00A162A8" w:rsidRPr="00DD7B1A" w:rsidRDefault="00A162A8" w:rsidP="00A162A8">
      <w:pPr>
        <w:widowControl w:val="0"/>
        <w:autoSpaceDE w:val="0"/>
        <w:autoSpaceDN w:val="0"/>
        <w:adjustRightInd w:val="0"/>
        <w:spacing w:line="360" w:lineRule="auto"/>
        <w:ind w:left="357"/>
        <w:jc w:val="both"/>
        <w:rPr>
          <w:bCs/>
          <w:i w:val="0"/>
          <w:sz w:val="40"/>
          <w:szCs w:val="40"/>
        </w:rPr>
      </w:pPr>
    </w:p>
    <w:p w:rsidR="00A162A8" w:rsidRPr="00DD7B1A" w:rsidRDefault="00A162A8" w:rsidP="00A162A8">
      <w:pPr>
        <w:widowControl w:val="0"/>
        <w:autoSpaceDE w:val="0"/>
        <w:autoSpaceDN w:val="0"/>
        <w:adjustRightInd w:val="0"/>
        <w:spacing w:line="360" w:lineRule="auto"/>
        <w:ind w:left="357"/>
        <w:jc w:val="both"/>
        <w:rPr>
          <w:b/>
          <w:bCs/>
          <w:i w:val="0"/>
          <w:sz w:val="40"/>
          <w:szCs w:val="40"/>
        </w:rPr>
      </w:pPr>
      <w:r w:rsidRPr="00DD7B1A">
        <w:rPr>
          <w:b/>
          <w:bCs/>
          <w:i w:val="0"/>
          <w:sz w:val="40"/>
          <w:szCs w:val="40"/>
        </w:rPr>
        <w:sym w:font="Wingdings" w:char="F04A"/>
      </w:r>
      <w:r w:rsidRPr="00DD7B1A">
        <w:rPr>
          <w:b/>
          <w:bCs/>
          <w:i w:val="0"/>
          <w:sz w:val="40"/>
          <w:szCs w:val="40"/>
        </w:rPr>
        <w:t xml:space="preserve"> ANOTACE</w:t>
      </w:r>
    </w:p>
    <w:p w:rsidR="00A162A8" w:rsidRPr="00DD7B1A" w:rsidRDefault="00A162A8" w:rsidP="00A162A8">
      <w:pPr>
        <w:widowControl w:val="0"/>
        <w:autoSpaceDE w:val="0"/>
        <w:autoSpaceDN w:val="0"/>
        <w:adjustRightInd w:val="0"/>
        <w:spacing w:line="360" w:lineRule="auto"/>
        <w:ind w:left="357"/>
        <w:jc w:val="both"/>
        <w:rPr>
          <w:b/>
          <w:bCs/>
          <w:i w:val="0"/>
          <w:sz w:val="40"/>
          <w:szCs w:val="40"/>
        </w:rPr>
      </w:pPr>
    </w:p>
    <w:p w:rsidR="00A162A8" w:rsidRPr="00DD7B1A" w:rsidRDefault="00A162A8" w:rsidP="00A162A8">
      <w:pPr>
        <w:widowControl w:val="0"/>
        <w:autoSpaceDE w:val="0"/>
        <w:autoSpaceDN w:val="0"/>
        <w:adjustRightInd w:val="0"/>
        <w:spacing w:line="360" w:lineRule="auto"/>
        <w:ind w:left="357"/>
        <w:jc w:val="both"/>
        <w:rPr>
          <w:b/>
          <w:bCs/>
          <w:i w:val="0"/>
          <w:sz w:val="40"/>
          <w:szCs w:val="40"/>
        </w:rPr>
      </w:pPr>
    </w:p>
    <w:p w:rsidR="00A162A8" w:rsidRPr="00DD7B1A" w:rsidRDefault="00A162A8" w:rsidP="00A162A8">
      <w:pPr>
        <w:widowControl w:val="0"/>
        <w:autoSpaceDE w:val="0"/>
        <w:autoSpaceDN w:val="0"/>
        <w:adjustRightInd w:val="0"/>
        <w:spacing w:line="360" w:lineRule="auto"/>
        <w:ind w:left="357"/>
        <w:jc w:val="both"/>
        <w:rPr>
          <w:bCs/>
          <w:i w:val="0"/>
          <w:sz w:val="40"/>
          <w:szCs w:val="40"/>
        </w:rPr>
      </w:pPr>
      <w:r w:rsidRPr="00DD7B1A">
        <w:rPr>
          <w:bCs/>
          <w:i w:val="0"/>
          <w:sz w:val="40"/>
          <w:szCs w:val="40"/>
        </w:rPr>
        <w:t xml:space="preserve">Tento materiál </w:t>
      </w:r>
      <w:r w:rsidR="00E10D13">
        <w:rPr>
          <w:bCs/>
          <w:i w:val="0"/>
          <w:sz w:val="40"/>
          <w:szCs w:val="40"/>
        </w:rPr>
        <w:t>pojednává o motivu držby peněz, o nákladech držby peněz, o poptávce po penězích a jejich nabídce a jejich vzájemné interakci. Při výkladu je použit rovněž grafický aparát.</w:t>
      </w:r>
    </w:p>
    <w:p w:rsidR="00A162A8" w:rsidRDefault="00A162A8" w:rsidP="00A162A8">
      <w:pPr>
        <w:widowControl w:val="0"/>
        <w:autoSpaceDE w:val="0"/>
        <w:autoSpaceDN w:val="0"/>
        <w:adjustRightInd w:val="0"/>
        <w:spacing w:line="360" w:lineRule="auto"/>
        <w:ind w:left="357"/>
        <w:jc w:val="both"/>
        <w:rPr>
          <w:bCs/>
          <w:sz w:val="40"/>
          <w:szCs w:val="40"/>
        </w:rPr>
      </w:pPr>
    </w:p>
    <w:p w:rsidR="00A162A8" w:rsidRDefault="00A162A8" w:rsidP="00A162A8">
      <w:pPr>
        <w:widowControl w:val="0"/>
        <w:autoSpaceDE w:val="0"/>
        <w:autoSpaceDN w:val="0"/>
        <w:adjustRightInd w:val="0"/>
        <w:spacing w:line="360" w:lineRule="auto"/>
        <w:ind w:left="357"/>
        <w:jc w:val="both"/>
        <w:rPr>
          <w:bCs/>
          <w:sz w:val="40"/>
          <w:szCs w:val="40"/>
        </w:rPr>
      </w:pPr>
    </w:p>
    <w:p w:rsidR="00A162A8" w:rsidRDefault="00A162A8" w:rsidP="00A162A8">
      <w:pPr>
        <w:widowControl w:val="0"/>
        <w:autoSpaceDE w:val="0"/>
        <w:autoSpaceDN w:val="0"/>
        <w:adjustRightInd w:val="0"/>
        <w:spacing w:line="360" w:lineRule="auto"/>
        <w:ind w:left="357"/>
        <w:jc w:val="both"/>
        <w:rPr>
          <w:bCs/>
          <w:sz w:val="40"/>
          <w:szCs w:val="40"/>
        </w:rPr>
      </w:pPr>
    </w:p>
    <w:p w:rsidR="00A162A8" w:rsidRDefault="00A162A8" w:rsidP="00A162A8">
      <w:pPr>
        <w:widowControl w:val="0"/>
        <w:autoSpaceDE w:val="0"/>
        <w:autoSpaceDN w:val="0"/>
        <w:adjustRightInd w:val="0"/>
        <w:spacing w:line="360" w:lineRule="auto"/>
        <w:ind w:left="357"/>
        <w:jc w:val="both"/>
        <w:rPr>
          <w:bCs/>
          <w:sz w:val="40"/>
          <w:szCs w:val="40"/>
        </w:rPr>
      </w:pPr>
    </w:p>
    <w:p w:rsidR="00A162A8" w:rsidRDefault="00A162A8" w:rsidP="00A162A8">
      <w:pPr>
        <w:widowControl w:val="0"/>
        <w:autoSpaceDE w:val="0"/>
        <w:autoSpaceDN w:val="0"/>
        <w:adjustRightInd w:val="0"/>
        <w:spacing w:line="360" w:lineRule="auto"/>
        <w:ind w:left="357"/>
        <w:jc w:val="both"/>
        <w:rPr>
          <w:bCs/>
          <w:sz w:val="40"/>
          <w:szCs w:val="40"/>
        </w:rPr>
      </w:pPr>
    </w:p>
    <w:p w:rsidR="00A162A8" w:rsidRDefault="00A162A8" w:rsidP="00A162A8">
      <w:pPr>
        <w:widowControl w:val="0"/>
        <w:autoSpaceDE w:val="0"/>
        <w:autoSpaceDN w:val="0"/>
        <w:adjustRightInd w:val="0"/>
        <w:spacing w:line="360" w:lineRule="auto"/>
        <w:ind w:left="357"/>
        <w:jc w:val="both"/>
        <w:rPr>
          <w:bCs/>
          <w:sz w:val="40"/>
          <w:szCs w:val="40"/>
        </w:rPr>
      </w:pPr>
    </w:p>
    <w:p w:rsidR="00A162A8" w:rsidRDefault="00A162A8" w:rsidP="00A162A8">
      <w:pPr>
        <w:widowControl w:val="0"/>
        <w:autoSpaceDE w:val="0"/>
        <w:autoSpaceDN w:val="0"/>
        <w:adjustRightInd w:val="0"/>
        <w:spacing w:line="360" w:lineRule="auto"/>
        <w:ind w:left="357"/>
        <w:jc w:val="both"/>
        <w:rPr>
          <w:bCs/>
          <w:sz w:val="40"/>
          <w:szCs w:val="40"/>
        </w:rPr>
      </w:pPr>
    </w:p>
    <w:p w:rsidR="00A162A8" w:rsidRDefault="00E3128C" w:rsidP="00A162A8">
      <w:pPr>
        <w:widowControl w:val="0"/>
        <w:autoSpaceDE w:val="0"/>
        <w:autoSpaceDN w:val="0"/>
        <w:adjustRightInd w:val="0"/>
        <w:spacing w:line="360" w:lineRule="auto"/>
        <w:ind w:left="357"/>
        <w:jc w:val="both"/>
        <w:rPr>
          <w:bCs/>
          <w:sz w:val="40"/>
          <w:szCs w:val="40"/>
        </w:rPr>
      </w:pPr>
      <w:r w:rsidRPr="00E3128C">
        <w:rPr>
          <w:bCs/>
          <w:sz w:val="40"/>
          <w:szCs w:val="40"/>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5" type="#_x0000_t172" style="width:40.1pt;height:101.2pt" adj="6924" fillcolor="#60c" strokecolor="#c9f">
            <v:fill color2="#c0c" focus="100%" type="gradient"/>
            <v:shadow on="t" color="#99f" opacity="52429f" offset="3pt,3pt"/>
            <v:textpath style="font-family:&quot;Impact&quot;;v-text-kern:t" trim="t" fitpath="t" string="18."/>
          </v:shape>
        </w:pict>
      </w:r>
    </w:p>
    <w:p w:rsidR="00A162A8" w:rsidRDefault="00A162A8" w:rsidP="00A162A8">
      <w:pPr>
        <w:widowControl w:val="0"/>
        <w:autoSpaceDE w:val="0"/>
        <w:autoSpaceDN w:val="0"/>
        <w:adjustRightInd w:val="0"/>
        <w:spacing w:line="360" w:lineRule="auto"/>
        <w:ind w:left="357"/>
        <w:jc w:val="both"/>
        <w:rPr>
          <w:bCs/>
          <w:sz w:val="40"/>
          <w:szCs w:val="40"/>
        </w:rPr>
      </w:pPr>
    </w:p>
    <w:p w:rsidR="00A162A8" w:rsidRDefault="00A162A8" w:rsidP="00A162A8">
      <w:pPr>
        <w:widowControl w:val="0"/>
        <w:autoSpaceDE w:val="0"/>
        <w:autoSpaceDN w:val="0"/>
        <w:adjustRightInd w:val="0"/>
        <w:spacing w:line="360" w:lineRule="auto"/>
        <w:ind w:left="357"/>
        <w:jc w:val="both"/>
        <w:rPr>
          <w:bCs/>
          <w:sz w:val="40"/>
          <w:szCs w:val="40"/>
        </w:rPr>
      </w:pPr>
    </w:p>
    <w:p w:rsidR="00A162A8" w:rsidRDefault="00E3128C" w:rsidP="00A162A8">
      <w:pPr>
        <w:widowControl w:val="0"/>
        <w:autoSpaceDE w:val="0"/>
        <w:autoSpaceDN w:val="0"/>
        <w:adjustRightInd w:val="0"/>
        <w:spacing w:line="360" w:lineRule="auto"/>
        <w:ind w:left="357"/>
        <w:jc w:val="both"/>
        <w:rPr>
          <w:bCs/>
          <w:sz w:val="40"/>
          <w:szCs w:val="40"/>
        </w:rPr>
      </w:pPr>
      <w:r w:rsidRPr="00E3128C">
        <w:rPr>
          <w:bCs/>
          <w:sz w:val="40"/>
          <w:szCs w:val="40"/>
        </w:rPr>
        <w:pict>
          <v:shape id="_x0000_i1026" type="#_x0000_t172" style="width:453.05pt;height:89pt" adj="6924" fillcolor="#60c" strokecolor="#c9f">
            <v:fill color2="#c0c" focus="100%" type="gradient"/>
            <v:shadow on="t" color="#99f" opacity="52429f" offset="3pt,3pt"/>
            <v:textpath style="font-family:&quot;Impact&quot;;v-text-kern:t" trim="t" fitpath="t" string="Motivy držby peněz a jejich náklady"/>
          </v:shape>
        </w:pict>
      </w:r>
    </w:p>
    <w:p w:rsidR="00A162A8" w:rsidRDefault="00A162A8" w:rsidP="00A162A8">
      <w:pPr>
        <w:widowControl w:val="0"/>
        <w:autoSpaceDE w:val="0"/>
        <w:autoSpaceDN w:val="0"/>
        <w:adjustRightInd w:val="0"/>
        <w:spacing w:line="360" w:lineRule="auto"/>
        <w:jc w:val="both"/>
        <w:rPr>
          <w:b/>
          <w:bCs/>
          <w:sz w:val="40"/>
          <w:szCs w:val="40"/>
        </w:rPr>
      </w:pPr>
    </w:p>
    <w:p w:rsidR="00A162A8" w:rsidRDefault="00E3128C" w:rsidP="00A162A8">
      <w:pPr>
        <w:widowControl w:val="0"/>
        <w:autoSpaceDE w:val="0"/>
        <w:autoSpaceDN w:val="0"/>
        <w:adjustRightInd w:val="0"/>
        <w:spacing w:line="360" w:lineRule="auto"/>
        <w:ind w:left="717"/>
        <w:jc w:val="both"/>
        <w:rPr>
          <w:b/>
          <w:bCs/>
          <w:sz w:val="40"/>
          <w:szCs w:val="40"/>
        </w:rPr>
      </w:pPr>
      <w:r w:rsidRPr="00E3128C">
        <w:rPr>
          <w:b/>
          <w:bCs/>
          <w:sz w:val="40"/>
          <w:szCs w:val="40"/>
        </w:rPr>
        <w:pict>
          <v:shape id="_x0000_i1027" type="#_x0000_t172" style="width:453.05pt;height:97.8pt" adj="6924" fillcolor="#60c" strokecolor="#c9f">
            <v:fill color2="#c0c" focus="100%" type="gradient"/>
            <v:shadow on="t" color="#99f" opacity="52429f" offset="3pt,3pt"/>
            <v:textpath style="font-family:&quot;Impact&quot;;v-text-kern:t" trim="t" fitpath="t" string="Poptávka a nabídka po penězích"/>
          </v:shape>
        </w:pict>
      </w:r>
    </w:p>
    <w:p w:rsidR="00AF47D6" w:rsidRDefault="00AF47D6" w:rsidP="00A162A8">
      <w:pPr>
        <w:widowControl w:val="0"/>
        <w:autoSpaceDE w:val="0"/>
        <w:autoSpaceDN w:val="0"/>
        <w:adjustRightInd w:val="0"/>
        <w:spacing w:line="360" w:lineRule="auto"/>
        <w:ind w:left="717"/>
        <w:jc w:val="both"/>
        <w:rPr>
          <w:b/>
          <w:bCs/>
          <w:sz w:val="40"/>
          <w:szCs w:val="40"/>
        </w:rPr>
      </w:pPr>
    </w:p>
    <w:p w:rsidR="00AF47D6" w:rsidRPr="000555F2" w:rsidRDefault="00AF47D6" w:rsidP="00A162A8">
      <w:pPr>
        <w:widowControl w:val="0"/>
        <w:autoSpaceDE w:val="0"/>
        <w:autoSpaceDN w:val="0"/>
        <w:adjustRightInd w:val="0"/>
        <w:spacing w:line="360" w:lineRule="auto"/>
        <w:ind w:left="717"/>
        <w:jc w:val="both"/>
        <w:rPr>
          <w:b/>
          <w:bCs/>
          <w:sz w:val="40"/>
          <w:szCs w:val="40"/>
        </w:rPr>
      </w:pPr>
    </w:p>
    <w:p w:rsidR="005D79FD" w:rsidRPr="00AF47D6" w:rsidRDefault="00AF47D6" w:rsidP="00AF47D6">
      <w:pPr>
        <w:spacing w:line="240" w:lineRule="auto"/>
        <w:jc w:val="both"/>
        <w:rPr>
          <w:b/>
          <w:i w:val="0"/>
          <w:sz w:val="40"/>
          <w:szCs w:val="40"/>
          <w:u w:val="single"/>
        </w:rPr>
      </w:pPr>
      <w:r w:rsidRPr="00AF47D6">
        <w:rPr>
          <w:b/>
          <w:i w:val="0"/>
          <w:sz w:val="40"/>
          <w:szCs w:val="40"/>
          <w:u w:val="single"/>
        </w:rPr>
        <w:t>Náklad držby peněz</w:t>
      </w:r>
    </w:p>
    <w:p w:rsidR="005D79FD" w:rsidRPr="00E10D13" w:rsidRDefault="005D79FD" w:rsidP="00E10D13">
      <w:pPr>
        <w:spacing w:line="240" w:lineRule="auto"/>
        <w:jc w:val="both"/>
        <w:rPr>
          <w:i w:val="0"/>
          <w:sz w:val="40"/>
          <w:szCs w:val="40"/>
          <w:u w:val="single"/>
        </w:rPr>
      </w:pPr>
    </w:p>
    <w:p w:rsidR="005D79FD" w:rsidRDefault="005D79FD" w:rsidP="00E10D13">
      <w:pPr>
        <w:numPr>
          <w:ilvl w:val="1"/>
          <w:numId w:val="2"/>
        </w:numPr>
        <w:spacing w:line="240" w:lineRule="auto"/>
        <w:jc w:val="both"/>
        <w:rPr>
          <w:i w:val="0"/>
          <w:sz w:val="40"/>
          <w:szCs w:val="40"/>
        </w:rPr>
      </w:pPr>
      <w:r w:rsidRPr="00E10D13">
        <w:rPr>
          <w:b/>
          <w:bCs/>
          <w:i w:val="0"/>
          <w:sz w:val="40"/>
          <w:szCs w:val="40"/>
        </w:rPr>
        <w:t xml:space="preserve">Náklady držby = </w:t>
      </w:r>
      <w:r w:rsidRPr="00E10D13">
        <w:rPr>
          <w:i w:val="0"/>
          <w:sz w:val="40"/>
          <w:szCs w:val="40"/>
        </w:rPr>
        <w:t>nákladem je úrok (úvěr) nebo zisk (vklad), který obětujeme tím, že držíme peníze, místo abychom je vložili do výnosných aktiv či investic</w:t>
      </w:r>
      <w:r w:rsidR="00AF47D6">
        <w:rPr>
          <w:i w:val="0"/>
          <w:sz w:val="40"/>
          <w:szCs w:val="40"/>
        </w:rPr>
        <w:t>.</w:t>
      </w:r>
    </w:p>
    <w:p w:rsidR="00AF47D6" w:rsidRDefault="00AF47D6" w:rsidP="00AF47D6">
      <w:pPr>
        <w:spacing w:line="240" w:lineRule="auto"/>
        <w:ind w:left="1440"/>
        <w:jc w:val="both"/>
        <w:rPr>
          <w:i w:val="0"/>
          <w:sz w:val="40"/>
          <w:szCs w:val="40"/>
        </w:rPr>
      </w:pPr>
    </w:p>
    <w:p w:rsidR="00AF47D6" w:rsidRDefault="00AF47D6" w:rsidP="00AF47D6">
      <w:pPr>
        <w:spacing w:line="240" w:lineRule="auto"/>
        <w:jc w:val="both"/>
        <w:rPr>
          <w:b/>
          <w:bCs/>
          <w:i w:val="0"/>
          <w:sz w:val="40"/>
          <w:szCs w:val="40"/>
          <w:u w:val="single"/>
        </w:rPr>
      </w:pPr>
      <w:r w:rsidRPr="00AF47D6">
        <w:rPr>
          <w:b/>
          <w:bCs/>
          <w:i w:val="0"/>
          <w:sz w:val="40"/>
          <w:szCs w:val="40"/>
          <w:u w:val="single"/>
        </w:rPr>
        <w:t>Motivy držby peněz:</w:t>
      </w:r>
    </w:p>
    <w:p w:rsidR="00AF47D6" w:rsidRPr="00AF47D6" w:rsidRDefault="00AF47D6" w:rsidP="00AF47D6">
      <w:pPr>
        <w:spacing w:line="240" w:lineRule="auto"/>
        <w:jc w:val="both"/>
        <w:rPr>
          <w:i w:val="0"/>
          <w:sz w:val="40"/>
          <w:szCs w:val="40"/>
          <w:u w:val="single"/>
        </w:rPr>
      </w:pPr>
    </w:p>
    <w:p w:rsidR="005D79FD" w:rsidRPr="00E10D13" w:rsidRDefault="005D79FD" w:rsidP="00E10D13">
      <w:pPr>
        <w:numPr>
          <w:ilvl w:val="0"/>
          <w:numId w:val="1"/>
        </w:numPr>
        <w:spacing w:line="240" w:lineRule="auto"/>
        <w:jc w:val="both"/>
        <w:rPr>
          <w:i w:val="0"/>
          <w:sz w:val="40"/>
          <w:szCs w:val="40"/>
        </w:rPr>
      </w:pPr>
      <w:r w:rsidRPr="00134354">
        <w:rPr>
          <w:b/>
          <w:i w:val="0"/>
          <w:iCs w:val="0"/>
          <w:sz w:val="40"/>
          <w:szCs w:val="40"/>
        </w:rPr>
        <w:t>motiv transakční</w:t>
      </w:r>
      <w:r w:rsidRPr="00E10D13">
        <w:rPr>
          <w:i w:val="0"/>
          <w:iCs w:val="0"/>
          <w:sz w:val="40"/>
          <w:szCs w:val="40"/>
        </w:rPr>
        <w:t xml:space="preserve"> = </w:t>
      </w:r>
      <w:r w:rsidRPr="00E10D13">
        <w:rPr>
          <w:i w:val="0"/>
          <w:sz w:val="40"/>
          <w:szCs w:val="40"/>
        </w:rPr>
        <w:t>obchodní, možnost nakupovat různé předměty,</w:t>
      </w:r>
    </w:p>
    <w:p w:rsidR="005D79FD" w:rsidRPr="00E10D13" w:rsidRDefault="005D79FD" w:rsidP="00F5123C">
      <w:pPr>
        <w:spacing w:line="240" w:lineRule="auto"/>
        <w:jc w:val="both"/>
        <w:rPr>
          <w:i w:val="0"/>
          <w:sz w:val="40"/>
          <w:szCs w:val="40"/>
        </w:rPr>
      </w:pPr>
      <w:r w:rsidRPr="00E10D13">
        <w:rPr>
          <w:i w:val="0"/>
          <w:iCs w:val="0"/>
          <w:sz w:val="40"/>
          <w:szCs w:val="40"/>
        </w:rPr>
        <w:t xml:space="preserve">                                        </w:t>
      </w:r>
    </w:p>
    <w:p w:rsidR="00F5123C" w:rsidRPr="00365D0F" w:rsidRDefault="005D79FD" w:rsidP="00F5123C">
      <w:pPr>
        <w:numPr>
          <w:ilvl w:val="0"/>
          <w:numId w:val="1"/>
        </w:numPr>
        <w:spacing w:line="240" w:lineRule="auto"/>
        <w:jc w:val="both"/>
        <w:rPr>
          <w:i w:val="0"/>
          <w:sz w:val="40"/>
          <w:szCs w:val="40"/>
        </w:rPr>
      </w:pPr>
      <w:r w:rsidRPr="00134354">
        <w:rPr>
          <w:b/>
          <w:i w:val="0"/>
          <w:iCs w:val="0"/>
          <w:sz w:val="40"/>
          <w:szCs w:val="40"/>
        </w:rPr>
        <w:t>motiv opatrnostní</w:t>
      </w:r>
      <w:r w:rsidRPr="00E10D13">
        <w:rPr>
          <w:i w:val="0"/>
          <w:iCs w:val="0"/>
          <w:sz w:val="40"/>
          <w:szCs w:val="40"/>
        </w:rPr>
        <w:t xml:space="preserve"> = </w:t>
      </w:r>
      <w:r w:rsidRPr="00E10D13">
        <w:rPr>
          <w:i w:val="0"/>
          <w:sz w:val="40"/>
          <w:szCs w:val="40"/>
        </w:rPr>
        <w:t>je výsledkem snahy vytvořit si určitou peněžní zásobu pro případy neočekávaných událostí vyžadujících určité finanční zdroje (např. v rodině = nemoc, nezaměstnanost, odchod do důchodu, studia; u firem = živelné pohromy, pokles prodeje..),</w:t>
      </w:r>
      <w:r w:rsidR="00365D0F" w:rsidRPr="00365D0F">
        <w:rPr>
          <w:i w:val="0"/>
          <w:iCs w:val="0"/>
          <w:sz w:val="40"/>
          <w:szCs w:val="40"/>
        </w:rPr>
        <w:t xml:space="preserve">   </w:t>
      </w:r>
      <w:r w:rsidRPr="00365D0F">
        <w:rPr>
          <w:i w:val="0"/>
          <w:iCs w:val="0"/>
          <w:sz w:val="40"/>
          <w:szCs w:val="40"/>
        </w:rPr>
        <w:t xml:space="preserve">                     </w:t>
      </w:r>
    </w:p>
    <w:p w:rsidR="005D79FD" w:rsidRPr="00E10D13" w:rsidRDefault="005D79FD" w:rsidP="00F5123C">
      <w:pPr>
        <w:spacing w:line="240" w:lineRule="auto"/>
        <w:jc w:val="both"/>
        <w:rPr>
          <w:i w:val="0"/>
          <w:sz w:val="40"/>
          <w:szCs w:val="40"/>
        </w:rPr>
      </w:pPr>
      <w:r w:rsidRPr="00E10D13">
        <w:rPr>
          <w:i w:val="0"/>
          <w:iCs w:val="0"/>
          <w:sz w:val="40"/>
          <w:szCs w:val="40"/>
        </w:rPr>
        <w:t xml:space="preserve">          </w:t>
      </w:r>
    </w:p>
    <w:p w:rsidR="005D79FD" w:rsidRPr="00E10D13" w:rsidRDefault="005D79FD" w:rsidP="00E10D13">
      <w:pPr>
        <w:numPr>
          <w:ilvl w:val="0"/>
          <w:numId w:val="1"/>
        </w:numPr>
        <w:spacing w:line="240" w:lineRule="auto"/>
        <w:jc w:val="both"/>
        <w:rPr>
          <w:i w:val="0"/>
          <w:sz w:val="40"/>
          <w:szCs w:val="40"/>
        </w:rPr>
      </w:pPr>
      <w:r w:rsidRPr="00134354">
        <w:rPr>
          <w:b/>
          <w:i w:val="0"/>
          <w:iCs w:val="0"/>
          <w:sz w:val="40"/>
          <w:szCs w:val="40"/>
        </w:rPr>
        <w:t>motiv finanční</w:t>
      </w:r>
      <w:r w:rsidRPr="00E10D13">
        <w:rPr>
          <w:i w:val="0"/>
          <w:iCs w:val="0"/>
          <w:sz w:val="40"/>
          <w:szCs w:val="40"/>
        </w:rPr>
        <w:t xml:space="preserve"> = </w:t>
      </w:r>
      <w:r w:rsidRPr="00E10D13">
        <w:rPr>
          <w:i w:val="0"/>
          <w:sz w:val="40"/>
          <w:szCs w:val="40"/>
        </w:rPr>
        <w:t xml:space="preserve">jedna z forem bohatství (kdo má </w:t>
      </w:r>
      <w:r w:rsidR="00134354">
        <w:rPr>
          <w:i w:val="0"/>
          <w:sz w:val="40"/>
          <w:szCs w:val="40"/>
        </w:rPr>
        <w:t xml:space="preserve"> </w:t>
      </w:r>
      <w:r w:rsidRPr="00E10D13">
        <w:rPr>
          <w:i w:val="0"/>
          <w:sz w:val="40"/>
          <w:szCs w:val="40"/>
        </w:rPr>
        <w:t>peníze, je bohatý). Díky tomuto bohatství vzniká závislost poptávky po penězích na úrokové sazbě. Čím vyšší je úroková sazba (u depozit), tím větší je zájem domácností peníze ukládat do banky. Tyto úspory však tlumí investice (spoříme, neinvestujeme – dostáváme se do útlumu, nemůžeme budovat rozvoj, který vyžaduje investice).</w:t>
      </w:r>
    </w:p>
    <w:p w:rsidR="005D79FD" w:rsidRDefault="005D79FD" w:rsidP="00E10D13">
      <w:pPr>
        <w:spacing w:line="240" w:lineRule="auto"/>
        <w:ind w:left="360"/>
        <w:jc w:val="both"/>
        <w:rPr>
          <w:i w:val="0"/>
          <w:iCs w:val="0"/>
          <w:sz w:val="40"/>
          <w:szCs w:val="40"/>
        </w:rPr>
      </w:pPr>
      <w:r w:rsidRPr="00E10D13">
        <w:rPr>
          <w:i w:val="0"/>
          <w:iCs w:val="0"/>
          <w:sz w:val="40"/>
          <w:szCs w:val="40"/>
        </w:rPr>
        <w:t xml:space="preserve">                                               </w:t>
      </w:r>
    </w:p>
    <w:p w:rsidR="005D79FD" w:rsidRDefault="005D79FD" w:rsidP="00AF47D6">
      <w:pPr>
        <w:spacing w:line="240" w:lineRule="auto"/>
        <w:jc w:val="both"/>
        <w:rPr>
          <w:b/>
          <w:bCs/>
          <w:i w:val="0"/>
          <w:sz w:val="40"/>
          <w:szCs w:val="40"/>
          <w:u w:val="single"/>
        </w:rPr>
      </w:pPr>
      <w:r w:rsidRPr="00E10D13">
        <w:rPr>
          <w:b/>
          <w:bCs/>
          <w:i w:val="0"/>
          <w:sz w:val="40"/>
          <w:szCs w:val="40"/>
          <w:u w:val="single"/>
        </w:rPr>
        <w:t>Poptávka po penězích:</w:t>
      </w:r>
    </w:p>
    <w:p w:rsidR="00326967" w:rsidRDefault="00326967" w:rsidP="00AF47D6">
      <w:pPr>
        <w:spacing w:line="240" w:lineRule="auto"/>
        <w:jc w:val="both"/>
        <w:rPr>
          <w:b/>
          <w:bCs/>
          <w:i w:val="0"/>
          <w:sz w:val="40"/>
          <w:szCs w:val="40"/>
          <w:u w:val="single"/>
        </w:rPr>
      </w:pPr>
    </w:p>
    <w:p w:rsidR="00326967" w:rsidRPr="00326967" w:rsidRDefault="00326967" w:rsidP="00AF47D6">
      <w:pPr>
        <w:spacing w:line="240" w:lineRule="auto"/>
        <w:jc w:val="both"/>
        <w:rPr>
          <w:bCs/>
          <w:i w:val="0"/>
          <w:sz w:val="40"/>
          <w:szCs w:val="40"/>
        </w:rPr>
      </w:pPr>
      <w:r>
        <w:rPr>
          <w:bCs/>
          <w:i w:val="0"/>
          <w:sz w:val="40"/>
          <w:szCs w:val="40"/>
        </w:rPr>
        <w:t>C + I + G + NX = HDP</w:t>
      </w:r>
    </w:p>
    <w:p w:rsidR="00A330B9" w:rsidRDefault="00A330B9" w:rsidP="00E10D13">
      <w:pPr>
        <w:spacing w:line="240" w:lineRule="auto"/>
        <w:jc w:val="both"/>
        <w:rPr>
          <w:i w:val="0"/>
          <w:sz w:val="40"/>
          <w:szCs w:val="40"/>
        </w:rPr>
      </w:pPr>
    </w:p>
    <w:p w:rsidR="00326967" w:rsidRDefault="00326967" w:rsidP="00134354">
      <w:pPr>
        <w:spacing w:line="240" w:lineRule="auto"/>
        <w:jc w:val="both"/>
        <w:rPr>
          <w:i w:val="0"/>
          <w:sz w:val="40"/>
          <w:szCs w:val="40"/>
        </w:rPr>
      </w:pPr>
      <w:r>
        <w:rPr>
          <w:i w:val="0"/>
          <w:sz w:val="40"/>
          <w:szCs w:val="40"/>
        </w:rPr>
        <w:t>P = cena peněz (výše úroku),</w:t>
      </w:r>
    </w:p>
    <w:p w:rsidR="00326967" w:rsidRDefault="00326967" w:rsidP="00134354">
      <w:pPr>
        <w:spacing w:line="240" w:lineRule="auto"/>
        <w:jc w:val="both"/>
        <w:rPr>
          <w:i w:val="0"/>
          <w:sz w:val="40"/>
          <w:szCs w:val="40"/>
        </w:rPr>
      </w:pPr>
      <w:r>
        <w:rPr>
          <w:i w:val="0"/>
          <w:sz w:val="40"/>
          <w:szCs w:val="40"/>
        </w:rPr>
        <w:t>Y = Q = množství peněz v oběhu</w:t>
      </w:r>
    </w:p>
    <w:p w:rsidR="00326967" w:rsidRDefault="00326967" w:rsidP="00134354">
      <w:pPr>
        <w:spacing w:line="240" w:lineRule="auto"/>
        <w:jc w:val="both"/>
        <w:rPr>
          <w:i w:val="0"/>
          <w:sz w:val="40"/>
          <w:szCs w:val="40"/>
        </w:rPr>
      </w:pPr>
      <w:r>
        <w:rPr>
          <w:i w:val="0"/>
          <w:sz w:val="40"/>
          <w:szCs w:val="40"/>
        </w:rPr>
        <w:t>AD = agregátní poptávka po penězích</w:t>
      </w:r>
    </w:p>
    <w:p w:rsidR="00326967" w:rsidRDefault="00326967" w:rsidP="00E10D13">
      <w:pPr>
        <w:spacing w:line="240" w:lineRule="auto"/>
        <w:jc w:val="both"/>
        <w:rPr>
          <w:i w:val="0"/>
          <w:sz w:val="40"/>
          <w:szCs w:val="40"/>
        </w:rPr>
      </w:pPr>
    </w:p>
    <w:p w:rsidR="00365D0F" w:rsidRDefault="00326967" w:rsidP="00E10D13">
      <w:pPr>
        <w:spacing w:line="240" w:lineRule="auto"/>
        <w:jc w:val="both"/>
        <w:rPr>
          <w:i w:val="0"/>
          <w:sz w:val="40"/>
          <w:szCs w:val="40"/>
        </w:rPr>
      </w:pPr>
      <w:r>
        <w:rPr>
          <w:i w:val="0"/>
          <w:sz w:val="40"/>
          <w:szCs w:val="40"/>
        </w:rPr>
        <w:t xml:space="preserve">Pokud </w:t>
      </w:r>
      <w:r w:rsidR="005D79FD" w:rsidRPr="00E10D13">
        <w:rPr>
          <w:i w:val="0"/>
          <w:sz w:val="40"/>
          <w:szCs w:val="40"/>
        </w:rPr>
        <w:t>úroková míra (sazba) roste (= peníze jsou drahé), poptávka po penězích klesá (nepoptáváme peníze z banky, kde leží naše úspory = necháme si je tam „zúročit“, nebo-li zhodnotit)</w:t>
      </w:r>
      <w:r>
        <w:rPr>
          <w:i w:val="0"/>
          <w:sz w:val="40"/>
          <w:szCs w:val="40"/>
        </w:rPr>
        <w:t>;</w:t>
      </w:r>
      <w:r w:rsidR="005D79FD" w:rsidRPr="00E10D13">
        <w:rPr>
          <w:i w:val="0"/>
          <w:sz w:val="40"/>
          <w:szCs w:val="40"/>
        </w:rPr>
        <w:t xml:space="preserve">  </w:t>
      </w:r>
    </w:p>
    <w:p w:rsidR="00326967" w:rsidRDefault="005D79FD" w:rsidP="00E10D13">
      <w:pPr>
        <w:spacing w:line="240" w:lineRule="auto"/>
        <w:jc w:val="both"/>
        <w:rPr>
          <w:i w:val="0"/>
          <w:sz w:val="40"/>
          <w:szCs w:val="40"/>
        </w:rPr>
      </w:pPr>
      <w:r w:rsidRPr="00E10D13">
        <w:rPr>
          <w:i w:val="0"/>
          <w:sz w:val="40"/>
          <w:szCs w:val="40"/>
        </w:rPr>
        <w:t xml:space="preserve">  </w:t>
      </w:r>
    </w:p>
    <w:p w:rsidR="00326967" w:rsidRDefault="00326967" w:rsidP="00326967">
      <w:pPr>
        <w:spacing w:line="240" w:lineRule="auto"/>
        <w:jc w:val="center"/>
        <w:rPr>
          <w:b/>
          <w:bCs/>
          <w:i w:val="0"/>
          <w:iCs w:val="0"/>
          <w:sz w:val="40"/>
          <w:szCs w:val="40"/>
        </w:rPr>
      </w:pPr>
      <w:r w:rsidRPr="00E10D13">
        <w:rPr>
          <w:b/>
          <w:bCs/>
          <w:i w:val="0"/>
          <w:iCs w:val="0"/>
          <w:sz w:val="40"/>
          <w:szCs w:val="40"/>
        </w:rPr>
        <w:t>a naopak</w:t>
      </w:r>
    </w:p>
    <w:p w:rsidR="00326967" w:rsidRDefault="00326967" w:rsidP="00326967">
      <w:pPr>
        <w:spacing w:line="240" w:lineRule="auto"/>
        <w:jc w:val="both"/>
        <w:rPr>
          <w:i w:val="0"/>
          <w:sz w:val="40"/>
          <w:szCs w:val="40"/>
        </w:rPr>
      </w:pPr>
    </w:p>
    <w:p w:rsidR="00365D0F" w:rsidRDefault="00365D0F" w:rsidP="00326967">
      <w:pPr>
        <w:spacing w:line="240" w:lineRule="auto"/>
        <w:jc w:val="both"/>
        <w:rPr>
          <w:i w:val="0"/>
          <w:sz w:val="40"/>
          <w:szCs w:val="40"/>
        </w:rPr>
      </w:pPr>
    </w:p>
    <w:p w:rsidR="00365D0F" w:rsidRPr="00E10D13" w:rsidRDefault="00365D0F" w:rsidP="00326967">
      <w:pPr>
        <w:spacing w:line="240" w:lineRule="auto"/>
        <w:jc w:val="both"/>
        <w:rPr>
          <w:i w:val="0"/>
          <w:sz w:val="40"/>
          <w:szCs w:val="40"/>
        </w:rPr>
      </w:pPr>
    </w:p>
    <w:p w:rsidR="00326967" w:rsidRPr="00E10D13" w:rsidRDefault="005D79FD" w:rsidP="00326967">
      <w:pPr>
        <w:spacing w:line="240" w:lineRule="auto"/>
        <w:jc w:val="both"/>
        <w:rPr>
          <w:b/>
          <w:bCs/>
          <w:i w:val="0"/>
          <w:sz w:val="40"/>
          <w:szCs w:val="40"/>
          <w:u w:val="single"/>
        </w:rPr>
      </w:pPr>
      <w:r w:rsidRPr="00E10D13">
        <w:rPr>
          <w:i w:val="0"/>
          <w:sz w:val="40"/>
          <w:szCs w:val="40"/>
        </w:rPr>
        <w:t xml:space="preserve"> </w:t>
      </w:r>
      <w:r w:rsidR="00326967" w:rsidRPr="00E10D13">
        <w:rPr>
          <w:b/>
          <w:bCs/>
          <w:i w:val="0"/>
          <w:sz w:val="40"/>
          <w:szCs w:val="40"/>
          <w:u w:val="single"/>
        </w:rPr>
        <w:t>Nabídka peněz:</w:t>
      </w:r>
    </w:p>
    <w:p w:rsidR="00F4333B" w:rsidRDefault="00134354" w:rsidP="0007574F">
      <w:pPr>
        <w:spacing w:line="240" w:lineRule="auto"/>
        <w:jc w:val="both"/>
        <w:rPr>
          <w:bCs/>
          <w:i w:val="0"/>
          <w:sz w:val="40"/>
          <w:szCs w:val="40"/>
        </w:rPr>
      </w:pPr>
      <w:r>
        <w:rPr>
          <w:bCs/>
          <w:i w:val="0"/>
          <w:sz w:val="40"/>
          <w:szCs w:val="40"/>
        </w:rPr>
        <w:t>i</w:t>
      </w:r>
      <w:r w:rsidR="0007574F">
        <w:rPr>
          <w:bCs/>
          <w:i w:val="0"/>
          <w:sz w:val="40"/>
          <w:szCs w:val="40"/>
        </w:rPr>
        <w:t xml:space="preserve"> = P = cena peněz (výše úroku),</w:t>
      </w:r>
    </w:p>
    <w:p w:rsidR="0007574F" w:rsidRDefault="0007574F" w:rsidP="0007574F">
      <w:pPr>
        <w:spacing w:line="240" w:lineRule="auto"/>
        <w:jc w:val="both"/>
        <w:rPr>
          <w:bCs/>
          <w:i w:val="0"/>
          <w:sz w:val="40"/>
          <w:szCs w:val="40"/>
        </w:rPr>
      </w:pPr>
      <w:r>
        <w:rPr>
          <w:bCs/>
          <w:i w:val="0"/>
          <w:sz w:val="40"/>
          <w:szCs w:val="40"/>
        </w:rPr>
        <w:t>M = množství peněz v oběhu,</w:t>
      </w:r>
    </w:p>
    <w:p w:rsidR="0007574F" w:rsidRDefault="0007574F" w:rsidP="0007574F">
      <w:pPr>
        <w:spacing w:line="240" w:lineRule="auto"/>
        <w:jc w:val="both"/>
        <w:rPr>
          <w:bCs/>
          <w:i w:val="0"/>
          <w:sz w:val="40"/>
          <w:szCs w:val="40"/>
        </w:rPr>
      </w:pPr>
      <w:r>
        <w:rPr>
          <w:bCs/>
          <w:i w:val="0"/>
          <w:sz w:val="40"/>
          <w:szCs w:val="40"/>
        </w:rPr>
        <w:t>M/P = nabídková křivka v peněz od ČNB,</w:t>
      </w:r>
    </w:p>
    <w:p w:rsidR="0007574F" w:rsidRDefault="0007574F" w:rsidP="0007574F">
      <w:pPr>
        <w:spacing w:line="240" w:lineRule="auto"/>
        <w:jc w:val="both"/>
        <w:rPr>
          <w:bCs/>
          <w:i w:val="0"/>
          <w:sz w:val="40"/>
          <w:szCs w:val="40"/>
        </w:rPr>
      </w:pPr>
      <w:r>
        <w:rPr>
          <w:bCs/>
          <w:i w:val="0"/>
          <w:sz w:val="40"/>
          <w:szCs w:val="40"/>
        </w:rPr>
        <w:t>Restriktivní opatření = stahování peněz z oběhu,</w:t>
      </w:r>
    </w:p>
    <w:p w:rsidR="0007574F" w:rsidRPr="0007574F" w:rsidRDefault="0007574F" w:rsidP="0007574F">
      <w:pPr>
        <w:spacing w:line="240" w:lineRule="auto"/>
        <w:jc w:val="both"/>
        <w:rPr>
          <w:bCs/>
          <w:i w:val="0"/>
          <w:sz w:val="40"/>
          <w:szCs w:val="40"/>
        </w:rPr>
      </w:pPr>
      <w:r>
        <w:rPr>
          <w:bCs/>
          <w:i w:val="0"/>
          <w:sz w:val="40"/>
          <w:szCs w:val="40"/>
        </w:rPr>
        <w:t>Expanzivní opatření = “nalévání” peněz do oběhu.</w:t>
      </w:r>
    </w:p>
    <w:p w:rsidR="00F4333B" w:rsidRPr="00E10D13" w:rsidRDefault="00F4333B" w:rsidP="00E10D13">
      <w:pPr>
        <w:spacing w:line="240" w:lineRule="auto"/>
        <w:jc w:val="both"/>
        <w:rPr>
          <w:b/>
          <w:bCs/>
          <w:i w:val="0"/>
          <w:sz w:val="40"/>
          <w:szCs w:val="40"/>
        </w:rPr>
      </w:pPr>
    </w:p>
    <w:p w:rsidR="005D79FD" w:rsidRPr="00E10D13" w:rsidRDefault="005D79FD" w:rsidP="0007574F">
      <w:pPr>
        <w:pStyle w:val="Zkladntext3"/>
        <w:spacing w:line="240" w:lineRule="auto"/>
        <w:rPr>
          <w:i w:val="0"/>
          <w:sz w:val="40"/>
          <w:szCs w:val="40"/>
        </w:rPr>
      </w:pPr>
      <w:r w:rsidRPr="00E10D13">
        <w:rPr>
          <w:i w:val="0"/>
          <w:sz w:val="40"/>
          <w:szCs w:val="40"/>
        </w:rPr>
        <w:t>Nabídka peněz je závislá na regulačních opatřeních vlády a ČNB = monetární politika = a rozšiřována komerčními bank</w:t>
      </w:r>
      <w:r w:rsidR="003249B0">
        <w:rPr>
          <w:i w:val="0"/>
          <w:sz w:val="40"/>
          <w:szCs w:val="40"/>
        </w:rPr>
        <w:t>ami (diskontní sazby, sazby PMR..</w:t>
      </w:r>
      <w:r w:rsidRPr="00E10D13">
        <w:rPr>
          <w:i w:val="0"/>
          <w:sz w:val="40"/>
          <w:szCs w:val="40"/>
        </w:rPr>
        <w:t>.</w:t>
      </w:r>
      <w:r w:rsidR="003249B0">
        <w:rPr>
          <w:i w:val="0"/>
          <w:sz w:val="40"/>
          <w:szCs w:val="40"/>
        </w:rPr>
        <w:t>).</w:t>
      </w:r>
    </w:p>
    <w:p w:rsidR="005D79FD" w:rsidRPr="00E10D13" w:rsidRDefault="005D79FD" w:rsidP="00E10D13">
      <w:pPr>
        <w:pStyle w:val="Zkladntext3"/>
        <w:spacing w:line="240" w:lineRule="auto"/>
        <w:rPr>
          <w:i w:val="0"/>
          <w:sz w:val="40"/>
          <w:szCs w:val="40"/>
        </w:rPr>
      </w:pPr>
    </w:p>
    <w:p w:rsidR="005D79FD" w:rsidRDefault="005D79FD" w:rsidP="0007574F">
      <w:pPr>
        <w:pStyle w:val="Zkladntext3"/>
        <w:spacing w:line="240" w:lineRule="auto"/>
        <w:rPr>
          <w:b/>
          <w:bCs/>
          <w:i w:val="0"/>
          <w:sz w:val="40"/>
          <w:szCs w:val="40"/>
          <w:u w:val="single"/>
        </w:rPr>
      </w:pPr>
      <w:r w:rsidRPr="00E10D13">
        <w:rPr>
          <w:b/>
          <w:bCs/>
          <w:i w:val="0"/>
          <w:sz w:val="40"/>
          <w:szCs w:val="40"/>
          <w:u w:val="single"/>
        </w:rPr>
        <w:t>Nabídka a poptávka peněz:</w:t>
      </w:r>
    </w:p>
    <w:p w:rsidR="00246D23" w:rsidRDefault="00E3128C" w:rsidP="00246D23">
      <w:pPr>
        <w:widowControl w:val="0"/>
        <w:autoSpaceDE w:val="0"/>
        <w:autoSpaceDN w:val="0"/>
        <w:adjustRightInd w:val="0"/>
        <w:jc w:val="both"/>
        <w:rPr>
          <w:bCs/>
          <w:i w:val="0"/>
          <w:sz w:val="40"/>
          <w:szCs w:val="40"/>
        </w:rPr>
      </w:pPr>
      <w:r>
        <w:rPr>
          <w:bCs/>
          <w:i w:val="0"/>
          <w:noProof/>
          <w:sz w:val="40"/>
          <w:szCs w:val="40"/>
          <w:lang w:val="cs-CZ" w:eastAsia="cs-CZ" w:bidi="ar-SA"/>
        </w:rPr>
        <w:pict>
          <v:shapetype id="_x0000_t32" coordsize="21600,21600" o:spt="32" o:oned="t" path="m,l21600,21600e" filled="f">
            <v:path arrowok="t" fillok="f" o:connecttype="none"/>
            <o:lock v:ext="edit" shapetype="t"/>
          </v:shapetype>
          <v:shape id="_x0000_s1039" type="#_x0000_t32" style="position:absolute;left:0;text-align:left;margin-left:77.75pt;margin-top:29.25pt;width:2.6pt;height:235.6pt;z-index:251660288" o:connectortype="straight"/>
        </w:pict>
      </w:r>
      <w:r w:rsidR="00246D23">
        <w:rPr>
          <w:bCs/>
          <w:i w:val="0"/>
          <w:sz w:val="40"/>
          <w:szCs w:val="40"/>
        </w:rPr>
        <w:t xml:space="preserve">            </w:t>
      </w:r>
      <w:r w:rsidR="00246D23">
        <w:rPr>
          <w:b/>
          <w:bCs/>
          <w:i w:val="0"/>
          <w:sz w:val="40"/>
          <w:szCs w:val="40"/>
        </w:rPr>
        <w:t>P</w:t>
      </w:r>
      <w:r w:rsidR="00246D23">
        <w:rPr>
          <w:bCs/>
          <w:i w:val="0"/>
          <w:sz w:val="40"/>
          <w:szCs w:val="40"/>
        </w:rPr>
        <w:t xml:space="preserve">                              </w:t>
      </w:r>
      <w:r w:rsidR="00246D23">
        <w:rPr>
          <w:b/>
          <w:bCs/>
          <w:i w:val="0"/>
          <w:sz w:val="40"/>
          <w:szCs w:val="40"/>
        </w:rPr>
        <w:t>ČNB</w:t>
      </w:r>
      <w:r w:rsidR="00246D23">
        <w:rPr>
          <w:bCs/>
          <w:i w:val="0"/>
          <w:sz w:val="40"/>
          <w:szCs w:val="40"/>
        </w:rPr>
        <w:t xml:space="preserve">        </w:t>
      </w:r>
    </w:p>
    <w:p w:rsidR="00246D23" w:rsidRPr="00E71106" w:rsidRDefault="00E3128C" w:rsidP="00246D23">
      <w:pPr>
        <w:widowControl w:val="0"/>
        <w:autoSpaceDE w:val="0"/>
        <w:autoSpaceDN w:val="0"/>
        <w:adjustRightInd w:val="0"/>
        <w:jc w:val="both"/>
        <w:rPr>
          <w:bCs/>
          <w:i w:val="0"/>
          <w:sz w:val="40"/>
          <w:szCs w:val="40"/>
        </w:rPr>
      </w:pPr>
      <w:r>
        <w:rPr>
          <w:bCs/>
          <w:i w:val="0"/>
          <w:noProof/>
          <w:sz w:val="40"/>
          <w:szCs w:val="40"/>
          <w:lang w:val="cs-CZ" w:eastAsia="cs-CZ" w:bidi="ar-SA"/>
        </w:rPr>
        <w:pict>
          <v:shape id="_x0000_s1046" type="#_x0000_t32" style="position:absolute;left:0;text-align:left;margin-left:163.5pt;margin-top:10.9pt;width:1.95pt;height:204.85pt;z-index:251667456" o:connectortype="straight"/>
        </w:pict>
      </w:r>
      <w:r>
        <w:rPr>
          <w:bCs/>
          <w:i w:val="0"/>
          <w:noProof/>
          <w:sz w:val="40"/>
          <w:szCs w:val="40"/>
          <w:lang w:val="cs-CZ" w:eastAsia="cs-CZ" w:bidi="ar-SA"/>
        </w:rPr>
        <w:pict>
          <v:shape id="_x0000_s1042" type="#_x0000_t32" style="position:absolute;left:0;text-align:left;margin-left:207.35pt;margin-top:10.9pt;width:1.95pt;height:204.85pt;z-index:251663360" o:connectortype="straight"/>
        </w:pict>
      </w:r>
      <w:r>
        <w:rPr>
          <w:bCs/>
          <w:i w:val="0"/>
          <w:noProof/>
          <w:sz w:val="40"/>
          <w:szCs w:val="40"/>
          <w:lang w:val="cs-CZ" w:eastAsia="cs-CZ" w:bidi="ar-SA"/>
        </w:rPr>
        <w:pict>
          <v:shape id="_x0000_s1044" type="#_x0000_t32" style="position:absolute;left:0;text-align:left;margin-left:263.6pt;margin-top:10.9pt;width:.7pt;height:204.85pt;z-index:251665408" o:connectortype="straight"/>
        </w:pict>
      </w:r>
      <w:r>
        <w:rPr>
          <w:bCs/>
          <w:i w:val="0"/>
          <w:noProof/>
          <w:sz w:val="40"/>
          <w:szCs w:val="40"/>
          <w:lang w:val="cs-CZ" w:eastAsia="cs-CZ" w:bidi="ar-SA"/>
        </w:rPr>
        <w:pict>
          <v:shape id="_x0000_s1041" type="#_x0000_t32" style="position:absolute;left:0;text-align:left;margin-left:92.1pt;margin-top:10.9pt;width:206.85pt;height:204.85pt;z-index:251662336" o:connectortype="straight"/>
        </w:pict>
      </w:r>
      <w:r w:rsidR="00246D23">
        <w:rPr>
          <w:bCs/>
          <w:i w:val="0"/>
          <w:sz w:val="40"/>
          <w:szCs w:val="40"/>
        </w:rPr>
        <w:t xml:space="preserve">                                    S´´     S          S´                               </w:t>
      </w:r>
    </w:p>
    <w:p w:rsidR="00246D23" w:rsidRPr="00E71106" w:rsidRDefault="00E3128C" w:rsidP="00246D23">
      <w:pPr>
        <w:widowControl w:val="0"/>
        <w:autoSpaceDE w:val="0"/>
        <w:autoSpaceDN w:val="0"/>
        <w:adjustRightInd w:val="0"/>
        <w:jc w:val="both"/>
        <w:rPr>
          <w:bCs/>
          <w:i w:val="0"/>
          <w:sz w:val="40"/>
          <w:szCs w:val="40"/>
        </w:rPr>
      </w:pPr>
      <w:r w:rsidRPr="00E3128C">
        <w:rPr>
          <w:b/>
          <w:bCs/>
          <w:noProof/>
          <w:lang w:val="cs-CZ" w:eastAsia="cs-CZ" w:bidi="ar-SA"/>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43" type="#_x0000_t13" style="position:absolute;left:0;text-align:left;margin-left:207.35pt;margin-top:17.45pt;width:51.05pt;height:7.15pt;z-index:251664384"/>
        </w:pict>
      </w:r>
      <w:r w:rsidR="00246D23" w:rsidRPr="00384A46">
        <w:rPr>
          <w:b/>
          <w:bCs/>
        </w:rPr>
        <w:t xml:space="preserve">      </w:t>
      </w:r>
      <w:r w:rsidR="00246D23">
        <w:rPr>
          <w:b/>
          <w:bCs/>
        </w:rPr>
        <w:t xml:space="preserve">                                                                                      </w:t>
      </w:r>
      <w:r w:rsidR="00246D23">
        <w:rPr>
          <w:bCs/>
          <w:i w:val="0"/>
          <w:sz w:val="40"/>
          <w:szCs w:val="40"/>
        </w:rPr>
        <w:t>expanze</w:t>
      </w:r>
      <w:r w:rsidR="00246D23">
        <w:rPr>
          <w:b/>
          <w:bCs/>
        </w:rPr>
        <w:t xml:space="preserve">                                                                                        </w:t>
      </w:r>
    </w:p>
    <w:p w:rsidR="00246D23" w:rsidRPr="00E71106" w:rsidRDefault="00E3128C" w:rsidP="00246D23">
      <w:pPr>
        <w:widowControl w:val="0"/>
        <w:autoSpaceDE w:val="0"/>
        <w:autoSpaceDN w:val="0"/>
        <w:adjustRightInd w:val="0"/>
        <w:jc w:val="both"/>
        <w:rPr>
          <w:bCs/>
          <w:i w:val="0"/>
          <w:sz w:val="40"/>
          <w:szCs w:val="40"/>
        </w:rPr>
      </w:pPr>
      <w:r>
        <w:rPr>
          <w:bCs/>
          <w:i w:val="0"/>
          <w:noProof/>
          <w:sz w:val="40"/>
          <w:szCs w:val="40"/>
          <w:lang w:val="cs-CZ" w:eastAsia="cs-CZ" w:bidi="ar-SA"/>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53" type="#_x0000_t68" style="position:absolute;left:0;text-align:left;margin-left:84.95pt;margin-top:4.3pt;width:7.15pt;height:47.1pt;z-index:251674624">
            <v:textbox style="layout-flow:vertical-ideographic"/>
          </v:shape>
        </w:pict>
      </w:r>
      <w:r>
        <w:rPr>
          <w:bCs/>
          <w:i w:val="0"/>
          <w:noProof/>
          <w:sz w:val="40"/>
          <w:szCs w:val="40"/>
          <w:lang w:val="cs-CZ" w:eastAsia="cs-CZ" w:bidi="ar-SA"/>
        </w:rPr>
        <w:pict>
          <v:shape id="_x0000_s1051" type="#_x0000_t32" style="position:absolute;left:0;text-align:left;margin-left:80.35pt;margin-top:4.3pt;width:83.15pt;height:0;flip:x;z-index:251672576" o:connectortype="straight">
            <v:stroke endarrow="block"/>
          </v:shape>
        </w:pict>
      </w:r>
      <w:r>
        <w:rPr>
          <w:bCs/>
          <w:i w:val="0"/>
          <w:noProof/>
          <w:sz w:val="40"/>
          <w:szCs w:val="40"/>
          <w:lang w:val="cs-CZ" w:eastAsia="cs-CZ" w:bidi="ar-SA"/>
        </w:rPr>
        <w:pict>
          <v:oval id="_x0000_s1048" style="position:absolute;left:0;text-align:left;margin-left:157.6pt;margin-top:.4pt;width:13.1pt;height:7.15pt;z-index:251669504"/>
        </w:pict>
      </w:r>
      <w:r w:rsidR="00246D23">
        <w:rPr>
          <w:bCs/>
          <w:i w:val="0"/>
          <w:sz w:val="40"/>
          <w:szCs w:val="40"/>
        </w:rPr>
        <w:t xml:space="preserve">úrok 10 %                    E´´                                              </w:t>
      </w:r>
    </w:p>
    <w:p w:rsidR="00246D23" w:rsidRPr="00824907" w:rsidRDefault="00E3128C" w:rsidP="00246D23">
      <w:pPr>
        <w:widowControl w:val="0"/>
        <w:autoSpaceDE w:val="0"/>
        <w:autoSpaceDN w:val="0"/>
        <w:adjustRightInd w:val="0"/>
        <w:jc w:val="both"/>
        <w:rPr>
          <w:bCs/>
          <w:i w:val="0"/>
          <w:sz w:val="40"/>
          <w:szCs w:val="40"/>
        </w:rPr>
      </w:pPr>
      <w:r w:rsidRPr="00E3128C">
        <w:rPr>
          <w:b/>
          <w:bCs/>
          <w:noProof/>
          <w:lang w:val="cs-CZ" w:eastAsia="cs-CZ" w:bidi="ar-SA"/>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54" type="#_x0000_t67" style="position:absolute;left:0;text-align:left;margin-left:103.25pt;margin-top:12.1pt;width:7.85pt;height:57pt;z-index:251675648">
            <v:textbox style="layout-flow:vertical-ideographic"/>
          </v:shape>
        </w:pict>
      </w:r>
      <w:r w:rsidRPr="00E3128C">
        <w:rPr>
          <w:b/>
          <w:bCs/>
          <w:noProof/>
          <w:lang w:val="cs-CZ" w:eastAsia="cs-CZ" w:bidi="ar-SA"/>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45" type="#_x0000_t66" style="position:absolute;left:0;text-align:left;margin-left:165.45pt;margin-top:34.4pt;width:41.9pt;height:7.15pt;z-index:251666432"/>
        </w:pict>
      </w:r>
      <w:r w:rsidRPr="00E3128C">
        <w:rPr>
          <w:b/>
          <w:bCs/>
          <w:noProof/>
          <w:sz w:val="40"/>
          <w:szCs w:val="40"/>
          <w:lang w:val="cs-CZ" w:eastAsia="cs-CZ" w:bidi="ar-SA"/>
        </w:rPr>
        <w:pict>
          <v:shape id="_x0000_s1050" type="#_x0000_t32" style="position:absolute;left:0;text-align:left;margin-left:80.35pt;margin-top:12.1pt;width:127pt;height:0;flip:x;z-index:251671552" o:connectortype="straight">
            <v:stroke endarrow="block"/>
          </v:shape>
        </w:pict>
      </w:r>
      <w:r w:rsidRPr="00E3128C">
        <w:rPr>
          <w:b/>
          <w:bCs/>
          <w:noProof/>
          <w:sz w:val="40"/>
          <w:szCs w:val="40"/>
          <w:lang w:val="cs-CZ" w:eastAsia="cs-CZ" w:bidi="ar-SA"/>
        </w:rPr>
        <w:pict>
          <v:oval id="_x0000_s1047" style="position:absolute;left:0;text-align:left;margin-left:203.4pt;margin-top:4.95pt;width:10.5pt;height:7.15pt;z-index:251668480"/>
        </w:pict>
      </w:r>
      <w:r w:rsidR="00246D23">
        <w:rPr>
          <w:bCs/>
          <w:i w:val="0"/>
          <w:sz w:val="40"/>
          <w:szCs w:val="40"/>
        </w:rPr>
        <w:t>úrok 5 %</w:t>
      </w:r>
      <w:r w:rsidR="00246D23">
        <w:rPr>
          <w:b/>
          <w:bCs/>
          <w:sz w:val="40"/>
          <w:szCs w:val="40"/>
        </w:rPr>
        <w:t xml:space="preserve">                                </w:t>
      </w:r>
      <w:r w:rsidR="00246D23">
        <w:rPr>
          <w:bCs/>
          <w:i w:val="0"/>
          <w:sz w:val="40"/>
          <w:szCs w:val="40"/>
        </w:rPr>
        <w:t>E</w:t>
      </w:r>
    </w:p>
    <w:p w:rsidR="00246D23" w:rsidRDefault="00E3128C" w:rsidP="00246D23">
      <w:pPr>
        <w:widowControl w:val="0"/>
        <w:autoSpaceDE w:val="0"/>
        <w:autoSpaceDN w:val="0"/>
        <w:adjustRightInd w:val="0"/>
        <w:jc w:val="both"/>
        <w:rPr>
          <w:b/>
          <w:bCs/>
        </w:rPr>
      </w:pPr>
      <w:r>
        <w:rPr>
          <w:b/>
          <w:bCs/>
          <w:noProof/>
          <w:lang w:val="cs-CZ" w:eastAsia="cs-CZ" w:bidi="ar-SA"/>
        </w:rPr>
        <w:pict>
          <v:shape id="_x0000_s1052" type="#_x0000_t32" style="position:absolute;left:0;text-align:left;margin-left:80.35pt;margin-top:26.05pt;width:183.25pt;height:3.75pt;flip:x;z-index:251673600" o:connectortype="straight">
            <v:stroke endarrow="block"/>
          </v:shape>
        </w:pict>
      </w:r>
      <w:r>
        <w:rPr>
          <w:b/>
          <w:bCs/>
          <w:noProof/>
          <w:lang w:val="cs-CZ" w:eastAsia="cs-CZ" w:bidi="ar-SA"/>
        </w:rPr>
        <w:pict>
          <v:oval id="_x0000_s1049" style="position:absolute;left:0;text-align:left;margin-left:258.4pt;margin-top:18.9pt;width:10.45pt;height:7.15pt;z-index:251670528"/>
        </w:pict>
      </w:r>
      <w:r w:rsidR="00246D23">
        <w:rPr>
          <w:bCs/>
          <w:i w:val="0"/>
          <w:sz w:val="40"/>
          <w:szCs w:val="40"/>
        </w:rPr>
        <w:t xml:space="preserve"> úrok 2 %                restrikce           E´    </w:t>
      </w:r>
    </w:p>
    <w:p w:rsidR="00246D23" w:rsidRDefault="00246D23" w:rsidP="00246D23">
      <w:pPr>
        <w:widowControl w:val="0"/>
        <w:autoSpaceDE w:val="0"/>
        <w:autoSpaceDN w:val="0"/>
        <w:adjustRightInd w:val="0"/>
        <w:jc w:val="both"/>
        <w:rPr>
          <w:b/>
          <w:bCs/>
        </w:rPr>
      </w:pPr>
    </w:p>
    <w:p w:rsidR="00246D23" w:rsidRPr="00AF5E96" w:rsidRDefault="00E3128C" w:rsidP="00246D23">
      <w:pPr>
        <w:widowControl w:val="0"/>
        <w:autoSpaceDE w:val="0"/>
        <w:autoSpaceDN w:val="0"/>
        <w:adjustRightInd w:val="0"/>
        <w:jc w:val="both"/>
        <w:rPr>
          <w:bCs/>
          <w:i w:val="0"/>
          <w:sz w:val="40"/>
          <w:szCs w:val="40"/>
        </w:rPr>
      </w:pPr>
      <w:r w:rsidRPr="00E3128C">
        <w:rPr>
          <w:b/>
          <w:bCs/>
          <w:noProof/>
          <w:lang w:val="cs-CZ" w:eastAsia="cs-CZ" w:bidi="ar-SA"/>
        </w:rPr>
        <w:pict>
          <v:shape id="_x0000_s1040" type="#_x0000_t32" style="position:absolute;left:0;text-align:left;margin-left:80.35pt;margin-top:4.45pt;width:232.35pt;height:0;z-index:251661312" o:connectortype="straight"/>
        </w:pict>
      </w:r>
      <w:r w:rsidR="00246D23">
        <w:rPr>
          <w:bCs/>
          <w:i w:val="0"/>
          <w:sz w:val="40"/>
          <w:szCs w:val="40"/>
        </w:rPr>
        <w:t xml:space="preserve">                                                                    </w:t>
      </w:r>
      <w:r w:rsidR="00246D23">
        <w:rPr>
          <w:b/>
          <w:bCs/>
          <w:i w:val="0"/>
          <w:sz w:val="40"/>
          <w:szCs w:val="40"/>
        </w:rPr>
        <w:t>Q</w:t>
      </w:r>
      <w:r w:rsidR="00246D23">
        <w:rPr>
          <w:bCs/>
          <w:i w:val="0"/>
          <w:sz w:val="40"/>
          <w:szCs w:val="40"/>
        </w:rPr>
        <w:t xml:space="preserve">        </w:t>
      </w:r>
    </w:p>
    <w:p w:rsidR="003249B0" w:rsidRDefault="003249B0" w:rsidP="003249B0">
      <w:pPr>
        <w:widowControl w:val="0"/>
        <w:autoSpaceDE w:val="0"/>
        <w:autoSpaceDN w:val="0"/>
        <w:adjustRightInd w:val="0"/>
        <w:jc w:val="both"/>
        <w:rPr>
          <w:bCs/>
          <w:i w:val="0"/>
          <w:sz w:val="40"/>
          <w:szCs w:val="40"/>
        </w:rPr>
      </w:pPr>
      <w:r w:rsidRPr="00A5385C">
        <w:rPr>
          <w:b/>
          <w:bCs/>
          <w:i w:val="0"/>
          <w:sz w:val="40"/>
          <w:szCs w:val="40"/>
        </w:rPr>
        <w:t>P</w:t>
      </w:r>
      <w:r>
        <w:rPr>
          <w:bCs/>
          <w:i w:val="0"/>
          <w:sz w:val="40"/>
          <w:szCs w:val="40"/>
        </w:rPr>
        <w:t xml:space="preserve"> = cena peněz vyjádřená výší procenta úroku. Čím je úrok vyšší, tím je cena peněz vyšší; a naopak – čím je úrok nižší, tím je cena peněz nižší (peníze se zde chovají jako jakékoliv jiné zboží). Vysoká cena peněz = vážíme si jich, šetříme, ukládáme do bank, neutrácíme. Vývoj ekonomiky se zastavuje.</w:t>
      </w:r>
    </w:p>
    <w:p w:rsidR="003249B0" w:rsidRDefault="003249B0" w:rsidP="003249B0">
      <w:pPr>
        <w:widowControl w:val="0"/>
        <w:autoSpaceDE w:val="0"/>
        <w:autoSpaceDN w:val="0"/>
        <w:adjustRightInd w:val="0"/>
        <w:jc w:val="both"/>
        <w:rPr>
          <w:bCs/>
          <w:i w:val="0"/>
          <w:sz w:val="40"/>
          <w:szCs w:val="40"/>
        </w:rPr>
      </w:pPr>
      <w:r>
        <w:rPr>
          <w:bCs/>
          <w:i w:val="0"/>
          <w:sz w:val="40"/>
          <w:szCs w:val="40"/>
        </w:rPr>
        <w:t>Nízká cena peněz = utrácíme, nakupujeme, vybíráme z našich účtů, nespoříme. Ekonomika se rozjíždí.</w:t>
      </w:r>
    </w:p>
    <w:p w:rsidR="003249B0" w:rsidRDefault="003249B0" w:rsidP="00134354">
      <w:pPr>
        <w:widowControl w:val="0"/>
        <w:autoSpaceDE w:val="0"/>
        <w:autoSpaceDN w:val="0"/>
        <w:adjustRightInd w:val="0"/>
        <w:spacing w:line="240" w:lineRule="auto"/>
        <w:jc w:val="both"/>
        <w:rPr>
          <w:bCs/>
          <w:i w:val="0"/>
          <w:sz w:val="40"/>
          <w:szCs w:val="40"/>
        </w:rPr>
      </w:pPr>
      <w:r>
        <w:rPr>
          <w:b/>
          <w:bCs/>
          <w:i w:val="0"/>
          <w:sz w:val="40"/>
          <w:szCs w:val="40"/>
        </w:rPr>
        <w:t>Q</w:t>
      </w:r>
      <w:r>
        <w:rPr>
          <w:bCs/>
          <w:i w:val="0"/>
          <w:sz w:val="40"/>
          <w:szCs w:val="40"/>
        </w:rPr>
        <w:t xml:space="preserve"> = množství peněz v oběhu.</w:t>
      </w:r>
    </w:p>
    <w:p w:rsidR="003249B0" w:rsidRDefault="003249B0" w:rsidP="00134354">
      <w:pPr>
        <w:widowControl w:val="0"/>
        <w:autoSpaceDE w:val="0"/>
        <w:autoSpaceDN w:val="0"/>
        <w:adjustRightInd w:val="0"/>
        <w:spacing w:line="240" w:lineRule="auto"/>
        <w:jc w:val="both"/>
        <w:rPr>
          <w:bCs/>
          <w:i w:val="0"/>
          <w:sz w:val="40"/>
          <w:szCs w:val="40"/>
        </w:rPr>
      </w:pPr>
      <w:r w:rsidRPr="00F64236">
        <w:rPr>
          <w:b/>
          <w:bCs/>
          <w:i w:val="0"/>
          <w:sz w:val="40"/>
          <w:szCs w:val="40"/>
        </w:rPr>
        <w:t>D</w:t>
      </w:r>
      <w:r w:rsidRPr="00F64236">
        <w:rPr>
          <w:bCs/>
          <w:i w:val="0"/>
          <w:sz w:val="40"/>
          <w:szCs w:val="40"/>
        </w:rPr>
        <w:t xml:space="preserve">  = poptávka po penězích ve společnosti.</w:t>
      </w:r>
    </w:p>
    <w:p w:rsidR="003249B0" w:rsidRDefault="003249B0" w:rsidP="00134354">
      <w:pPr>
        <w:widowControl w:val="0"/>
        <w:autoSpaceDE w:val="0"/>
        <w:autoSpaceDN w:val="0"/>
        <w:adjustRightInd w:val="0"/>
        <w:spacing w:line="240" w:lineRule="auto"/>
        <w:jc w:val="both"/>
        <w:rPr>
          <w:bCs/>
          <w:i w:val="0"/>
          <w:sz w:val="40"/>
          <w:szCs w:val="40"/>
        </w:rPr>
      </w:pPr>
      <w:r w:rsidRPr="00F64236">
        <w:rPr>
          <w:b/>
          <w:bCs/>
          <w:i w:val="0"/>
          <w:sz w:val="40"/>
          <w:szCs w:val="40"/>
        </w:rPr>
        <w:t>S</w:t>
      </w:r>
      <w:r>
        <w:rPr>
          <w:bCs/>
          <w:i w:val="0"/>
          <w:sz w:val="40"/>
          <w:szCs w:val="40"/>
        </w:rPr>
        <w:t xml:space="preserve"> = nabídka peněz. Za tou stojí ČNB, která jako jediná je oprávněna emitovat peníze. Ta také určuje, kolik je peněz v oběhu. Provádí to pomocí těchto čtyř nástrojů:</w:t>
      </w:r>
    </w:p>
    <w:p w:rsidR="003249B0" w:rsidRDefault="003249B0" w:rsidP="00134354">
      <w:pPr>
        <w:widowControl w:val="0"/>
        <w:autoSpaceDE w:val="0"/>
        <w:autoSpaceDN w:val="0"/>
        <w:adjustRightInd w:val="0"/>
        <w:spacing w:line="240" w:lineRule="auto"/>
        <w:jc w:val="both"/>
        <w:rPr>
          <w:bCs/>
          <w:i w:val="0"/>
          <w:sz w:val="40"/>
          <w:szCs w:val="40"/>
        </w:rPr>
      </w:pPr>
      <w:r>
        <w:rPr>
          <w:bCs/>
          <w:i w:val="0"/>
          <w:sz w:val="40"/>
          <w:szCs w:val="40"/>
        </w:rPr>
        <w:t>- sazbou PMR,</w:t>
      </w:r>
    </w:p>
    <w:p w:rsidR="003249B0" w:rsidRDefault="003249B0" w:rsidP="00134354">
      <w:pPr>
        <w:widowControl w:val="0"/>
        <w:autoSpaceDE w:val="0"/>
        <w:autoSpaceDN w:val="0"/>
        <w:adjustRightInd w:val="0"/>
        <w:spacing w:line="240" w:lineRule="auto"/>
        <w:jc w:val="both"/>
        <w:rPr>
          <w:bCs/>
          <w:i w:val="0"/>
          <w:sz w:val="40"/>
          <w:szCs w:val="40"/>
        </w:rPr>
      </w:pPr>
      <w:r>
        <w:rPr>
          <w:bCs/>
          <w:i w:val="0"/>
          <w:sz w:val="40"/>
          <w:szCs w:val="40"/>
        </w:rPr>
        <w:t>- sazbou diskontní,</w:t>
      </w:r>
    </w:p>
    <w:p w:rsidR="003249B0" w:rsidRDefault="003249B0" w:rsidP="00134354">
      <w:pPr>
        <w:widowControl w:val="0"/>
        <w:autoSpaceDE w:val="0"/>
        <w:autoSpaceDN w:val="0"/>
        <w:adjustRightInd w:val="0"/>
        <w:spacing w:line="240" w:lineRule="auto"/>
        <w:jc w:val="both"/>
        <w:rPr>
          <w:bCs/>
          <w:i w:val="0"/>
          <w:sz w:val="40"/>
          <w:szCs w:val="40"/>
        </w:rPr>
      </w:pPr>
      <w:r>
        <w:rPr>
          <w:bCs/>
          <w:i w:val="0"/>
          <w:sz w:val="40"/>
          <w:szCs w:val="40"/>
        </w:rPr>
        <w:t>- vydáváním či stahováním cenných papírů,</w:t>
      </w:r>
    </w:p>
    <w:p w:rsidR="003249B0" w:rsidRDefault="003249B0" w:rsidP="00134354">
      <w:pPr>
        <w:widowControl w:val="0"/>
        <w:autoSpaceDE w:val="0"/>
        <w:autoSpaceDN w:val="0"/>
        <w:adjustRightInd w:val="0"/>
        <w:spacing w:line="240" w:lineRule="auto"/>
        <w:jc w:val="both"/>
        <w:rPr>
          <w:bCs/>
          <w:i w:val="0"/>
          <w:sz w:val="40"/>
          <w:szCs w:val="40"/>
        </w:rPr>
      </w:pPr>
      <w:r>
        <w:rPr>
          <w:bCs/>
          <w:i w:val="0"/>
          <w:sz w:val="40"/>
          <w:szCs w:val="40"/>
        </w:rPr>
        <w:t>- měnovým kurzem.</w:t>
      </w:r>
    </w:p>
    <w:p w:rsidR="005D79FD" w:rsidRPr="00E10D13" w:rsidRDefault="005D79FD" w:rsidP="00134354">
      <w:pPr>
        <w:pStyle w:val="Zkladntext3"/>
        <w:spacing w:line="240" w:lineRule="auto"/>
        <w:rPr>
          <w:i w:val="0"/>
          <w:sz w:val="40"/>
          <w:szCs w:val="40"/>
        </w:rPr>
      </w:pPr>
      <w:r w:rsidRPr="00E10D13">
        <w:rPr>
          <w:b/>
          <w:bCs/>
          <w:i w:val="0"/>
          <w:sz w:val="40"/>
          <w:szCs w:val="40"/>
        </w:rPr>
        <w:t>MS</w:t>
      </w:r>
      <w:r w:rsidRPr="00E10D13">
        <w:rPr>
          <w:i w:val="0"/>
          <w:sz w:val="40"/>
          <w:szCs w:val="40"/>
        </w:rPr>
        <w:t xml:space="preserve"> a </w:t>
      </w:r>
      <w:r w:rsidRPr="00E10D13">
        <w:rPr>
          <w:b/>
          <w:bCs/>
          <w:i w:val="0"/>
          <w:sz w:val="40"/>
          <w:szCs w:val="40"/>
        </w:rPr>
        <w:t xml:space="preserve">D </w:t>
      </w:r>
      <w:r w:rsidRPr="00E10D13">
        <w:rPr>
          <w:i w:val="0"/>
          <w:sz w:val="40"/>
          <w:szCs w:val="40"/>
        </w:rPr>
        <w:t>po nich určuje společně s </w:t>
      </w:r>
      <w:r w:rsidRPr="00E10D13">
        <w:rPr>
          <w:b/>
          <w:bCs/>
          <w:i w:val="0"/>
          <w:sz w:val="40"/>
          <w:szCs w:val="40"/>
        </w:rPr>
        <w:t xml:space="preserve">i </w:t>
      </w:r>
      <w:r w:rsidRPr="00E10D13">
        <w:rPr>
          <w:i w:val="0"/>
          <w:sz w:val="40"/>
          <w:szCs w:val="40"/>
        </w:rPr>
        <w:t>rovnováhu (</w:t>
      </w:r>
      <w:r w:rsidRPr="00E10D13">
        <w:rPr>
          <w:b/>
          <w:bCs/>
          <w:i w:val="0"/>
          <w:sz w:val="40"/>
          <w:szCs w:val="40"/>
        </w:rPr>
        <w:t>E</w:t>
      </w:r>
      <w:r w:rsidRPr="00E10D13">
        <w:rPr>
          <w:i w:val="0"/>
          <w:sz w:val="40"/>
          <w:szCs w:val="40"/>
        </w:rPr>
        <w:t>) na trhu peněz.</w:t>
      </w:r>
    </w:p>
    <w:p w:rsidR="00883206" w:rsidRDefault="00883206" w:rsidP="00E10D13">
      <w:pPr>
        <w:spacing w:line="240" w:lineRule="auto"/>
        <w:rPr>
          <w:i w:val="0"/>
        </w:rPr>
      </w:pPr>
    </w:p>
    <w:p w:rsidR="009234F5" w:rsidRDefault="009234F5" w:rsidP="00E10D13">
      <w:pPr>
        <w:spacing w:line="240" w:lineRule="auto"/>
        <w:rPr>
          <w:i w:val="0"/>
        </w:rPr>
      </w:pPr>
    </w:p>
    <w:p w:rsidR="009234F5" w:rsidRDefault="009234F5" w:rsidP="00E10D13">
      <w:pPr>
        <w:spacing w:line="240" w:lineRule="auto"/>
        <w:rPr>
          <w:i w:val="0"/>
        </w:rPr>
      </w:pPr>
    </w:p>
    <w:p w:rsidR="009234F5" w:rsidRDefault="009234F5" w:rsidP="00E10D13">
      <w:pPr>
        <w:spacing w:line="240" w:lineRule="auto"/>
        <w:rPr>
          <w:i w:val="0"/>
        </w:rPr>
      </w:pPr>
    </w:p>
    <w:p w:rsidR="009234F5" w:rsidRDefault="009234F5" w:rsidP="00E10D13">
      <w:pPr>
        <w:spacing w:line="240" w:lineRule="auto"/>
        <w:rPr>
          <w:b/>
          <w:i w:val="0"/>
          <w:sz w:val="40"/>
          <w:szCs w:val="40"/>
        </w:rPr>
      </w:pPr>
      <w:r>
        <w:rPr>
          <w:b/>
          <w:i w:val="0"/>
          <w:sz w:val="40"/>
          <w:szCs w:val="40"/>
        </w:rPr>
        <w:t>∑  POUŽITÉ ZDROJE:</w:t>
      </w:r>
    </w:p>
    <w:p w:rsidR="0062212D" w:rsidRDefault="0062212D" w:rsidP="00E10D13">
      <w:pPr>
        <w:spacing w:line="240" w:lineRule="auto"/>
        <w:rPr>
          <w:b/>
          <w:i w:val="0"/>
          <w:sz w:val="40"/>
          <w:szCs w:val="40"/>
        </w:rPr>
      </w:pPr>
    </w:p>
    <w:p w:rsidR="0062212D" w:rsidRDefault="00365D0F" w:rsidP="00E10D13">
      <w:pPr>
        <w:spacing w:line="240" w:lineRule="auto"/>
        <w:rPr>
          <w:i w:val="0"/>
          <w:sz w:val="40"/>
          <w:szCs w:val="40"/>
        </w:rPr>
      </w:pPr>
      <w:r>
        <w:rPr>
          <w:i w:val="0"/>
          <w:sz w:val="40"/>
          <w:szCs w:val="40"/>
        </w:rPr>
        <w:t>- vlastní.</w:t>
      </w:r>
    </w:p>
    <w:p w:rsidR="009234F5" w:rsidRPr="00E10D13" w:rsidRDefault="009234F5" w:rsidP="00E10D13">
      <w:pPr>
        <w:spacing w:line="240" w:lineRule="auto"/>
        <w:rPr>
          <w:i w:val="0"/>
        </w:rPr>
      </w:pPr>
    </w:p>
    <w:sectPr w:rsidR="009234F5" w:rsidRPr="00E10D13" w:rsidSect="00883206">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7B1" w:rsidRDefault="000527B1" w:rsidP="00A162A8">
      <w:pPr>
        <w:spacing w:after="0" w:line="240" w:lineRule="auto"/>
      </w:pPr>
      <w:r>
        <w:separator/>
      </w:r>
    </w:p>
  </w:endnote>
  <w:endnote w:type="continuationSeparator" w:id="0">
    <w:p w:rsidR="000527B1" w:rsidRDefault="000527B1" w:rsidP="00A162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3550"/>
      <w:docPartObj>
        <w:docPartGallery w:val="Page Numbers (Bottom of Page)"/>
        <w:docPartUnique/>
      </w:docPartObj>
    </w:sdtPr>
    <w:sdtContent>
      <w:p w:rsidR="00A162A8" w:rsidRDefault="00E3128C">
        <w:pPr>
          <w:pStyle w:val="Zpat"/>
          <w:jc w:val="center"/>
        </w:pPr>
        <w:fldSimple w:instr=" PAGE   \* MERGEFORMAT ">
          <w:r w:rsidR="000527B1">
            <w:rPr>
              <w:noProof/>
            </w:rPr>
            <w:t>1</w:t>
          </w:r>
        </w:fldSimple>
      </w:p>
    </w:sdtContent>
  </w:sdt>
  <w:p w:rsidR="00A162A8" w:rsidRDefault="00A162A8">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7B1" w:rsidRDefault="000527B1" w:rsidP="00A162A8">
      <w:pPr>
        <w:spacing w:after="0" w:line="240" w:lineRule="auto"/>
      </w:pPr>
      <w:r>
        <w:separator/>
      </w:r>
    </w:p>
  </w:footnote>
  <w:footnote w:type="continuationSeparator" w:id="0">
    <w:p w:rsidR="000527B1" w:rsidRDefault="000527B1" w:rsidP="00A162A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11E96"/>
    <w:multiLevelType w:val="hybridMultilevel"/>
    <w:tmpl w:val="B4BABB60"/>
    <w:lvl w:ilvl="0" w:tplc="04050011">
      <w:start w:val="1"/>
      <w:numFmt w:val="decimal"/>
      <w:lvlText w:val="%1)"/>
      <w:lvlJc w:val="left"/>
      <w:pPr>
        <w:tabs>
          <w:tab w:val="num" w:pos="720"/>
        </w:tabs>
        <w:ind w:left="720" w:hanging="360"/>
      </w:pPr>
      <w:rPr>
        <w:rFonts w:hint="default"/>
      </w:rPr>
    </w:lvl>
    <w:lvl w:ilvl="1" w:tplc="C8A4AE18">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3F66755B"/>
    <w:multiLevelType w:val="hybridMultilevel"/>
    <w:tmpl w:val="3E5CD7CE"/>
    <w:lvl w:ilvl="0" w:tplc="A274B1D8">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savePreviewPicture/>
  <w:footnotePr>
    <w:footnote w:id="-1"/>
    <w:footnote w:id="0"/>
  </w:footnotePr>
  <w:endnotePr>
    <w:endnote w:id="-1"/>
    <w:endnote w:id="0"/>
  </w:endnotePr>
  <w:compat/>
  <w:rsids>
    <w:rsidRoot w:val="00853113"/>
    <w:rsid w:val="000108E7"/>
    <w:rsid w:val="000527B1"/>
    <w:rsid w:val="0007574F"/>
    <w:rsid w:val="000B257D"/>
    <w:rsid w:val="00134354"/>
    <w:rsid w:val="001A20B9"/>
    <w:rsid w:val="001F1062"/>
    <w:rsid w:val="00246D23"/>
    <w:rsid w:val="002D000B"/>
    <w:rsid w:val="0030646C"/>
    <w:rsid w:val="003249B0"/>
    <w:rsid w:val="00326967"/>
    <w:rsid w:val="00365D0F"/>
    <w:rsid w:val="00486080"/>
    <w:rsid w:val="004E4738"/>
    <w:rsid w:val="005B7587"/>
    <w:rsid w:val="005D3B84"/>
    <w:rsid w:val="005D79FD"/>
    <w:rsid w:val="0062212D"/>
    <w:rsid w:val="00646385"/>
    <w:rsid w:val="006C0754"/>
    <w:rsid w:val="006F5BBC"/>
    <w:rsid w:val="00786DC7"/>
    <w:rsid w:val="00853113"/>
    <w:rsid w:val="00883206"/>
    <w:rsid w:val="009234F5"/>
    <w:rsid w:val="00955791"/>
    <w:rsid w:val="00A162A8"/>
    <w:rsid w:val="00A330B9"/>
    <w:rsid w:val="00AD0595"/>
    <w:rsid w:val="00AF47D6"/>
    <w:rsid w:val="00C0470E"/>
    <w:rsid w:val="00CF2202"/>
    <w:rsid w:val="00D76B8B"/>
    <w:rsid w:val="00E10D13"/>
    <w:rsid w:val="00E3128C"/>
    <w:rsid w:val="00E37E35"/>
    <w:rsid w:val="00E46D0D"/>
    <w:rsid w:val="00EE0809"/>
    <w:rsid w:val="00F4333B"/>
    <w:rsid w:val="00F5123C"/>
    <w:rsid w:val="00FE3DB0"/>
    <w:rsid w:val="00FF1BB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10" type="connector" idref="#_x0000_s1046"/>
        <o:r id="V:Rule11" type="connector" idref="#_x0000_s1039"/>
        <o:r id="V:Rule12" type="connector" idref="#_x0000_s1041"/>
        <o:r id="V:Rule13" type="connector" idref="#_x0000_s1052"/>
        <o:r id="V:Rule14" type="connector" idref="#_x0000_s1050"/>
        <o:r id="V:Rule15" type="connector" idref="#_x0000_s1051"/>
        <o:r id="V:Rule16" type="connector" idref="#_x0000_s1042"/>
        <o:r id="V:Rule17" type="connector" idref="#_x0000_s1044"/>
        <o:r id="V:Rule18" type="connector" idref="#_x0000_s104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162A8"/>
    <w:pPr>
      <w:spacing w:before="0" w:line="288" w:lineRule="auto"/>
    </w:pPr>
    <w:rPr>
      <w:rFonts w:ascii="Calibri" w:eastAsia="Times New Roman" w:hAnsi="Calibri" w:cs="Times New Roman"/>
      <w:i/>
      <w:iCs/>
      <w:sz w:val="20"/>
      <w:szCs w:val="20"/>
    </w:rPr>
  </w:style>
  <w:style w:type="paragraph" w:styleId="Nadpis1">
    <w:name w:val="heading 1"/>
    <w:basedOn w:val="Normln"/>
    <w:next w:val="Normln"/>
    <w:link w:val="Nadpis1Char"/>
    <w:uiPriority w:val="9"/>
    <w:qFormat/>
    <w:rsid w:val="00E46D0D"/>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Nadpis2">
    <w:name w:val="heading 2"/>
    <w:basedOn w:val="Normln"/>
    <w:next w:val="Normln"/>
    <w:link w:val="Nadpis2Char"/>
    <w:uiPriority w:val="9"/>
    <w:unhideWhenUsed/>
    <w:qFormat/>
    <w:rsid w:val="00E46D0D"/>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Nadpis3">
    <w:name w:val="heading 3"/>
    <w:basedOn w:val="Normln"/>
    <w:next w:val="Normln"/>
    <w:link w:val="Nadpis3Char"/>
    <w:uiPriority w:val="9"/>
    <w:unhideWhenUsed/>
    <w:qFormat/>
    <w:rsid w:val="00E46D0D"/>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Nadpis4">
    <w:name w:val="heading 4"/>
    <w:basedOn w:val="Normln"/>
    <w:next w:val="Normln"/>
    <w:link w:val="Nadpis4Char"/>
    <w:uiPriority w:val="9"/>
    <w:unhideWhenUsed/>
    <w:qFormat/>
    <w:rsid w:val="00E46D0D"/>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Nadpis5">
    <w:name w:val="heading 5"/>
    <w:basedOn w:val="Normln"/>
    <w:next w:val="Normln"/>
    <w:link w:val="Nadpis5Char"/>
    <w:uiPriority w:val="9"/>
    <w:unhideWhenUsed/>
    <w:qFormat/>
    <w:rsid w:val="00E46D0D"/>
    <w:pPr>
      <w:pBdr>
        <w:bottom w:val="single" w:sz="6" w:space="1" w:color="4F81BD" w:themeColor="accent1"/>
      </w:pBdr>
      <w:spacing w:before="300" w:after="0"/>
      <w:outlineLvl w:val="4"/>
    </w:pPr>
    <w:rPr>
      <w:caps/>
      <w:color w:val="365F91" w:themeColor="accent1" w:themeShade="BF"/>
      <w:spacing w:val="10"/>
      <w:sz w:val="22"/>
      <w:szCs w:val="22"/>
    </w:rPr>
  </w:style>
  <w:style w:type="paragraph" w:styleId="Nadpis6">
    <w:name w:val="heading 6"/>
    <w:basedOn w:val="Normln"/>
    <w:next w:val="Normln"/>
    <w:link w:val="Nadpis6Char"/>
    <w:uiPriority w:val="9"/>
    <w:unhideWhenUsed/>
    <w:qFormat/>
    <w:rsid w:val="00E46D0D"/>
    <w:pPr>
      <w:pBdr>
        <w:bottom w:val="dotted" w:sz="6" w:space="1" w:color="4F81BD" w:themeColor="accent1"/>
      </w:pBdr>
      <w:spacing w:before="300" w:after="0"/>
      <w:outlineLvl w:val="5"/>
    </w:pPr>
    <w:rPr>
      <w:caps/>
      <w:color w:val="365F91" w:themeColor="accent1" w:themeShade="BF"/>
      <w:spacing w:val="10"/>
      <w:sz w:val="22"/>
      <w:szCs w:val="22"/>
    </w:rPr>
  </w:style>
  <w:style w:type="paragraph" w:styleId="Nadpis7">
    <w:name w:val="heading 7"/>
    <w:basedOn w:val="Normln"/>
    <w:next w:val="Normln"/>
    <w:link w:val="Nadpis7Char"/>
    <w:uiPriority w:val="9"/>
    <w:unhideWhenUsed/>
    <w:qFormat/>
    <w:rsid w:val="00E46D0D"/>
    <w:pPr>
      <w:spacing w:before="300" w:after="0"/>
      <w:outlineLvl w:val="6"/>
    </w:pPr>
    <w:rPr>
      <w:caps/>
      <w:color w:val="365F91" w:themeColor="accent1" w:themeShade="BF"/>
      <w:spacing w:val="10"/>
      <w:sz w:val="22"/>
      <w:szCs w:val="22"/>
    </w:rPr>
  </w:style>
  <w:style w:type="paragraph" w:styleId="Nadpis8">
    <w:name w:val="heading 8"/>
    <w:basedOn w:val="Normln"/>
    <w:next w:val="Normln"/>
    <w:link w:val="Nadpis8Char"/>
    <w:uiPriority w:val="9"/>
    <w:unhideWhenUsed/>
    <w:qFormat/>
    <w:rsid w:val="00E46D0D"/>
    <w:pPr>
      <w:spacing w:before="300" w:after="0"/>
      <w:outlineLvl w:val="7"/>
    </w:pPr>
    <w:rPr>
      <w:caps/>
      <w:spacing w:val="10"/>
      <w:sz w:val="18"/>
      <w:szCs w:val="18"/>
    </w:rPr>
  </w:style>
  <w:style w:type="paragraph" w:styleId="Nadpis9">
    <w:name w:val="heading 9"/>
    <w:basedOn w:val="Normln"/>
    <w:next w:val="Normln"/>
    <w:link w:val="Nadpis9Char"/>
    <w:uiPriority w:val="9"/>
    <w:unhideWhenUsed/>
    <w:qFormat/>
    <w:rsid w:val="00E46D0D"/>
    <w:pPr>
      <w:spacing w:before="300" w:after="0"/>
      <w:outlineLvl w:val="8"/>
    </w:pPr>
    <w:rPr>
      <w:caps/>
      <w:spacing w:val="10"/>
      <w:sz w:val="18"/>
      <w:szCs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46D0D"/>
    <w:rPr>
      <w:b/>
      <w:bCs/>
      <w:caps/>
      <w:color w:val="FFFFFF" w:themeColor="background1"/>
      <w:spacing w:val="15"/>
      <w:shd w:val="clear" w:color="auto" w:fill="4F81BD" w:themeFill="accent1"/>
    </w:rPr>
  </w:style>
  <w:style w:type="character" w:customStyle="1" w:styleId="Nadpis2Char">
    <w:name w:val="Nadpis 2 Char"/>
    <w:basedOn w:val="Standardnpsmoodstavce"/>
    <w:link w:val="Nadpis2"/>
    <w:uiPriority w:val="9"/>
    <w:rsid w:val="00E46D0D"/>
    <w:rPr>
      <w:caps/>
      <w:spacing w:val="15"/>
      <w:shd w:val="clear" w:color="auto" w:fill="DBE5F1" w:themeFill="accent1" w:themeFillTint="33"/>
    </w:rPr>
  </w:style>
  <w:style w:type="character" w:customStyle="1" w:styleId="Nadpis3Char">
    <w:name w:val="Nadpis 3 Char"/>
    <w:basedOn w:val="Standardnpsmoodstavce"/>
    <w:link w:val="Nadpis3"/>
    <w:uiPriority w:val="9"/>
    <w:rsid w:val="00E46D0D"/>
    <w:rPr>
      <w:caps/>
      <w:color w:val="243F60" w:themeColor="accent1" w:themeShade="7F"/>
      <w:spacing w:val="15"/>
    </w:rPr>
  </w:style>
  <w:style w:type="character" w:customStyle="1" w:styleId="Nadpis4Char">
    <w:name w:val="Nadpis 4 Char"/>
    <w:basedOn w:val="Standardnpsmoodstavce"/>
    <w:link w:val="Nadpis4"/>
    <w:uiPriority w:val="9"/>
    <w:rsid w:val="00E46D0D"/>
    <w:rPr>
      <w:caps/>
      <w:color w:val="365F91" w:themeColor="accent1" w:themeShade="BF"/>
      <w:spacing w:val="10"/>
    </w:rPr>
  </w:style>
  <w:style w:type="character" w:customStyle="1" w:styleId="Nadpis5Char">
    <w:name w:val="Nadpis 5 Char"/>
    <w:basedOn w:val="Standardnpsmoodstavce"/>
    <w:link w:val="Nadpis5"/>
    <w:uiPriority w:val="9"/>
    <w:rsid w:val="00E46D0D"/>
    <w:rPr>
      <w:caps/>
      <w:color w:val="365F91" w:themeColor="accent1" w:themeShade="BF"/>
      <w:spacing w:val="10"/>
    </w:rPr>
  </w:style>
  <w:style w:type="character" w:customStyle="1" w:styleId="Nadpis6Char">
    <w:name w:val="Nadpis 6 Char"/>
    <w:basedOn w:val="Standardnpsmoodstavce"/>
    <w:link w:val="Nadpis6"/>
    <w:uiPriority w:val="9"/>
    <w:rsid w:val="00E46D0D"/>
    <w:rPr>
      <w:caps/>
      <w:color w:val="365F91" w:themeColor="accent1" w:themeShade="BF"/>
      <w:spacing w:val="10"/>
    </w:rPr>
  </w:style>
  <w:style w:type="character" w:customStyle="1" w:styleId="Nadpis7Char">
    <w:name w:val="Nadpis 7 Char"/>
    <w:basedOn w:val="Standardnpsmoodstavce"/>
    <w:link w:val="Nadpis7"/>
    <w:uiPriority w:val="9"/>
    <w:rsid w:val="00E46D0D"/>
    <w:rPr>
      <w:caps/>
      <w:color w:val="365F91" w:themeColor="accent1" w:themeShade="BF"/>
      <w:spacing w:val="10"/>
    </w:rPr>
  </w:style>
  <w:style w:type="character" w:customStyle="1" w:styleId="Nadpis8Char">
    <w:name w:val="Nadpis 8 Char"/>
    <w:basedOn w:val="Standardnpsmoodstavce"/>
    <w:link w:val="Nadpis8"/>
    <w:uiPriority w:val="9"/>
    <w:rsid w:val="00E46D0D"/>
    <w:rPr>
      <w:caps/>
      <w:spacing w:val="10"/>
      <w:sz w:val="18"/>
      <w:szCs w:val="18"/>
    </w:rPr>
  </w:style>
  <w:style w:type="character" w:customStyle="1" w:styleId="Nadpis9Char">
    <w:name w:val="Nadpis 9 Char"/>
    <w:basedOn w:val="Standardnpsmoodstavce"/>
    <w:link w:val="Nadpis9"/>
    <w:uiPriority w:val="9"/>
    <w:rsid w:val="00E46D0D"/>
    <w:rPr>
      <w:i/>
      <w:caps/>
      <w:spacing w:val="10"/>
      <w:sz w:val="18"/>
      <w:szCs w:val="18"/>
    </w:rPr>
  </w:style>
  <w:style w:type="paragraph" w:styleId="Titulek">
    <w:name w:val="caption"/>
    <w:basedOn w:val="Normln"/>
    <w:next w:val="Normln"/>
    <w:uiPriority w:val="35"/>
    <w:semiHidden/>
    <w:unhideWhenUsed/>
    <w:qFormat/>
    <w:rsid w:val="00E46D0D"/>
    <w:rPr>
      <w:b/>
      <w:bCs/>
      <w:color w:val="365F91" w:themeColor="accent1" w:themeShade="BF"/>
      <w:sz w:val="16"/>
      <w:szCs w:val="16"/>
    </w:rPr>
  </w:style>
  <w:style w:type="paragraph" w:styleId="Nzev">
    <w:name w:val="Title"/>
    <w:basedOn w:val="Normln"/>
    <w:next w:val="Normln"/>
    <w:link w:val="NzevChar"/>
    <w:uiPriority w:val="10"/>
    <w:qFormat/>
    <w:rsid w:val="00E46D0D"/>
    <w:pPr>
      <w:spacing w:before="720"/>
    </w:pPr>
    <w:rPr>
      <w:caps/>
      <w:color w:val="4F81BD" w:themeColor="accent1"/>
      <w:spacing w:val="10"/>
      <w:kern w:val="28"/>
      <w:sz w:val="52"/>
      <w:szCs w:val="52"/>
    </w:rPr>
  </w:style>
  <w:style w:type="character" w:customStyle="1" w:styleId="NzevChar">
    <w:name w:val="Název Char"/>
    <w:basedOn w:val="Standardnpsmoodstavce"/>
    <w:link w:val="Nzev"/>
    <w:uiPriority w:val="10"/>
    <w:rsid w:val="00E46D0D"/>
    <w:rPr>
      <w:caps/>
      <w:color w:val="4F81BD" w:themeColor="accent1"/>
      <w:spacing w:val="10"/>
      <w:kern w:val="28"/>
      <w:sz w:val="52"/>
      <w:szCs w:val="52"/>
    </w:rPr>
  </w:style>
  <w:style w:type="paragraph" w:styleId="Podtitul">
    <w:name w:val="Subtitle"/>
    <w:basedOn w:val="Normln"/>
    <w:next w:val="Normln"/>
    <w:link w:val="PodtitulChar"/>
    <w:uiPriority w:val="11"/>
    <w:qFormat/>
    <w:rsid w:val="00E46D0D"/>
    <w:pPr>
      <w:spacing w:after="1000" w:line="240" w:lineRule="auto"/>
    </w:pPr>
    <w:rPr>
      <w:caps/>
      <w:color w:val="595959" w:themeColor="text1" w:themeTint="A6"/>
      <w:spacing w:val="10"/>
      <w:sz w:val="24"/>
      <w:szCs w:val="24"/>
    </w:rPr>
  </w:style>
  <w:style w:type="character" w:customStyle="1" w:styleId="PodtitulChar">
    <w:name w:val="Podtitul Char"/>
    <w:basedOn w:val="Standardnpsmoodstavce"/>
    <w:link w:val="Podtitul"/>
    <w:uiPriority w:val="11"/>
    <w:rsid w:val="00E46D0D"/>
    <w:rPr>
      <w:caps/>
      <w:color w:val="595959" w:themeColor="text1" w:themeTint="A6"/>
      <w:spacing w:val="10"/>
      <w:sz w:val="24"/>
      <w:szCs w:val="24"/>
    </w:rPr>
  </w:style>
  <w:style w:type="character" w:styleId="Siln">
    <w:name w:val="Strong"/>
    <w:uiPriority w:val="22"/>
    <w:qFormat/>
    <w:rsid w:val="00E46D0D"/>
    <w:rPr>
      <w:b/>
      <w:bCs/>
    </w:rPr>
  </w:style>
  <w:style w:type="character" w:styleId="Zvraznn">
    <w:name w:val="Emphasis"/>
    <w:uiPriority w:val="20"/>
    <w:qFormat/>
    <w:rsid w:val="00E46D0D"/>
    <w:rPr>
      <w:caps/>
      <w:color w:val="243F60" w:themeColor="accent1" w:themeShade="7F"/>
      <w:spacing w:val="5"/>
    </w:rPr>
  </w:style>
  <w:style w:type="paragraph" w:styleId="Bezmezer">
    <w:name w:val="No Spacing"/>
    <w:basedOn w:val="Normln"/>
    <w:link w:val="BezmezerChar"/>
    <w:uiPriority w:val="1"/>
    <w:qFormat/>
    <w:rsid w:val="00E46D0D"/>
    <w:pPr>
      <w:spacing w:after="0" w:line="240" w:lineRule="auto"/>
    </w:pPr>
  </w:style>
  <w:style w:type="character" w:customStyle="1" w:styleId="BezmezerChar">
    <w:name w:val="Bez mezer Char"/>
    <w:basedOn w:val="Standardnpsmoodstavce"/>
    <w:link w:val="Bezmezer"/>
    <w:uiPriority w:val="1"/>
    <w:rsid w:val="00E46D0D"/>
    <w:rPr>
      <w:sz w:val="20"/>
      <w:szCs w:val="20"/>
    </w:rPr>
  </w:style>
  <w:style w:type="paragraph" w:styleId="Odstavecseseznamem">
    <w:name w:val="List Paragraph"/>
    <w:basedOn w:val="Normln"/>
    <w:uiPriority w:val="34"/>
    <w:qFormat/>
    <w:rsid w:val="00E46D0D"/>
    <w:pPr>
      <w:ind w:left="720"/>
      <w:contextualSpacing/>
    </w:pPr>
  </w:style>
  <w:style w:type="paragraph" w:styleId="Citace">
    <w:name w:val="Quote"/>
    <w:basedOn w:val="Normln"/>
    <w:next w:val="Normln"/>
    <w:link w:val="CitaceChar"/>
    <w:uiPriority w:val="29"/>
    <w:qFormat/>
    <w:rsid w:val="00E46D0D"/>
  </w:style>
  <w:style w:type="character" w:customStyle="1" w:styleId="CitaceChar">
    <w:name w:val="Citace Char"/>
    <w:basedOn w:val="Standardnpsmoodstavce"/>
    <w:link w:val="Citace"/>
    <w:uiPriority w:val="29"/>
    <w:rsid w:val="00E46D0D"/>
    <w:rPr>
      <w:i/>
      <w:iCs/>
      <w:sz w:val="20"/>
      <w:szCs w:val="20"/>
    </w:rPr>
  </w:style>
  <w:style w:type="paragraph" w:styleId="Citaceintenzivn">
    <w:name w:val="Intense Quote"/>
    <w:basedOn w:val="Normln"/>
    <w:next w:val="Normln"/>
    <w:link w:val="CitaceintenzivnChar"/>
    <w:uiPriority w:val="30"/>
    <w:qFormat/>
    <w:rsid w:val="00E46D0D"/>
    <w:pPr>
      <w:pBdr>
        <w:top w:val="single" w:sz="4" w:space="10" w:color="4F81BD" w:themeColor="accent1"/>
        <w:left w:val="single" w:sz="4" w:space="10" w:color="4F81BD" w:themeColor="accent1"/>
      </w:pBdr>
      <w:spacing w:after="0"/>
      <w:ind w:left="1296" w:right="1152"/>
      <w:jc w:val="both"/>
    </w:pPr>
    <w:rPr>
      <w:color w:val="4F81BD" w:themeColor="accent1"/>
    </w:rPr>
  </w:style>
  <w:style w:type="character" w:customStyle="1" w:styleId="CitaceintenzivnChar">
    <w:name w:val="Citace – intenzivní Char"/>
    <w:basedOn w:val="Standardnpsmoodstavce"/>
    <w:link w:val="Citaceintenzivn"/>
    <w:uiPriority w:val="30"/>
    <w:rsid w:val="00E46D0D"/>
    <w:rPr>
      <w:i/>
      <w:iCs/>
      <w:color w:val="4F81BD" w:themeColor="accent1"/>
      <w:sz w:val="20"/>
      <w:szCs w:val="20"/>
    </w:rPr>
  </w:style>
  <w:style w:type="character" w:styleId="Zdraznnjemn">
    <w:name w:val="Subtle Emphasis"/>
    <w:uiPriority w:val="19"/>
    <w:qFormat/>
    <w:rsid w:val="00E46D0D"/>
    <w:rPr>
      <w:i/>
      <w:iCs/>
      <w:color w:val="243F60" w:themeColor="accent1" w:themeShade="7F"/>
    </w:rPr>
  </w:style>
  <w:style w:type="character" w:styleId="Zdraznnintenzivn">
    <w:name w:val="Intense Emphasis"/>
    <w:uiPriority w:val="21"/>
    <w:qFormat/>
    <w:rsid w:val="00E46D0D"/>
    <w:rPr>
      <w:b/>
      <w:bCs/>
      <w:caps/>
      <w:color w:val="243F60" w:themeColor="accent1" w:themeShade="7F"/>
      <w:spacing w:val="10"/>
    </w:rPr>
  </w:style>
  <w:style w:type="character" w:styleId="Odkazjemn">
    <w:name w:val="Subtle Reference"/>
    <w:uiPriority w:val="31"/>
    <w:qFormat/>
    <w:rsid w:val="00E46D0D"/>
    <w:rPr>
      <w:b/>
      <w:bCs/>
      <w:color w:val="4F81BD" w:themeColor="accent1"/>
    </w:rPr>
  </w:style>
  <w:style w:type="character" w:styleId="Odkazintenzivn">
    <w:name w:val="Intense Reference"/>
    <w:uiPriority w:val="32"/>
    <w:qFormat/>
    <w:rsid w:val="00E46D0D"/>
    <w:rPr>
      <w:b/>
      <w:bCs/>
      <w:i/>
      <w:iCs/>
      <w:caps/>
      <w:color w:val="4F81BD" w:themeColor="accent1"/>
    </w:rPr>
  </w:style>
  <w:style w:type="character" w:styleId="Nzevknihy">
    <w:name w:val="Book Title"/>
    <w:uiPriority w:val="33"/>
    <w:qFormat/>
    <w:rsid w:val="00E46D0D"/>
    <w:rPr>
      <w:b/>
      <w:bCs/>
      <w:i/>
      <w:iCs/>
      <w:spacing w:val="9"/>
    </w:rPr>
  </w:style>
  <w:style w:type="paragraph" w:styleId="Nadpisobsahu">
    <w:name w:val="TOC Heading"/>
    <w:basedOn w:val="Nadpis1"/>
    <w:next w:val="Normln"/>
    <w:uiPriority w:val="39"/>
    <w:semiHidden/>
    <w:unhideWhenUsed/>
    <w:qFormat/>
    <w:rsid w:val="00E46D0D"/>
    <w:pPr>
      <w:outlineLvl w:val="9"/>
    </w:pPr>
  </w:style>
  <w:style w:type="paragraph" w:styleId="Textbubliny">
    <w:name w:val="Balloon Text"/>
    <w:basedOn w:val="Normln"/>
    <w:link w:val="TextbublinyChar"/>
    <w:uiPriority w:val="99"/>
    <w:semiHidden/>
    <w:unhideWhenUsed/>
    <w:rsid w:val="00A162A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162A8"/>
    <w:rPr>
      <w:rFonts w:ascii="Tahoma" w:eastAsia="Times New Roman" w:hAnsi="Tahoma" w:cs="Tahoma"/>
      <w:i/>
      <w:iCs/>
      <w:sz w:val="16"/>
      <w:szCs w:val="16"/>
    </w:rPr>
  </w:style>
  <w:style w:type="paragraph" w:styleId="Zhlav">
    <w:name w:val="header"/>
    <w:basedOn w:val="Normln"/>
    <w:link w:val="ZhlavChar"/>
    <w:uiPriority w:val="99"/>
    <w:semiHidden/>
    <w:unhideWhenUsed/>
    <w:rsid w:val="00A162A8"/>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A162A8"/>
    <w:rPr>
      <w:rFonts w:ascii="Calibri" w:eastAsia="Times New Roman" w:hAnsi="Calibri" w:cs="Times New Roman"/>
      <w:i/>
      <w:iCs/>
      <w:sz w:val="20"/>
      <w:szCs w:val="20"/>
    </w:rPr>
  </w:style>
  <w:style w:type="paragraph" w:styleId="Zpat">
    <w:name w:val="footer"/>
    <w:basedOn w:val="Normln"/>
    <w:link w:val="ZpatChar"/>
    <w:uiPriority w:val="99"/>
    <w:unhideWhenUsed/>
    <w:rsid w:val="00A162A8"/>
    <w:pPr>
      <w:tabs>
        <w:tab w:val="center" w:pos="4536"/>
        <w:tab w:val="right" w:pos="9072"/>
      </w:tabs>
      <w:spacing w:after="0" w:line="240" w:lineRule="auto"/>
    </w:pPr>
  </w:style>
  <w:style w:type="character" w:customStyle="1" w:styleId="ZpatChar">
    <w:name w:val="Zápatí Char"/>
    <w:basedOn w:val="Standardnpsmoodstavce"/>
    <w:link w:val="Zpat"/>
    <w:uiPriority w:val="99"/>
    <w:rsid w:val="00A162A8"/>
    <w:rPr>
      <w:rFonts w:ascii="Calibri" w:eastAsia="Times New Roman" w:hAnsi="Calibri" w:cs="Times New Roman"/>
      <w:i/>
      <w:iCs/>
      <w:sz w:val="20"/>
      <w:szCs w:val="20"/>
    </w:rPr>
  </w:style>
  <w:style w:type="paragraph" w:styleId="Zkladntext3">
    <w:name w:val="Body Text 3"/>
    <w:basedOn w:val="Normln"/>
    <w:link w:val="Zkladntext3Char"/>
    <w:rsid w:val="005D79FD"/>
    <w:pPr>
      <w:jc w:val="both"/>
    </w:pPr>
  </w:style>
  <w:style w:type="character" w:customStyle="1" w:styleId="Zkladntext3Char">
    <w:name w:val="Základní text 3 Char"/>
    <w:basedOn w:val="Standardnpsmoodstavce"/>
    <w:link w:val="Zkladntext3"/>
    <w:rsid w:val="005D79FD"/>
    <w:rPr>
      <w:rFonts w:ascii="Calibri" w:eastAsia="Times New Roman" w:hAnsi="Calibri" w:cs="Times New Roman"/>
      <w:i/>
      <w:iCs/>
      <w:sz w:val="20"/>
      <w:szCs w:val="20"/>
    </w:rPr>
  </w:style>
  <w:style w:type="character" w:styleId="Hypertextovodkaz">
    <w:name w:val="Hyperlink"/>
    <w:basedOn w:val="Standardnpsmoodstavce"/>
    <w:uiPriority w:val="99"/>
    <w:unhideWhenUsed/>
    <w:rsid w:val="0062212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8</Pages>
  <Words>577</Words>
  <Characters>3405</Characters>
  <Application>Microsoft Office Word</Application>
  <DocSecurity>0</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Já</dc:creator>
  <cp:lastModifiedBy>Já</cp:lastModifiedBy>
  <cp:revision>21</cp:revision>
  <dcterms:created xsi:type="dcterms:W3CDTF">2013-07-09T15:48:00Z</dcterms:created>
  <dcterms:modified xsi:type="dcterms:W3CDTF">2014-03-05T19:28:00Z</dcterms:modified>
</cp:coreProperties>
</file>