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BC7" w:rsidRPr="00691C33" w:rsidRDefault="00074BC7" w:rsidP="00074BC7">
      <w:pPr>
        <w:jc w:val="center"/>
        <w:rPr>
          <w:rFonts w:ascii="Arial" w:hAnsi="Arial" w:cs="Arial"/>
          <w:b/>
          <w:bCs/>
          <w:iCs/>
          <w:sz w:val="40"/>
          <w:szCs w:val="40"/>
        </w:rPr>
      </w:pPr>
    </w:p>
    <w:p w:rsidR="00074BC7" w:rsidRDefault="00942EEB" w:rsidP="001D3D43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sz w:val="40"/>
          <w:szCs w:val="40"/>
        </w:rPr>
        <w:t>Anglie</w:t>
      </w:r>
      <w:r w:rsidR="001D3D43">
        <w:rPr>
          <w:rFonts w:ascii="Arial" w:hAnsi="Arial" w:cs="Arial"/>
          <w:b/>
          <w:sz w:val="40"/>
          <w:szCs w:val="40"/>
        </w:rPr>
        <w:t xml:space="preserve"> v </w:t>
      </w:r>
      <w:r>
        <w:rPr>
          <w:rFonts w:ascii="Arial" w:hAnsi="Arial" w:cs="Arial"/>
          <w:b/>
          <w:sz w:val="40"/>
          <w:szCs w:val="40"/>
        </w:rPr>
        <w:t>16.</w:t>
      </w:r>
      <w:r w:rsidR="00C807D7">
        <w:rPr>
          <w:rFonts w:ascii="Arial" w:hAnsi="Arial" w:cs="Arial"/>
          <w:b/>
          <w:sz w:val="40"/>
          <w:szCs w:val="40"/>
        </w:rPr>
        <w:t xml:space="preserve"> </w:t>
      </w:r>
      <w:r>
        <w:rPr>
          <w:rFonts w:ascii="Arial" w:hAnsi="Arial" w:cs="Arial"/>
          <w:b/>
          <w:sz w:val="40"/>
          <w:szCs w:val="40"/>
        </w:rPr>
        <w:t>století</w:t>
      </w:r>
    </w:p>
    <w:p w:rsidR="00827E24" w:rsidRDefault="00942EEB" w:rsidP="00827E24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Dějepis</w:t>
      </w:r>
    </w:p>
    <w:p w:rsidR="00691C33" w:rsidRDefault="00691C33" w:rsidP="00691C33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10. sada</w:t>
      </w:r>
    </w:p>
    <w:p w:rsidR="00691C33" w:rsidRDefault="00691C33" w:rsidP="00691C33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Cs/>
          <w:sz w:val="32"/>
          <w:szCs w:val="32"/>
        </w:rPr>
        <w:t>VY_32_INOVACE_193</w:t>
      </w:r>
    </w:p>
    <w:p w:rsidR="00827E24" w:rsidRPr="00691C33" w:rsidRDefault="00827E24" w:rsidP="00827E24">
      <w:pPr>
        <w:jc w:val="center"/>
        <w:rPr>
          <w:rFonts w:ascii="Arial" w:hAnsi="Arial" w:cs="Arial"/>
        </w:rPr>
      </w:pPr>
    </w:p>
    <w:p w:rsidR="00827E24" w:rsidRPr="00691C33" w:rsidRDefault="00827E24" w:rsidP="00074BC7">
      <w:pPr>
        <w:jc w:val="center"/>
        <w:rPr>
          <w:rFonts w:ascii="Arial" w:hAnsi="Arial" w:cs="Arial"/>
        </w:rPr>
      </w:pP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68"/>
        <w:gridCol w:w="7371"/>
      </w:tblGrid>
      <w:tr w:rsidR="00827E24" w:rsidRPr="00345846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345846" w:rsidRDefault="00827E24" w:rsidP="00345846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  <w:r w:rsidRPr="00345846">
              <w:rPr>
                <w:rFonts w:ascii="Arial" w:hAnsi="Arial" w:cs="Arial"/>
                <w:b/>
                <w:bCs/>
                <w:caps/>
              </w:rPr>
              <w:t>Anotace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9A1A0B" w:rsidRDefault="001D3D43" w:rsidP="00AA231A">
            <w:pPr>
              <w:jc w:val="both"/>
              <w:rPr>
                <w:rFonts w:ascii="Arial" w:hAnsi="Arial" w:cs="Arial"/>
                <w:bCs/>
                <w:caps/>
              </w:rPr>
            </w:pPr>
            <w:r>
              <w:rPr>
                <w:rFonts w:ascii="Arial" w:hAnsi="Arial" w:cs="Arial"/>
                <w:bCs/>
              </w:rPr>
              <w:t>DUM slouží žákům jako strukturovaný zápis. Na konci zápisu je</w:t>
            </w:r>
            <w:r w:rsidR="00973D0B">
              <w:rPr>
                <w:rFonts w:ascii="Arial" w:hAnsi="Arial" w:cs="Arial"/>
                <w:bCs/>
              </w:rPr>
              <w:t xml:space="preserve"> křížovka</w:t>
            </w:r>
            <w:r>
              <w:rPr>
                <w:rFonts w:ascii="Arial" w:hAnsi="Arial" w:cs="Arial"/>
                <w:bCs/>
              </w:rPr>
              <w:t xml:space="preserve">, </w:t>
            </w:r>
            <w:r w:rsidR="00973D0B">
              <w:rPr>
                <w:rFonts w:ascii="Arial" w:hAnsi="Arial" w:cs="Arial"/>
                <w:bCs/>
              </w:rPr>
              <w:t xml:space="preserve">pomocí </w:t>
            </w:r>
            <w:r>
              <w:rPr>
                <w:rFonts w:ascii="Arial" w:hAnsi="Arial" w:cs="Arial"/>
                <w:bCs/>
              </w:rPr>
              <w:t>které u žáků ověří, co si z výkladu zapamatovali a zda tento text pochopili (především souvislosti a důležité události v Anglii tohoto období).</w:t>
            </w:r>
          </w:p>
        </w:tc>
      </w:tr>
      <w:tr w:rsidR="00827E24" w:rsidRPr="00345846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345846" w:rsidRDefault="00827E24" w:rsidP="00345846">
            <w:pPr>
              <w:jc w:val="center"/>
              <w:rPr>
                <w:rFonts w:ascii="Arial" w:hAnsi="Arial" w:cs="Arial"/>
                <w:b/>
                <w:bCs/>
              </w:rPr>
            </w:pPr>
            <w:r w:rsidRPr="00345846">
              <w:rPr>
                <w:rFonts w:ascii="Arial" w:hAnsi="Arial" w:cs="Arial"/>
                <w:b/>
                <w:bCs/>
              </w:rPr>
              <w:t>Druh učebn</w:t>
            </w:r>
            <w:r w:rsidRPr="00345846">
              <w:rPr>
                <w:rFonts w:ascii="Arial" w:hAnsi="Arial" w:cs="Arial"/>
                <w:b/>
                <w:bCs/>
              </w:rPr>
              <w:t>í</w:t>
            </w:r>
            <w:r w:rsidRPr="00345846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345846" w:rsidRDefault="001C40C6" w:rsidP="00345846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DUM</w:t>
            </w:r>
          </w:p>
        </w:tc>
      </w:tr>
      <w:tr w:rsidR="00827E24" w:rsidRPr="00345846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345846" w:rsidRDefault="00827E24" w:rsidP="00345846">
            <w:pPr>
              <w:jc w:val="center"/>
              <w:rPr>
                <w:rFonts w:ascii="Arial" w:hAnsi="Arial" w:cs="Arial"/>
                <w:b/>
                <w:bCs/>
              </w:rPr>
            </w:pPr>
            <w:r w:rsidRPr="00345846">
              <w:rPr>
                <w:rFonts w:ascii="Arial" w:hAnsi="Arial" w:cs="Arial"/>
                <w:b/>
                <w:bCs/>
              </w:rPr>
              <w:t>Očekávané v</w:t>
            </w:r>
            <w:r w:rsidRPr="00345846">
              <w:rPr>
                <w:rFonts w:ascii="Arial" w:hAnsi="Arial" w:cs="Arial"/>
                <w:b/>
                <w:bCs/>
              </w:rPr>
              <w:t>ý</w:t>
            </w:r>
            <w:r w:rsidRPr="00345846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973D0B" w:rsidRDefault="00942EEB" w:rsidP="00345846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Žáci se seznámí se situací v Anglii za vlády Tudorovců </w:t>
            </w:r>
          </w:p>
          <w:p w:rsidR="00827E24" w:rsidRPr="00345846" w:rsidRDefault="00942EEB" w:rsidP="00345846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v  16.</w:t>
            </w:r>
            <w:r w:rsidR="00973D0B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století.</w:t>
            </w:r>
          </w:p>
        </w:tc>
      </w:tr>
      <w:tr w:rsidR="00827E24" w:rsidRPr="00345846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345846" w:rsidRDefault="00827E24" w:rsidP="00345846">
            <w:pPr>
              <w:jc w:val="center"/>
              <w:rPr>
                <w:rFonts w:ascii="Arial" w:hAnsi="Arial" w:cs="Arial"/>
                <w:b/>
                <w:bCs/>
              </w:rPr>
            </w:pPr>
            <w:r w:rsidRPr="00345846">
              <w:rPr>
                <w:rFonts w:ascii="Arial" w:hAnsi="Arial" w:cs="Arial"/>
                <w:b/>
                <w:bCs/>
              </w:rPr>
              <w:t>Pro koho je m</w:t>
            </w:r>
            <w:r w:rsidRPr="00345846">
              <w:rPr>
                <w:rFonts w:ascii="Arial" w:hAnsi="Arial" w:cs="Arial"/>
                <w:b/>
                <w:bCs/>
              </w:rPr>
              <w:t>a</w:t>
            </w:r>
            <w:r w:rsidRPr="00345846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345846" w:rsidRDefault="00942EEB" w:rsidP="00345846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DUM je určen pro žáky 8.</w:t>
            </w:r>
            <w:r w:rsidR="00973B27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ročníku.</w:t>
            </w:r>
          </w:p>
        </w:tc>
      </w:tr>
      <w:tr w:rsidR="00691C33" w:rsidRPr="00345846">
        <w:trPr>
          <w:jc w:val="center"/>
        </w:trPr>
        <w:tc>
          <w:tcPr>
            <w:tcW w:w="2268" w:type="dxa"/>
            <w:shd w:val="clear" w:color="auto" w:fill="auto"/>
          </w:tcPr>
          <w:p w:rsidR="00691C33" w:rsidRPr="00345846" w:rsidRDefault="00691C33" w:rsidP="0034584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691C33" w:rsidRDefault="00691C33" w:rsidP="00345846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listopad 2012</w:t>
            </w:r>
          </w:p>
        </w:tc>
      </w:tr>
      <w:tr w:rsidR="00827E24" w:rsidRPr="00345846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345846" w:rsidRDefault="00827E24" w:rsidP="00345846">
            <w:pPr>
              <w:jc w:val="center"/>
              <w:rPr>
                <w:rFonts w:ascii="Arial" w:hAnsi="Arial" w:cs="Arial"/>
                <w:b/>
                <w:bCs/>
              </w:rPr>
            </w:pPr>
            <w:r w:rsidRPr="00345846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345846" w:rsidRDefault="00AD7A98" w:rsidP="00345846">
            <w:pPr>
              <w:jc w:val="both"/>
              <w:rPr>
                <w:rFonts w:ascii="Arial" w:hAnsi="Arial" w:cs="Arial"/>
                <w:bCs/>
              </w:rPr>
            </w:pPr>
            <w:r w:rsidRPr="00345846">
              <w:rPr>
                <w:rFonts w:ascii="Arial" w:hAnsi="Arial" w:cs="Arial"/>
                <w:bCs/>
              </w:rPr>
              <w:t>Mgr. Hana Eklová</w:t>
            </w:r>
          </w:p>
        </w:tc>
      </w:tr>
      <w:tr w:rsidR="00827E24" w:rsidRPr="00345846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345846" w:rsidRDefault="00827E24" w:rsidP="00345846">
            <w:pPr>
              <w:jc w:val="center"/>
              <w:rPr>
                <w:rFonts w:ascii="Arial" w:hAnsi="Arial" w:cs="Arial"/>
                <w:b/>
                <w:bCs/>
              </w:rPr>
            </w:pPr>
            <w:r w:rsidRPr="00345846">
              <w:rPr>
                <w:rFonts w:ascii="Arial" w:hAnsi="Arial" w:cs="Arial"/>
                <w:b/>
                <w:bCs/>
              </w:rPr>
              <w:t>Vzdělávací o</w:t>
            </w:r>
            <w:r w:rsidRPr="00345846">
              <w:rPr>
                <w:rFonts w:ascii="Arial" w:hAnsi="Arial" w:cs="Arial"/>
                <w:b/>
                <w:bCs/>
              </w:rPr>
              <w:t>b</w:t>
            </w:r>
            <w:r w:rsidRPr="00345846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345846" w:rsidRDefault="001C40C6" w:rsidP="00345846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Člověk a jeho svět</w:t>
            </w:r>
          </w:p>
        </w:tc>
      </w:tr>
    </w:tbl>
    <w:p w:rsidR="00691C33" w:rsidRDefault="00691C33" w:rsidP="00074BC7"/>
    <w:p w:rsidR="00A2476B" w:rsidRDefault="00691C33" w:rsidP="00074BC7">
      <w:r>
        <w:br w:type="page"/>
      </w:r>
    </w:p>
    <w:p w:rsidR="00A2476B" w:rsidRDefault="00A2476B" w:rsidP="00074BC7"/>
    <w:p w:rsidR="00A2476B" w:rsidRPr="00691C33" w:rsidRDefault="00691C33" w:rsidP="001D3D43">
      <w:pPr>
        <w:rPr>
          <w:b/>
          <w:bCs/>
          <w:sz w:val="36"/>
          <w:szCs w:val="36"/>
        </w:rPr>
      </w:pPr>
      <w:r w:rsidRPr="00691C33">
        <w:rPr>
          <w:b/>
          <w:bCs/>
          <w:sz w:val="36"/>
          <w:szCs w:val="36"/>
        </w:rPr>
        <w:t xml:space="preserve">Anglie </w:t>
      </w:r>
      <w:r w:rsidR="001D3D43" w:rsidRPr="00691C33">
        <w:rPr>
          <w:b/>
          <w:bCs/>
          <w:sz w:val="36"/>
          <w:szCs w:val="36"/>
        </w:rPr>
        <w:t>v 16.století</w:t>
      </w:r>
    </w:p>
    <w:p w:rsidR="001D3D43" w:rsidRDefault="001D3D43" w:rsidP="001D3D43">
      <w:pPr>
        <w:rPr>
          <w:b/>
          <w:bCs/>
          <w:sz w:val="32"/>
          <w:szCs w:val="32"/>
          <w:u w:val="single"/>
        </w:rPr>
      </w:pPr>
    </w:p>
    <w:p w:rsidR="00AB640F" w:rsidRDefault="00E36EC2" w:rsidP="00336D4B">
      <w:pPr>
        <w:spacing w:line="360" w:lineRule="auto"/>
        <w:rPr>
          <w:sz w:val="28"/>
          <w:szCs w:val="28"/>
        </w:rPr>
      </w:pPr>
      <w:r w:rsidRPr="00E36EC2">
        <w:rPr>
          <w:sz w:val="28"/>
          <w:szCs w:val="28"/>
        </w:rPr>
        <w:t>1455-1485</w:t>
      </w:r>
      <w:r>
        <w:rPr>
          <w:sz w:val="28"/>
          <w:szCs w:val="28"/>
        </w:rPr>
        <w:t xml:space="preserve"> </w:t>
      </w:r>
      <w:r w:rsidR="00AB640F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v Anglii </w:t>
      </w:r>
      <w:r>
        <w:rPr>
          <w:b/>
          <w:bCs/>
          <w:sz w:val="28"/>
          <w:szCs w:val="28"/>
        </w:rPr>
        <w:t xml:space="preserve">válka růží </w:t>
      </w:r>
      <w:r w:rsidRPr="00E36EC2">
        <w:rPr>
          <w:sz w:val="28"/>
          <w:szCs w:val="28"/>
        </w:rPr>
        <w:t xml:space="preserve">mezi </w:t>
      </w:r>
      <w:r>
        <w:rPr>
          <w:sz w:val="28"/>
          <w:szCs w:val="28"/>
        </w:rPr>
        <w:t xml:space="preserve">dvěma mocnými rody </w:t>
      </w:r>
      <w:r>
        <w:rPr>
          <w:b/>
          <w:bCs/>
          <w:sz w:val="28"/>
          <w:szCs w:val="28"/>
        </w:rPr>
        <w:t xml:space="preserve">Lancasterů </w:t>
      </w:r>
      <w:r>
        <w:rPr>
          <w:sz w:val="28"/>
          <w:szCs w:val="28"/>
        </w:rPr>
        <w:t xml:space="preserve">(červená růže) a </w:t>
      </w:r>
      <w:r>
        <w:rPr>
          <w:b/>
          <w:bCs/>
          <w:sz w:val="28"/>
          <w:szCs w:val="28"/>
        </w:rPr>
        <w:t xml:space="preserve">Yorků </w:t>
      </w:r>
      <w:r>
        <w:rPr>
          <w:sz w:val="28"/>
          <w:szCs w:val="28"/>
        </w:rPr>
        <w:t>(bílá růže)</w:t>
      </w:r>
    </w:p>
    <w:p w:rsidR="00AB640F" w:rsidRDefault="00AB640F" w:rsidP="00336D4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</w:t>
      </w:r>
      <w:r w:rsidR="00E36EC2">
        <w:rPr>
          <w:sz w:val="28"/>
          <w:szCs w:val="28"/>
        </w:rPr>
        <w:t xml:space="preserve"> </w:t>
      </w:r>
      <w:r>
        <w:rPr>
          <w:sz w:val="28"/>
          <w:szCs w:val="28"/>
        </w:rPr>
        <w:t>r</w:t>
      </w:r>
      <w:r w:rsidR="00E36EC2">
        <w:rPr>
          <w:sz w:val="28"/>
          <w:szCs w:val="28"/>
        </w:rPr>
        <w:t xml:space="preserve">ozhodující bitva u </w:t>
      </w:r>
      <w:r w:rsidR="00E36EC2" w:rsidRPr="00E36EC2">
        <w:rPr>
          <w:b/>
          <w:bCs/>
          <w:sz w:val="28"/>
          <w:szCs w:val="28"/>
        </w:rPr>
        <w:t>Bosworthu</w:t>
      </w:r>
      <w:r w:rsidR="00E36EC2">
        <w:rPr>
          <w:sz w:val="28"/>
          <w:szCs w:val="28"/>
        </w:rPr>
        <w:t xml:space="preserve"> mezi  </w:t>
      </w:r>
      <w:r w:rsidR="00E36EC2" w:rsidRPr="00E36EC2">
        <w:rPr>
          <w:b/>
          <w:bCs/>
          <w:sz w:val="28"/>
          <w:szCs w:val="28"/>
        </w:rPr>
        <w:t>Richardem III.</w:t>
      </w:r>
      <w:r w:rsidR="00E36EC2">
        <w:rPr>
          <w:sz w:val="28"/>
          <w:szCs w:val="28"/>
        </w:rPr>
        <w:t xml:space="preserve"> (Yorkové) a </w:t>
      </w:r>
      <w:r w:rsidR="00E36EC2" w:rsidRPr="00E36EC2">
        <w:rPr>
          <w:b/>
          <w:bCs/>
          <w:sz w:val="28"/>
          <w:szCs w:val="28"/>
        </w:rPr>
        <w:t>Jindřichem Tudorem</w:t>
      </w:r>
      <w:r w:rsidR="00E36EC2">
        <w:rPr>
          <w:sz w:val="28"/>
          <w:szCs w:val="28"/>
        </w:rPr>
        <w:t xml:space="preserve"> (Lancasterové)</w:t>
      </w:r>
    </w:p>
    <w:p w:rsidR="001D3D43" w:rsidRPr="00AB640F" w:rsidRDefault="00691C33" w:rsidP="00336D4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 Richard zabit a</w:t>
      </w:r>
      <w:r w:rsidR="00AB640F">
        <w:rPr>
          <w:sz w:val="28"/>
          <w:szCs w:val="28"/>
        </w:rPr>
        <w:t xml:space="preserve"> na anglický trůn usedl </w:t>
      </w:r>
      <w:r w:rsidR="00AB640F">
        <w:rPr>
          <w:b/>
          <w:bCs/>
          <w:sz w:val="28"/>
          <w:szCs w:val="28"/>
        </w:rPr>
        <w:t xml:space="preserve">Jindřich Tudor </w:t>
      </w:r>
      <w:r w:rsidR="00AB640F" w:rsidRPr="00AB640F">
        <w:rPr>
          <w:sz w:val="28"/>
          <w:szCs w:val="28"/>
        </w:rPr>
        <w:t xml:space="preserve">jako </w:t>
      </w:r>
      <w:r w:rsidR="00AB640F">
        <w:rPr>
          <w:b/>
          <w:bCs/>
          <w:sz w:val="28"/>
          <w:szCs w:val="28"/>
        </w:rPr>
        <w:t xml:space="preserve">Jindřich VII. </w:t>
      </w:r>
      <w:r w:rsidR="00AB640F">
        <w:rPr>
          <w:sz w:val="28"/>
          <w:szCs w:val="28"/>
        </w:rPr>
        <w:t>(uvážlivý panovník, praktický hospodář, podporoval zámořské objevy)</w:t>
      </w:r>
    </w:p>
    <w:p w:rsidR="001D3D43" w:rsidRDefault="008A47B3" w:rsidP="00336D4B">
      <w:pPr>
        <w:spacing w:line="360" w:lineRule="auto"/>
        <w:rPr>
          <w:sz w:val="28"/>
          <w:szCs w:val="28"/>
        </w:rPr>
      </w:pPr>
      <w:r w:rsidRPr="008A47B3">
        <w:rPr>
          <w:sz w:val="28"/>
          <w:szCs w:val="28"/>
        </w:rPr>
        <w:t xml:space="preserve">- </w:t>
      </w:r>
      <w:r w:rsidRPr="008A47B3">
        <w:rPr>
          <w:b/>
          <w:bCs/>
          <w:sz w:val="28"/>
          <w:szCs w:val="28"/>
        </w:rPr>
        <w:t>Jindřich VIII</w:t>
      </w:r>
      <w:r>
        <w:rPr>
          <w:b/>
          <w:bCs/>
          <w:sz w:val="28"/>
          <w:szCs w:val="28"/>
        </w:rPr>
        <w:t>.</w:t>
      </w:r>
      <w:r w:rsidRPr="008A47B3">
        <w:rPr>
          <w:sz w:val="28"/>
          <w:szCs w:val="28"/>
        </w:rPr>
        <w:t xml:space="preserve"> (</w:t>
      </w:r>
      <w:r w:rsidR="0002381A">
        <w:rPr>
          <w:sz w:val="28"/>
          <w:szCs w:val="28"/>
        </w:rPr>
        <w:t>1509-1547) s</w:t>
      </w:r>
      <w:r w:rsidRPr="008A47B3">
        <w:rPr>
          <w:sz w:val="28"/>
          <w:szCs w:val="28"/>
        </w:rPr>
        <w:t>yn Jindřicha VII.</w:t>
      </w:r>
      <w:r>
        <w:rPr>
          <w:sz w:val="28"/>
          <w:szCs w:val="28"/>
        </w:rPr>
        <w:t xml:space="preserve"> – ženatý se španělskou princeznou Kateřinou, ale chtěl rozvod →</w:t>
      </w:r>
      <w:r w:rsidR="0002381A">
        <w:rPr>
          <w:sz w:val="28"/>
          <w:szCs w:val="28"/>
        </w:rPr>
        <w:t xml:space="preserve"> papež to nechtěl povolit→Jindřich VIII. proti katolické církvi vydal řadu zákonů</w:t>
      </w:r>
    </w:p>
    <w:p w:rsidR="0002381A" w:rsidRDefault="0002381A" w:rsidP="00336D4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v Anglii vzniká nová </w:t>
      </w:r>
      <w:r>
        <w:rPr>
          <w:b/>
          <w:bCs/>
          <w:sz w:val="28"/>
          <w:szCs w:val="28"/>
        </w:rPr>
        <w:t>anglikánská církev</w:t>
      </w:r>
      <w:r>
        <w:rPr>
          <w:sz w:val="28"/>
          <w:szCs w:val="28"/>
        </w:rPr>
        <w:t>, jejíž hlavou není papež, ale sám panovník</w:t>
      </w:r>
    </w:p>
    <w:p w:rsidR="0002381A" w:rsidRDefault="0002381A" w:rsidP="00336D4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-katolíci pronásledováni a popravováni, majetek katol.</w:t>
      </w:r>
      <w:r w:rsidR="00691C33">
        <w:rPr>
          <w:sz w:val="28"/>
          <w:szCs w:val="28"/>
        </w:rPr>
        <w:t xml:space="preserve"> </w:t>
      </w:r>
      <w:r>
        <w:rPr>
          <w:sz w:val="28"/>
          <w:szCs w:val="28"/>
        </w:rPr>
        <w:t>církve konfiskován</w:t>
      </w:r>
    </w:p>
    <w:p w:rsidR="0002381A" w:rsidRDefault="0002381A" w:rsidP="00336D4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za vlády dcery Jindřich VIII. </w:t>
      </w:r>
      <w:r>
        <w:rPr>
          <w:b/>
          <w:bCs/>
          <w:sz w:val="28"/>
          <w:szCs w:val="28"/>
        </w:rPr>
        <w:t xml:space="preserve">Marie Katolické </w:t>
      </w:r>
      <w:r>
        <w:rPr>
          <w:sz w:val="28"/>
          <w:szCs w:val="28"/>
        </w:rPr>
        <w:t>(1553-1558) anglikáni pronásledováni</w:t>
      </w:r>
    </w:p>
    <w:p w:rsidR="003A656C" w:rsidRDefault="0002381A" w:rsidP="00336D4B">
      <w:pPr>
        <w:spacing w:line="360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- Alžběta </w:t>
      </w:r>
      <w:r>
        <w:rPr>
          <w:sz w:val="28"/>
          <w:szCs w:val="28"/>
        </w:rPr>
        <w:t>(1558-1603), dcera Jindřicha VIII.</w:t>
      </w:r>
      <w:r w:rsidR="00973B27">
        <w:rPr>
          <w:sz w:val="28"/>
          <w:szCs w:val="28"/>
        </w:rPr>
        <w:t xml:space="preserve"> </w:t>
      </w:r>
      <w:r w:rsidR="003A656C">
        <w:rPr>
          <w:sz w:val="28"/>
          <w:szCs w:val="28"/>
        </w:rPr>
        <w:t>- nejslavnější doba v Anglii, rozvoj výroby, vítězství v bojích se Španělskem, výz.</w:t>
      </w:r>
      <w:r w:rsidR="00691C33">
        <w:rPr>
          <w:sz w:val="28"/>
          <w:szCs w:val="28"/>
        </w:rPr>
        <w:t xml:space="preserve"> </w:t>
      </w:r>
      <w:r w:rsidR="003A656C">
        <w:rPr>
          <w:sz w:val="28"/>
          <w:szCs w:val="28"/>
        </w:rPr>
        <w:t>cesty za zlatem</w:t>
      </w:r>
    </w:p>
    <w:p w:rsidR="0002381A" w:rsidRDefault="003A656C" w:rsidP="00336D4B">
      <w:pPr>
        <w:spacing w:line="360" w:lineRule="auto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- Alžběta podporovala reformaci v Anglii, což se nelíbilo papeži a odmítal přijmout Alžbětu za anglickou královnu, prohlásil královnou skotskou panovnici </w:t>
      </w:r>
      <w:r>
        <w:rPr>
          <w:b/>
          <w:bCs/>
          <w:sz w:val="28"/>
          <w:szCs w:val="28"/>
        </w:rPr>
        <w:t>Marii Stuartovnu</w:t>
      </w:r>
      <w:r>
        <w:rPr>
          <w:sz w:val="28"/>
          <w:szCs w:val="28"/>
        </w:rPr>
        <w:t xml:space="preserve">, po jejím uprchnutí do Anglie ji nechala Alžběta </w:t>
      </w:r>
      <w:r w:rsidRPr="003A656C">
        <w:rPr>
          <w:b/>
          <w:bCs/>
          <w:sz w:val="28"/>
          <w:szCs w:val="28"/>
        </w:rPr>
        <w:t xml:space="preserve">popravit </w:t>
      </w:r>
    </w:p>
    <w:p w:rsidR="00336D4B" w:rsidRDefault="00336D4B" w:rsidP="00336D4B">
      <w:pPr>
        <w:spacing w:line="360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- </w:t>
      </w:r>
      <w:r>
        <w:rPr>
          <w:sz w:val="28"/>
          <w:szCs w:val="28"/>
        </w:rPr>
        <w:t>Španělé chtěli ovládnout Anglii, ozbrojená flotila lodí Španělska vyplula proti Anglii, ale byla poražena</w:t>
      </w:r>
    </w:p>
    <w:p w:rsidR="00336D4B" w:rsidRDefault="00336D4B" w:rsidP="00336D4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alžbětinská doba je </w:t>
      </w:r>
      <w:r w:rsidRPr="00336D4B">
        <w:rPr>
          <w:b/>
          <w:bCs/>
          <w:sz w:val="28"/>
          <w:szCs w:val="28"/>
        </w:rPr>
        <w:t>zlatou érou</w:t>
      </w:r>
      <w:r>
        <w:rPr>
          <w:sz w:val="28"/>
          <w:szCs w:val="28"/>
        </w:rPr>
        <w:t xml:space="preserve"> pro anglické hospodářství i kulturu</w:t>
      </w:r>
    </w:p>
    <w:p w:rsidR="00D0536E" w:rsidRDefault="00336D4B" w:rsidP="00AA0933">
      <w:pPr>
        <w:spacing w:line="360" w:lineRule="auto"/>
      </w:pPr>
      <w:r>
        <w:br w:type="page"/>
      </w:r>
    </w:p>
    <w:p w:rsidR="00691C33" w:rsidRDefault="00691C33" w:rsidP="00AA0933">
      <w:pPr>
        <w:spacing w:line="360" w:lineRule="auto"/>
      </w:pPr>
    </w:p>
    <w:p w:rsidR="00D0536E" w:rsidRDefault="00D0536E" w:rsidP="00AA0933">
      <w:pPr>
        <w:spacing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Vylušti křížovku:</w:t>
      </w:r>
    </w:p>
    <w:p w:rsidR="00D0536E" w:rsidRPr="00D0536E" w:rsidRDefault="00D0536E" w:rsidP="00AA0933">
      <w:pPr>
        <w:spacing w:line="360" w:lineRule="auto"/>
        <w:rPr>
          <w:b/>
          <w:bCs/>
          <w:sz w:val="28"/>
          <w:szCs w:val="28"/>
        </w:rPr>
      </w:pPr>
    </w:p>
    <w:tbl>
      <w:tblPr>
        <w:tblW w:w="9157" w:type="dxa"/>
        <w:tblInd w:w="55" w:type="dxa"/>
        <w:tblCellMar>
          <w:left w:w="70" w:type="dxa"/>
          <w:right w:w="70" w:type="dxa"/>
        </w:tblCellMar>
        <w:tblLook w:val="0000"/>
      </w:tblPr>
      <w:tblGrid>
        <w:gridCol w:w="577"/>
        <w:gridCol w:w="660"/>
        <w:gridCol w:w="660"/>
        <w:gridCol w:w="660"/>
        <w:gridCol w:w="660"/>
        <w:gridCol w:w="660"/>
        <w:gridCol w:w="660"/>
        <w:gridCol w:w="660"/>
        <w:gridCol w:w="660"/>
        <w:gridCol w:w="660"/>
        <w:gridCol w:w="660"/>
        <w:gridCol w:w="660"/>
        <w:gridCol w:w="660"/>
        <w:gridCol w:w="660"/>
      </w:tblGrid>
      <w:tr w:rsidR="00691C33" w:rsidRPr="00D0536E">
        <w:trPr>
          <w:trHeight w:val="435"/>
        </w:trPr>
        <w:tc>
          <w:tcPr>
            <w:tcW w:w="577" w:type="dxa"/>
            <w:tcBorders>
              <w:top w:val="nil"/>
              <w:left w:val="nil"/>
              <w:bottom w:val="nil"/>
              <w:right w:val="nil"/>
            </w:tcBorders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91C33" w:rsidRPr="00D0536E" w:rsidRDefault="00691C33" w:rsidP="00691C33">
            <w:pPr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1.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D0536E">
              <w:rPr>
                <w:rFonts w:ascii="Arial" w:hAnsi="Arial" w:cs="Arial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D0536E">
              <w:rPr>
                <w:rFonts w:ascii="Arial" w:hAnsi="Arial" w:cs="Arial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D0536E">
              <w:rPr>
                <w:rFonts w:ascii="Arial" w:hAnsi="Arial" w:cs="Arial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6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CFFFF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D0536E">
              <w:rPr>
                <w:rFonts w:ascii="Arial" w:hAnsi="Arial" w:cs="Arial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D0536E">
              <w:rPr>
                <w:rFonts w:ascii="Arial" w:hAnsi="Arial" w:cs="Arial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D0536E">
              <w:rPr>
                <w:rFonts w:ascii="Arial" w:hAnsi="Arial" w:cs="Arial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</w:tr>
      <w:tr w:rsidR="00691C33" w:rsidRPr="00D0536E">
        <w:trPr>
          <w:trHeight w:val="420"/>
        </w:trPr>
        <w:tc>
          <w:tcPr>
            <w:tcW w:w="577" w:type="dxa"/>
            <w:tcBorders>
              <w:top w:val="nil"/>
              <w:left w:val="nil"/>
              <w:bottom w:val="nil"/>
              <w:right w:val="nil"/>
            </w:tcBorders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91C33" w:rsidRPr="00D0536E" w:rsidRDefault="00691C33" w:rsidP="00691C33">
            <w:pPr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2.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D0536E">
              <w:rPr>
                <w:rFonts w:ascii="Arial" w:hAnsi="Arial" w:cs="Arial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D0536E">
              <w:rPr>
                <w:rFonts w:ascii="Arial" w:hAnsi="Arial" w:cs="Arial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D0536E">
              <w:rPr>
                <w:rFonts w:ascii="Arial" w:hAnsi="Arial" w:cs="Arial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D0536E">
              <w:rPr>
                <w:rFonts w:ascii="Arial" w:hAnsi="Arial" w:cs="Arial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D0536E">
              <w:rPr>
                <w:rFonts w:ascii="Arial" w:hAnsi="Arial" w:cs="Arial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CFFFF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D0536E">
              <w:rPr>
                <w:rFonts w:ascii="Arial" w:hAnsi="Arial" w:cs="Arial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D0536E">
              <w:rPr>
                <w:rFonts w:ascii="Arial" w:hAnsi="Arial" w:cs="Arial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</w:tr>
      <w:tr w:rsidR="00691C33" w:rsidRPr="00D0536E">
        <w:trPr>
          <w:trHeight w:val="435"/>
        </w:trPr>
        <w:tc>
          <w:tcPr>
            <w:tcW w:w="577" w:type="dxa"/>
            <w:tcBorders>
              <w:top w:val="nil"/>
              <w:left w:val="nil"/>
              <w:bottom w:val="nil"/>
              <w:right w:val="nil"/>
            </w:tcBorders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91C33" w:rsidRPr="00D0536E" w:rsidRDefault="00691C33" w:rsidP="00691C33">
            <w:pPr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3.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D0536E">
              <w:rPr>
                <w:rFonts w:ascii="Arial" w:hAnsi="Arial" w:cs="Arial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D0536E">
              <w:rPr>
                <w:rFonts w:ascii="Arial" w:hAnsi="Arial" w:cs="Arial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CFFFF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D0536E">
              <w:rPr>
                <w:rFonts w:ascii="Arial" w:hAnsi="Arial" w:cs="Arial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D0536E">
              <w:rPr>
                <w:rFonts w:ascii="Arial" w:hAnsi="Arial" w:cs="Arial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D0536E">
              <w:rPr>
                <w:rFonts w:ascii="Arial" w:hAnsi="Arial" w:cs="Arial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D0536E">
              <w:rPr>
                <w:rFonts w:ascii="Arial" w:hAnsi="Arial" w:cs="Arial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</w:tr>
      <w:tr w:rsidR="00691C33" w:rsidRPr="00D0536E">
        <w:trPr>
          <w:trHeight w:val="450"/>
        </w:trPr>
        <w:tc>
          <w:tcPr>
            <w:tcW w:w="577" w:type="dxa"/>
            <w:tcBorders>
              <w:top w:val="nil"/>
              <w:left w:val="nil"/>
              <w:bottom w:val="nil"/>
              <w:right w:val="nil"/>
            </w:tcBorders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91C33" w:rsidRPr="00D0536E" w:rsidRDefault="00691C33" w:rsidP="00691C33">
            <w:pPr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4.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D0536E">
              <w:rPr>
                <w:rFonts w:ascii="Arial" w:hAnsi="Arial" w:cs="Arial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CFFFF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D0536E">
              <w:rPr>
                <w:rFonts w:ascii="Arial" w:hAnsi="Arial" w:cs="Arial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D0536E">
              <w:rPr>
                <w:rFonts w:ascii="Arial" w:hAnsi="Arial" w:cs="Arial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D0536E">
              <w:rPr>
                <w:rFonts w:ascii="Arial" w:hAnsi="Arial" w:cs="Arial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D0536E">
              <w:rPr>
                <w:rFonts w:ascii="Arial" w:hAnsi="Arial" w:cs="Arial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D0536E">
              <w:rPr>
                <w:rFonts w:ascii="Arial" w:hAnsi="Arial" w:cs="Arial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D0536E">
              <w:rPr>
                <w:rFonts w:ascii="Arial" w:hAnsi="Arial" w:cs="Arial"/>
                <w:sz w:val="20"/>
                <w:szCs w:val="20"/>
                <w:lang w:eastAsia="zh-CN"/>
              </w:rPr>
              <w:t> </w:t>
            </w:r>
          </w:p>
        </w:tc>
      </w:tr>
      <w:tr w:rsidR="00691C33" w:rsidRPr="00D0536E">
        <w:trPr>
          <w:trHeight w:val="420"/>
        </w:trPr>
        <w:tc>
          <w:tcPr>
            <w:tcW w:w="577" w:type="dxa"/>
            <w:tcBorders>
              <w:top w:val="nil"/>
              <w:left w:val="nil"/>
              <w:right w:val="nil"/>
            </w:tcBorders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91C33" w:rsidRPr="00D0536E" w:rsidRDefault="00691C33" w:rsidP="00691C33">
            <w:pPr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5.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D0536E">
              <w:rPr>
                <w:rFonts w:ascii="Arial" w:hAnsi="Arial" w:cs="Arial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D0536E">
              <w:rPr>
                <w:rFonts w:ascii="Arial" w:hAnsi="Arial" w:cs="Arial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D0536E">
              <w:rPr>
                <w:rFonts w:ascii="Arial" w:hAnsi="Arial" w:cs="Arial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D0536E">
              <w:rPr>
                <w:rFonts w:ascii="Arial" w:hAnsi="Arial" w:cs="Arial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D0536E">
              <w:rPr>
                <w:rFonts w:ascii="Arial" w:hAnsi="Arial" w:cs="Arial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CFFFF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D0536E">
              <w:rPr>
                <w:rFonts w:ascii="Arial" w:hAnsi="Arial" w:cs="Arial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D0536E">
              <w:rPr>
                <w:rFonts w:ascii="Arial" w:hAnsi="Arial" w:cs="Arial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D0536E">
              <w:rPr>
                <w:rFonts w:ascii="Arial" w:hAnsi="Arial" w:cs="Arial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</w:tr>
      <w:tr w:rsidR="00691C33" w:rsidRPr="00D0536E">
        <w:trPr>
          <w:trHeight w:val="420"/>
        </w:trPr>
        <w:tc>
          <w:tcPr>
            <w:tcW w:w="577" w:type="dxa"/>
            <w:tcBorders>
              <w:right w:val="single" w:sz="4" w:space="0" w:color="auto"/>
            </w:tcBorders>
            <w:vAlign w:val="center"/>
          </w:tcPr>
          <w:p w:rsidR="00691C33" w:rsidRPr="00D0536E" w:rsidRDefault="00691C33" w:rsidP="00691C33">
            <w:pPr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6.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D0536E">
              <w:rPr>
                <w:rFonts w:ascii="Arial" w:hAnsi="Arial" w:cs="Arial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D0536E">
              <w:rPr>
                <w:rFonts w:ascii="Arial" w:hAnsi="Arial" w:cs="Arial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D0536E">
              <w:rPr>
                <w:rFonts w:ascii="Arial" w:hAnsi="Arial" w:cs="Arial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D0536E">
              <w:rPr>
                <w:rFonts w:ascii="Arial" w:hAnsi="Arial" w:cs="Arial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D0536E">
              <w:rPr>
                <w:rFonts w:ascii="Arial" w:hAnsi="Arial" w:cs="Arial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D0536E">
              <w:rPr>
                <w:rFonts w:ascii="Arial" w:hAnsi="Arial" w:cs="Arial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D0536E">
              <w:rPr>
                <w:rFonts w:ascii="Arial" w:hAnsi="Arial" w:cs="Arial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CFFFF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D0536E">
              <w:rPr>
                <w:rFonts w:ascii="Arial" w:hAnsi="Arial" w:cs="Arial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D0536E">
              <w:rPr>
                <w:rFonts w:ascii="Arial" w:hAnsi="Arial" w:cs="Arial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</w:tr>
      <w:tr w:rsidR="00691C33" w:rsidRPr="00D0536E">
        <w:trPr>
          <w:trHeight w:val="450"/>
        </w:trPr>
        <w:tc>
          <w:tcPr>
            <w:tcW w:w="577" w:type="dxa"/>
            <w:tcBorders>
              <w:left w:val="nil"/>
              <w:bottom w:val="nil"/>
              <w:right w:val="nil"/>
            </w:tcBorders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91C33" w:rsidRPr="00D0536E" w:rsidRDefault="00691C33" w:rsidP="00691C33">
            <w:pPr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7.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D0536E">
              <w:rPr>
                <w:rFonts w:ascii="Arial" w:hAnsi="Arial" w:cs="Arial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D0536E">
              <w:rPr>
                <w:rFonts w:ascii="Arial" w:hAnsi="Arial" w:cs="Arial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CFFFF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D0536E">
              <w:rPr>
                <w:rFonts w:ascii="Arial" w:hAnsi="Arial" w:cs="Arial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D0536E">
              <w:rPr>
                <w:rFonts w:ascii="Arial" w:hAnsi="Arial" w:cs="Arial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D0536E">
              <w:rPr>
                <w:rFonts w:ascii="Arial" w:hAnsi="Arial" w:cs="Arial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D0536E">
              <w:rPr>
                <w:rFonts w:ascii="Arial" w:hAnsi="Arial" w:cs="Arial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D0536E">
              <w:rPr>
                <w:rFonts w:ascii="Arial" w:hAnsi="Arial" w:cs="Arial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D0536E">
              <w:rPr>
                <w:rFonts w:ascii="Arial" w:hAnsi="Arial" w:cs="Arial"/>
                <w:sz w:val="20"/>
                <w:szCs w:val="20"/>
                <w:lang w:eastAsia="zh-CN"/>
              </w:rPr>
              <w:t> </w:t>
            </w:r>
          </w:p>
        </w:tc>
      </w:tr>
      <w:tr w:rsidR="00691C33" w:rsidRPr="00D0536E">
        <w:trPr>
          <w:trHeight w:val="420"/>
        </w:trPr>
        <w:tc>
          <w:tcPr>
            <w:tcW w:w="577" w:type="dxa"/>
            <w:tcBorders>
              <w:top w:val="nil"/>
              <w:left w:val="nil"/>
              <w:bottom w:val="nil"/>
              <w:right w:val="nil"/>
            </w:tcBorders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91C33" w:rsidRPr="00D0536E" w:rsidRDefault="00691C33" w:rsidP="00691C33">
            <w:pPr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8.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D0536E">
              <w:rPr>
                <w:rFonts w:ascii="Arial" w:hAnsi="Arial" w:cs="Arial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D0536E">
              <w:rPr>
                <w:rFonts w:ascii="Arial" w:hAnsi="Arial" w:cs="Arial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CFFFF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D0536E">
              <w:rPr>
                <w:rFonts w:ascii="Arial" w:hAnsi="Arial" w:cs="Arial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</w:tr>
      <w:tr w:rsidR="00691C33" w:rsidRPr="00D0536E">
        <w:trPr>
          <w:trHeight w:val="420"/>
        </w:trPr>
        <w:tc>
          <w:tcPr>
            <w:tcW w:w="577" w:type="dxa"/>
            <w:tcBorders>
              <w:top w:val="nil"/>
              <w:left w:val="nil"/>
              <w:bottom w:val="nil"/>
              <w:right w:val="nil"/>
            </w:tcBorders>
          </w:tcPr>
          <w:p w:rsidR="00691C33" w:rsidRPr="00D0536E" w:rsidRDefault="00691C33" w:rsidP="00D0536E">
            <w:pPr>
              <w:rPr>
                <w:rFonts w:ascii="Arial" w:hAnsi="Arial" w:cs="Arial"/>
                <w:b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b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91C33" w:rsidRPr="00D0536E" w:rsidRDefault="00691C33" w:rsidP="00691C33">
            <w:pPr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9.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D0536E">
              <w:rPr>
                <w:rFonts w:ascii="Arial" w:hAnsi="Arial" w:cs="Arial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D0536E">
              <w:rPr>
                <w:rFonts w:ascii="Arial" w:hAnsi="Arial" w:cs="Arial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D0536E">
              <w:rPr>
                <w:rFonts w:ascii="Arial" w:hAnsi="Arial" w:cs="Arial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FFFF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D0536E">
              <w:rPr>
                <w:rFonts w:ascii="Arial" w:hAnsi="Arial" w:cs="Arial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D0536E">
              <w:rPr>
                <w:rFonts w:ascii="Arial" w:hAnsi="Arial" w:cs="Arial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1C33" w:rsidRPr="00D0536E" w:rsidRDefault="00691C33" w:rsidP="00D0536E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</w:tr>
    </w:tbl>
    <w:p w:rsidR="00391CE5" w:rsidRDefault="00391CE5" w:rsidP="00AA0933">
      <w:pPr>
        <w:spacing w:line="360" w:lineRule="auto"/>
      </w:pPr>
    </w:p>
    <w:p w:rsidR="00D0536E" w:rsidRDefault="00D0536E" w:rsidP="00AA0933">
      <w:pPr>
        <w:spacing w:line="360" w:lineRule="auto"/>
      </w:pPr>
    </w:p>
    <w:p w:rsidR="001E2355" w:rsidRDefault="001E2355" w:rsidP="00AA0933">
      <w:pPr>
        <w:spacing w:line="360" w:lineRule="auto"/>
      </w:pPr>
    </w:p>
    <w:p w:rsidR="00D0536E" w:rsidRDefault="00D0536E" w:rsidP="00D0536E">
      <w:pPr>
        <w:numPr>
          <w:ilvl w:val="0"/>
          <w:numId w:val="6"/>
        </w:numPr>
        <w:spacing w:line="360" w:lineRule="auto"/>
      </w:pPr>
      <w:r>
        <w:t>Panovník z rodu Yorků</w:t>
      </w:r>
    </w:p>
    <w:p w:rsidR="00D0536E" w:rsidRDefault="00D0536E" w:rsidP="00D0536E">
      <w:pPr>
        <w:numPr>
          <w:ilvl w:val="0"/>
          <w:numId w:val="6"/>
        </w:numPr>
        <w:spacing w:line="360" w:lineRule="auto"/>
      </w:pPr>
      <w:r>
        <w:t>Barva růže ve znaku rodu Lancasterů</w:t>
      </w:r>
    </w:p>
    <w:p w:rsidR="00D0536E" w:rsidRDefault="00D0536E" w:rsidP="00D0536E">
      <w:pPr>
        <w:numPr>
          <w:ilvl w:val="0"/>
          <w:numId w:val="6"/>
        </w:numPr>
        <w:spacing w:line="360" w:lineRule="auto"/>
      </w:pPr>
      <w:r>
        <w:t>Ve které zemi vládli Tudorovci</w:t>
      </w:r>
    </w:p>
    <w:p w:rsidR="00D0536E" w:rsidRDefault="00D0536E" w:rsidP="00D0536E">
      <w:pPr>
        <w:numPr>
          <w:ilvl w:val="0"/>
          <w:numId w:val="6"/>
        </w:numPr>
        <w:spacing w:line="360" w:lineRule="auto"/>
      </w:pPr>
      <w:r>
        <w:t>Skupina lodí</w:t>
      </w:r>
    </w:p>
    <w:p w:rsidR="00D0536E" w:rsidRDefault="00D0536E" w:rsidP="00D0536E">
      <w:pPr>
        <w:numPr>
          <w:ilvl w:val="0"/>
          <w:numId w:val="6"/>
        </w:numPr>
        <w:spacing w:line="360" w:lineRule="auto"/>
      </w:pPr>
      <w:r>
        <w:t>Jméno první manželky Jindřicha VIII.</w:t>
      </w:r>
    </w:p>
    <w:p w:rsidR="00D0536E" w:rsidRDefault="00D0536E" w:rsidP="00D0536E">
      <w:pPr>
        <w:numPr>
          <w:ilvl w:val="0"/>
          <w:numId w:val="6"/>
        </w:numPr>
        <w:spacing w:line="360" w:lineRule="auto"/>
      </w:pPr>
      <w:r>
        <w:t>Země, proti které Anglie v 16.století neustále bojovala</w:t>
      </w:r>
    </w:p>
    <w:p w:rsidR="00D0536E" w:rsidRDefault="00D0536E" w:rsidP="00D0536E">
      <w:pPr>
        <w:numPr>
          <w:ilvl w:val="0"/>
          <w:numId w:val="6"/>
        </w:numPr>
        <w:spacing w:line="360" w:lineRule="auto"/>
      </w:pPr>
      <w:r>
        <w:t>Povolání Alžběty</w:t>
      </w:r>
    </w:p>
    <w:p w:rsidR="00D0536E" w:rsidRDefault="00D0536E" w:rsidP="001E2355">
      <w:pPr>
        <w:numPr>
          <w:ilvl w:val="0"/>
          <w:numId w:val="6"/>
        </w:numPr>
        <w:spacing w:line="360" w:lineRule="auto"/>
      </w:pPr>
      <w:r>
        <w:t xml:space="preserve">V jaké příbuzenském poměru </w:t>
      </w:r>
      <w:r w:rsidR="001E2355">
        <w:t>byl</w:t>
      </w:r>
      <w:r>
        <w:t xml:space="preserve"> Jindřich V</w:t>
      </w:r>
      <w:r w:rsidR="001E2355">
        <w:t>III. k Jindřichovi VII.</w:t>
      </w:r>
    </w:p>
    <w:p w:rsidR="00D0536E" w:rsidRDefault="00D0536E" w:rsidP="00D0536E">
      <w:pPr>
        <w:numPr>
          <w:ilvl w:val="0"/>
          <w:numId w:val="6"/>
        </w:numPr>
        <w:spacing w:line="360" w:lineRule="auto"/>
      </w:pPr>
      <w:r>
        <w:t>Jméno skotské královny, kterou vybral papež za anglickou královnu</w:t>
      </w:r>
    </w:p>
    <w:sectPr w:rsidR="00D0536E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1B95" w:rsidRDefault="00601B95">
      <w:r>
        <w:separator/>
      </w:r>
    </w:p>
  </w:endnote>
  <w:endnote w:type="continuationSeparator" w:id="0">
    <w:p w:rsidR="00601B95" w:rsidRDefault="00601B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6F9A" w:rsidRPr="00074BC7" w:rsidRDefault="00AC6F9A" w:rsidP="00074BC7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>
      <w:rPr>
        <w:rFonts w:ascii="Arial" w:hAnsi="Arial" w:cs="Arial"/>
        <w:sz w:val="20"/>
        <w:szCs w:val="20"/>
      </w:rPr>
      <w:t xml:space="preserve"> Mgr.Hana Eklová.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1B95" w:rsidRDefault="00601B95">
      <w:r>
        <w:separator/>
      </w:r>
    </w:p>
  </w:footnote>
  <w:footnote w:type="continuationSeparator" w:id="0">
    <w:p w:rsidR="00601B95" w:rsidRDefault="00601B9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6F9A" w:rsidRDefault="00973B27" w:rsidP="004D6774">
    <w:pPr>
      <w:pStyle w:val="Zhlav"/>
      <w:jc w:val="center"/>
    </w:pPr>
    <w:r>
      <w:rPr>
        <w:noProof/>
      </w:rPr>
      <w:drawing>
        <wp:inline distT="0" distB="0" distL="0" distR="0">
          <wp:extent cx="4638675" cy="752475"/>
          <wp:effectExtent l="19050" t="0" r="952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8675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1C2D27" w:rsidRDefault="001C2D27" w:rsidP="001C2D27">
    <w:pPr>
      <w:pStyle w:val="Zhlav"/>
      <w:jc w:val="center"/>
    </w:pPr>
    <w:r>
      <w:t>INVESTICE DO ROZVOJE VZDĚLÁVÁNÍ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EE52FD"/>
    <w:multiLevelType w:val="hybridMultilevel"/>
    <w:tmpl w:val="2D10213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580FB4"/>
    <w:multiLevelType w:val="hybridMultilevel"/>
    <w:tmpl w:val="0AD83AD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9619F9"/>
    <w:multiLevelType w:val="hybridMultilevel"/>
    <w:tmpl w:val="8C563E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5D2124"/>
    <w:multiLevelType w:val="hybridMultilevel"/>
    <w:tmpl w:val="5AF00C0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8A33954"/>
    <w:multiLevelType w:val="hybridMultilevel"/>
    <w:tmpl w:val="63D20A7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2231AD"/>
    <w:multiLevelType w:val="hybridMultilevel"/>
    <w:tmpl w:val="CC544C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2381A"/>
    <w:rsid w:val="0007024D"/>
    <w:rsid w:val="00074BC7"/>
    <w:rsid w:val="001C2D27"/>
    <w:rsid w:val="001C40C6"/>
    <w:rsid w:val="001D3D43"/>
    <w:rsid w:val="001E2355"/>
    <w:rsid w:val="00336D4B"/>
    <w:rsid w:val="00345846"/>
    <w:rsid w:val="00391CE5"/>
    <w:rsid w:val="003A656C"/>
    <w:rsid w:val="004D6774"/>
    <w:rsid w:val="005525DD"/>
    <w:rsid w:val="00601B95"/>
    <w:rsid w:val="00691C33"/>
    <w:rsid w:val="00701B04"/>
    <w:rsid w:val="007856B0"/>
    <w:rsid w:val="007A3DDA"/>
    <w:rsid w:val="007D5323"/>
    <w:rsid w:val="00827E24"/>
    <w:rsid w:val="00877066"/>
    <w:rsid w:val="008A47B3"/>
    <w:rsid w:val="00942EEB"/>
    <w:rsid w:val="009708B1"/>
    <w:rsid w:val="00973B27"/>
    <w:rsid w:val="00973D0B"/>
    <w:rsid w:val="0099134F"/>
    <w:rsid w:val="009A1A0B"/>
    <w:rsid w:val="00A2476B"/>
    <w:rsid w:val="00A959AA"/>
    <w:rsid w:val="00AA0933"/>
    <w:rsid w:val="00AA231A"/>
    <w:rsid w:val="00AB640F"/>
    <w:rsid w:val="00AC6F9A"/>
    <w:rsid w:val="00AD7A98"/>
    <w:rsid w:val="00C807D7"/>
    <w:rsid w:val="00CE6DE0"/>
    <w:rsid w:val="00D0536E"/>
    <w:rsid w:val="00D0553F"/>
    <w:rsid w:val="00DF5DC8"/>
    <w:rsid w:val="00E36EC2"/>
    <w:rsid w:val="00EB2D05"/>
    <w:rsid w:val="00F3437A"/>
    <w:rsid w:val="00FE6A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Mkatabulky">
    <w:name w:val="Table Grid"/>
    <w:basedOn w:val="Normlntabulka"/>
    <w:rsid w:val="00AA231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67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362</Words>
  <Characters>2140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Anglie v 16</vt:lpstr>
    </vt:vector>
  </TitlesOfParts>
  <Company/>
  <LinksUpToDate>false</LinksUpToDate>
  <CharactersWithSpaces>2498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Anglie v 16</dc:title>
  <dc:subject/>
  <dc:creator>Jara</dc:creator>
  <cp:keywords/>
  <dc:description/>
  <cp:lastModifiedBy>Dum</cp:lastModifiedBy>
  <cp:revision>2</cp:revision>
  <cp:lastPrinted>2012-11-11T20:29:00Z</cp:lastPrinted>
  <dcterms:created xsi:type="dcterms:W3CDTF">2014-03-25T11:22:00Z</dcterms:created>
  <dcterms:modified xsi:type="dcterms:W3CDTF">2014-03-25T11:22:00Z</dcterms:modified>
</cp:coreProperties>
</file>