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04D" w:rsidRPr="001B104D">
        <w:rPr>
          <w:rFonts w:cs="Arial"/>
          <w:b/>
          <w:color w:val="000000"/>
        </w:rPr>
        <w:t xml:space="preserve"> </w:t>
      </w:r>
      <w:r w:rsidR="00DB146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</w:t>
      </w:r>
      <w:r w:rsidR="00453821" w:rsidRPr="0045382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vropské</w:t>
      </w:r>
      <w:r w:rsidR="0045382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starověké </w:t>
      </w:r>
      <w:r w:rsidR="002C16E8" w:rsidRPr="002C16E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kultury</w:t>
      </w:r>
      <w:r w:rsidR="00DB146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(křížovka)</w:t>
      </w:r>
      <w:r w:rsidR="007A0E4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F802AF" w:rsidRPr="00DB146E" w:rsidRDefault="00F802AF" w:rsidP="00DB146E">
      <w:pPr>
        <w:pStyle w:val="Odstavecseseznamem"/>
        <w:numPr>
          <w:ilvl w:val="0"/>
          <w:numId w:val="9"/>
        </w:numPr>
        <w:spacing w:before="0" w:after="200" w:line="276" w:lineRule="auto"/>
        <w:ind w:left="426"/>
        <w:rPr>
          <w:rFonts w:asciiTheme="minorHAnsi" w:hAnsiTheme="minorHAnsi"/>
        </w:rPr>
      </w:pPr>
      <w:r w:rsidRPr="00DB146E">
        <w:rPr>
          <w:rFonts w:asciiTheme="minorHAnsi" w:hAnsiTheme="minorHAnsi"/>
        </w:rPr>
        <w:lastRenderedPageBreak/>
        <w:t xml:space="preserve">Vyřešte křížovku a </w:t>
      </w:r>
      <w:r w:rsidR="00453821" w:rsidRPr="00DB146E">
        <w:rPr>
          <w:rFonts w:asciiTheme="minorHAnsi" w:hAnsiTheme="minorHAnsi"/>
        </w:rPr>
        <w:t>popište poj</w:t>
      </w:r>
      <w:r w:rsidRPr="00DB146E">
        <w:rPr>
          <w:rFonts w:asciiTheme="minorHAnsi" w:hAnsiTheme="minorHAnsi"/>
        </w:rPr>
        <w:t xml:space="preserve">em, který je tajenkou. Ke kterému </w:t>
      </w:r>
      <w:r w:rsidR="00453821" w:rsidRPr="00DB146E">
        <w:rPr>
          <w:rFonts w:asciiTheme="minorHAnsi" w:hAnsiTheme="minorHAnsi"/>
        </w:rPr>
        <w:t>období z evropských starověkých kultur</w:t>
      </w:r>
      <w:r w:rsidRPr="00DB146E">
        <w:rPr>
          <w:rFonts w:asciiTheme="minorHAnsi" w:hAnsiTheme="minorHAnsi"/>
        </w:rPr>
        <w:t xml:space="preserve"> se pojí?</w:t>
      </w:r>
      <w:r w:rsidR="006F1801" w:rsidRPr="00DB146E">
        <w:rPr>
          <w:rFonts w:asciiTheme="minorHAnsi" w:hAnsiTheme="minorHAnsi"/>
        </w:rPr>
        <w:t xml:space="preserve"> Jak souvisí s osmým řádkem křížovky?</w:t>
      </w:r>
    </w:p>
    <w:p w:rsidR="00F802AF" w:rsidRPr="00ED28B1" w:rsidRDefault="00F802AF" w:rsidP="00F802AF">
      <w:pPr>
        <w:rPr>
          <w:rFonts w:asciiTheme="minorHAnsi" w:hAnsiTheme="minorHAnsi"/>
        </w:rPr>
      </w:pPr>
    </w:p>
    <w:tbl>
      <w:tblPr>
        <w:tblStyle w:val="Mkatabulky"/>
        <w:tblW w:w="9854" w:type="dxa"/>
        <w:tblLook w:val="04A0"/>
      </w:tblPr>
      <w:tblGrid>
        <w:gridCol w:w="548"/>
        <w:gridCol w:w="544"/>
        <w:gridCol w:w="544"/>
        <w:gridCol w:w="544"/>
        <w:gridCol w:w="548"/>
        <w:gridCol w:w="548"/>
        <w:gridCol w:w="548"/>
        <w:gridCol w:w="549"/>
        <w:gridCol w:w="548"/>
        <w:gridCol w:w="548"/>
        <w:gridCol w:w="550"/>
        <w:gridCol w:w="549"/>
        <w:gridCol w:w="548"/>
        <w:gridCol w:w="549"/>
        <w:gridCol w:w="550"/>
        <w:gridCol w:w="548"/>
        <w:gridCol w:w="547"/>
        <w:gridCol w:w="544"/>
      </w:tblGrid>
      <w:tr w:rsidR="00453821" w:rsidRPr="00ED28B1" w:rsidTr="007A44DB">
        <w:trPr>
          <w:gridAfter w:val="6"/>
          <w:wAfter w:w="3286" w:type="dxa"/>
          <w:trHeight w:val="527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K</w:t>
            </w: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</w:tr>
      <w:tr w:rsidR="00453821" w:rsidRPr="00ED28B1" w:rsidTr="007A44DB">
        <w:trPr>
          <w:gridAfter w:val="3"/>
          <w:wAfter w:w="1639" w:type="dxa"/>
          <w:trHeight w:val="527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O</w:t>
            </w: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0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</w:tr>
      <w:tr w:rsidR="00687C02" w:rsidRPr="00ED28B1" w:rsidTr="007A44DB">
        <w:trPr>
          <w:gridAfter w:val="4"/>
          <w:wAfter w:w="2189" w:type="dxa"/>
          <w:trHeight w:val="511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L</w:t>
            </w: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</w:t>
            </w: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</w:tr>
      <w:tr w:rsidR="00687C02" w:rsidRPr="00ED28B1" w:rsidTr="007A44DB">
        <w:trPr>
          <w:gridAfter w:val="5"/>
          <w:wAfter w:w="2738" w:type="dxa"/>
          <w:trHeight w:val="511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left w:val="nil"/>
              <w:bottom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O</w:t>
            </w:r>
          </w:p>
        </w:tc>
        <w:tc>
          <w:tcPr>
            <w:tcW w:w="549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</w:tr>
      <w:tr w:rsidR="00453821" w:rsidRPr="00ED28B1" w:rsidTr="007A44DB">
        <w:trPr>
          <w:gridAfter w:val="3"/>
          <w:wAfter w:w="1639" w:type="dxa"/>
          <w:trHeight w:val="527"/>
        </w:trPr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</w:tcBorders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687C02" w:rsidRPr="00ED28B1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48" w:type="dxa"/>
          </w:tcPr>
          <w:p w:rsidR="00687C02" w:rsidRPr="009F4BFD" w:rsidRDefault="00687C02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0" w:type="dxa"/>
            <w:shd w:val="clear" w:color="auto" w:fill="FFFF00"/>
          </w:tcPr>
          <w:p w:rsidR="00687C02" w:rsidRPr="00B02F31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S</w:t>
            </w:r>
          </w:p>
        </w:tc>
        <w:tc>
          <w:tcPr>
            <w:tcW w:w="549" w:type="dxa"/>
          </w:tcPr>
          <w:p w:rsidR="00687C02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 w:rsidRPr="00687C02">
              <w:rPr>
                <w:rFonts w:asciiTheme="minorHAnsi" w:hAnsiTheme="minorHAnsi"/>
              </w:rPr>
              <w:t>T</w:t>
            </w:r>
          </w:p>
        </w:tc>
        <w:tc>
          <w:tcPr>
            <w:tcW w:w="548" w:type="dxa"/>
          </w:tcPr>
          <w:p w:rsidR="00687C02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 w:rsidRPr="00687C02">
              <w:rPr>
                <w:rFonts w:asciiTheme="minorHAnsi" w:hAnsiTheme="minorHAnsi"/>
              </w:rPr>
              <w:t>R</w:t>
            </w:r>
          </w:p>
        </w:tc>
        <w:tc>
          <w:tcPr>
            <w:tcW w:w="549" w:type="dxa"/>
          </w:tcPr>
          <w:p w:rsidR="00687C02" w:rsidRPr="00687C02" w:rsidRDefault="00687C02" w:rsidP="00884F0D">
            <w:pPr>
              <w:jc w:val="center"/>
              <w:rPr>
                <w:rFonts w:asciiTheme="minorHAnsi" w:hAnsiTheme="minorHAnsi"/>
              </w:rPr>
            </w:pPr>
            <w:r w:rsidRPr="00687C02">
              <w:rPr>
                <w:rFonts w:asciiTheme="minorHAnsi" w:hAnsiTheme="minorHAnsi"/>
              </w:rPr>
              <w:t>U</w:t>
            </w:r>
          </w:p>
        </w:tc>
        <w:tc>
          <w:tcPr>
            <w:tcW w:w="550" w:type="dxa"/>
          </w:tcPr>
          <w:p w:rsidR="00687C02" w:rsidRDefault="00687C02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 w:rsidRPr="00687C02">
              <w:rPr>
                <w:rFonts w:asciiTheme="minorHAnsi" w:hAnsiTheme="minorHAnsi"/>
              </w:rPr>
              <w:t>M</w:t>
            </w:r>
          </w:p>
        </w:tc>
      </w:tr>
      <w:tr w:rsidR="00453821" w:rsidRPr="000D0467" w:rsidTr="007A44DB">
        <w:trPr>
          <w:gridAfter w:val="5"/>
          <w:wAfter w:w="2738" w:type="dxa"/>
          <w:trHeight w:val="527"/>
        </w:trPr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</w:tcBorders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48" w:type="dxa"/>
          </w:tcPr>
          <w:p w:rsidR="00453821" w:rsidRPr="009F4BFD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550" w:type="dxa"/>
            <w:shd w:val="clear" w:color="auto" w:fill="FFFF00"/>
          </w:tcPr>
          <w:p w:rsidR="00453821" w:rsidRDefault="00453821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E</w:t>
            </w:r>
          </w:p>
        </w:tc>
        <w:tc>
          <w:tcPr>
            <w:tcW w:w="549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8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</w:tr>
      <w:tr w:rsidR="00453821" w:rsidRPr="00ED28B1" w:rsidTr="007A44DB">
        <w:trPr>
          <w:gridAfter w:val="5"/>
          <w:wAfter w:w="2738" w:type="dxa"/>
          <w:trHeight w:val="511"/>
        </w:trPr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nil"/>
              <w:bottom w:val="nil"/>
              <w:right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48" w:type="dxa"/>
          </w:tcPr>
          <w:p w:rsidR="00453821" w:rsidRPr="009F4BFD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50" w:type="dxa"/>
            <w:shd w:val="clear" w:color="auto" w:fill="FFFF00"/>
          </w:tcPr>
          <w:p w:rsidR="00453821" w:rsidRPr="00B02F31" w:rsidRDefault="00453821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U</w:t>
            </w:r>
          </w:p>
        </w:tc>
        <w:tc>
          <w:tcPr>
            <w:tcW w:w="549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48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</w:tr>
      <w:tr w:rsidR="00453821" w:rsidRPr="00ED28B1" w:rsidTr="007A44DB">
        <w:trPr>
          <w:trHeight w:val="527"/>
        </w:trPr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Pr="00ED28B1">
              <w:rPr>
                <w:rFonts w:asciiTheme="minorHAnsi" w:hAnsiTheme="minorHAnsi"/>
              </w:rPr>
              <w:t>.</w:t>
            </w: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left w:val="nil"/>
              <w:bottom w:val="nil"/>
            </w:tcBorders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</w:tcPr>
          <w:p w:rsidR="00453821" w:rsidRPr="009F4BFD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0" w:type="dxa"/>
            <w:shd w:val="clear" w:color="auto" w:fill="FFFF00"/>
          </w:tcPr>
          <w:p w:rsidR="00453821" w:rsidRPr="00B02F31" w:rsidRDefault="00453821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M</w:t>
            </w:r>
          </w:p>
        </w:tc>
        <w:tc>
          <w:tcPr>
            <w:tcW w:w="549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48" w:type="dxa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49" w:type="dxa"/>
            <w:vAlign w:val="center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0" w:type="dxa"/>
            <w:vAlign w:val="center"/>
          </w:tcPr>
          <w:p w:rsidR="00453821" w:rsidRPr="00ED28B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48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Á</w:t>
            </w:r>
          </w:p>
        </w:tc>
        <w:tc>
          <w:tcPr>
            <w:tcW w:w="547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44" w:type="dxa"/>
          </w:tcPr>
          <w:p w:rsidR="00453821" w:rsidRDefault="00453821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</w:tr>
    </w:tbl>
    <w:p w:rsidR="00F802AF" w:rsidRDefault="00F802AF" w:rsidP="00F802AF">
      <w:pPr>
        <w:rPr>
          <w:rFonts w:asciiTheme="minorHAnsi" w:hAnsiTheme="minorHAnsi"/>
        </w:rPr>
      </w:pPr>
    </w:p>
    <w:p w:rsidR="00F802AF" w:rsidRDefault="00F802AF" w:rsidP="00F802AF">
      <w:pPr>
        <w:rPr>
          <w:rFonts w:asciiTheme="minorHAnsi" w:hAnsiTheme="minorHAnsi"/>
        </w:rPr>
      </w:pPr>
    </w:p>
    <w:p w:rsidR="00F802AF" w:rsidRDefault="00F802AF" w:rsidP="00F802AF">
      <w:pPr>
        <w:rPr>
          <w:rFonts w:asciiTheme="minorHAnsi" w:hAnsiTheme="minorHAnsi"/>
        </w:rPr>
      </w:pPr>
    </w:p>
    <w:p w:rsidR="00F802AF" w:rsidRDefault="00F802AF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C01FE7" w:rsidRDefault="00C01FE7" w:rsidP="00F802AF">
      <w:pPr>
        <w:rPr>
          <w:rFonts w:asciiTheme="minorHAnsi" w:hAnsiTheme="minorHAnsi"/>
        </w:rPr>
      </w:pPr>
    </w:p>
    <w:p w:rsidR="00DB146E" w:rsidRDefault="00DB146E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453821" w:rsidRPr="00ED28B1" w:rsidRDefault="00453821" w:rsidP="00F802AF">
      <w:pPr>
        <w:rPr>
          <w:rFonts w:asciiTheme="minorHAnsi" w:hAnsiTheme="minorHAnsi"/>
        </w:rPr>
      </w:pPr>
    </w:p>
    <w:tbl>
      <w:tblPr>
        <w:tblStyle w:val="Mkatabulky"/>
        <w:tblW w:w="0" w:type="auto"/>
        <w:tblBorders>
          <w:top w:val="none" w:sz="0" w:space="0" w:color="auto"/>
        </w:tblBorders>
        <w:tblLook w:val="04A0"/>
      </w:tblPr>
      <w:tblGrid>
        <w:gridCol w:w="537"/>
        <w:gridCol w:w="8720"/>
      </w:tblGrid>
      <w:tr w:rsidR="00F802AF" w:rsidRPr="00ED28B1" w:rsidTr="00C01FE7">
        <w:trPr>
          <w:trHeight w:val="113"/>
        </w:trPr>
        <w:tc>
          <w:tcPr>
            <w:tcW w:w="537" w:type="dxa"/>
            <w:tcBorders>
              <w:top w:val="single" w:sz="4" w:space="0" w:color="auto"/>
            </w:tcBorders>
          </w:tcPr>
          <w:p w:rsidR="00F802AF" w:rsidRPr="00ED28B1" w:rsidRDefault="00F802AF" w:rsidP="00884F0D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8720" w:type="dxa"/>
            <w:tcBorders>
              <w:top w:val="single" w:sz="4" w:space="0" w:color="auto"/>
            </w:tcBorders>
          </w:tcPr>
          <w:p w:rsidR="00F802AF" w:rsidRPr="00ED28B1" w:rsidRDefault="002B0AAC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Pr="00A924F3">
              <w:rPr>
                <w:rFonts w:asciiTheme="minorHAnsi" w:hAnsiTheme="minorHAnsi"/>
              </w:rPr>
              <w:t>elkoprostorová stavba na hlavním náměstí v Římě, sloužící jako obchodní centrum, tržnice či soudní síň a prostor pro veřejná jednání. Stavba byla obdélníkového půdorysu, mohla být jedno i vícelodní (vždy lichý počet lodí), krytá nebo nekrytá, se vchodem na kratším i delším boku, s apsidou nebo bez ní, přízemní či patrová.</w:t>
            </w:r>
          </w:p>
        </w:tc>
      </w:tr>
      <w:tr w:rsidR="00F802AF" w:rsidRPr="00ED28B1" w:rsidTr="00C01FE7">
        <w:trPr>
          <w:trHeight w:val="11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720" w:type="dxa"/>
          </w:tcPr>
          <w:p w:rsidR="006F1801" w:rsidRPr="00ED28B1" w:rsidRDefault="00453821" w:rsidP="00FE4BF6">
            <w:pPr>
              <w:rPr>
                <w:rFonts w:asciiTheme="minorHAnsi" w:hAnsiTheme="minorHAnsi"/>
              </w:rPr>
            </w:pPr>
            <w:r w:rsidRPr="00453821">
              <w:rPr>
                <w:rFonts w:asciiTheme="minorHAnsi" w:hAnsiTheme="minorHAnsi"/>
              </w:rPr>
              <w:t>Prostor určený k závodům na koních nebo na koňmi tažených vozech</w:t>
            </w:r>
            <w:r w:rsidR="006F1801">
              <w:rPr>
                <w:rFonts w:asciiTheme="minorHAnsi" w:hAnsiTheme="minorHAnsi"/>
              </w:rPr>
              <w:t>.</w:t>
            </w:r>
          </w:p>
        </w:tc>
      </w:tr>
      <w:tr w:rsidR="00F802AF" w:rsidRPr="00ED28B1" w:rsidTr="00C01FE7">
        <w:trPr>
          <w:trHeight w:val="11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720" w:type="dxa"/>
          </w:tcPr>
          <w:p w:rsidR="00F802AF" w:rsidRPr="00ED28B1" w:rsidRDefault="0066446E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Pr="0066446E">
              <w:rPr>
                <w:rFonts w:asciiTheme="minorHAnsi" w:hAnsiTheme="minorHAnsi"/>
              </w:rPr>
              <w:t>onumentální vstupní hala,</w:t>
            </w:r>
            <w:r>
              <w:rPr>
                <w:rFonts w:asciiTheme="minorHAnsi" w:hAnsiTheme="minorHAnsi"/>
              </w:rPr>
              <w:t xml:space="preserve"> </w:t>
            </w:r>
            <w:r w:rsidR="00DB146E">
              <w:rPr>
                <w:rFonts w:asciiTheme="minorHAnsi" w:hAnsiTheme="minorHAnsi"/>
              </w:rPr>
              <w:t>vcházelo se jí</w:t>
            </w:r>
            <w:r w:rsidRPr="0066446E">
              <w:rPr>
                <w:rFonts w:asciiTheme="minorHAnsi" w:hAnsiTheme="minorHAnsi"/>
              </w:rPr>
              <w:t xml:space="preserve"> do gymnázií, radnic, akropolí a jiných významných budov.</w:t>
            </w:r>
          </w:p>
        </w:tc>
      </w:tr>
      <w:tr w:rsidR="00F802AF" w:rsidRPr="00ED28B1" w:rsidTr="00C01FE7">
        <w:trPr>
          <w:trHeight w:val="1044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720" w:type="dxa"/>
          </w:tcPr>
          <w:p w:rsidR="00F802AF" w:rsidRPr="00ED28B1" w:rsidRDefault="0066446E" w:rsidP="0066446E">
            <w:pPr>
              <w:rPr>
                <w:rFonts w:asciiTheme="minorHAnsi" w:hAnsiTheme="minorHAnsi"/>
              </w:rPr>
            </w:pPr>
            <w:r w:rsidRPr="0066446E">
              <w:rPr>
                <w:rFonts w:asciiTheme="minorHAnsi" w:hAnsiTheme="minorHAnsi"/>
              </w:rPr>
              <w:t xml:space="preserve">Náměstí, střed města, </w:t>
            </w:r>
            <w:r>
              <w:rPr>
                <w:rFonts w:asciiTheme="minorHAnsi" w:hAnsiTheme="minorHAnsi"/>
              </w:rPr>
              <w:t>(</w:t>
            </w:r>
            <w:r w:rsidRPr="0066446E">
              <w:rPr>
                <w:rFonts w:asciiTheme="minorHAnsi" w:hAnsiTheme="minorHAnsi"/>
              </w:rPr>
              <w:t>obdélníkový půdorys</w:t>
            </w:r>
            <w:r>
              <w:rPr>
                <w:rFonts w:asciiTheme="minorHAnsi" w:hAnsiTheme="minorHAnsi"/>
              </w:rPr>
              <w:t>)</w:t>
            </w:r>
            <w:r w:rsidRPr="0066446E">
              <w:rPr>
                <w:rFonts w:asciiTheme="minorHAnsi" w:hAnsiTheme="minorHAnsi"/>
              </w:rPr>
              <w:t>. Obsahoval</w:t>
            </w:r>
            <w:r>
              <w:rPr>
                <w:rFonts w:asciiTheme="minorHAnsi" w:hAnsiTheme="minorHAnsi"/>
              </w:rPr>
              <w:t>o</w:t>
            </w:r>
            <w:r w:rsidR="00C01FE7">
              <w:rPr>
                <w:rFonts w:asciiTheme="minorHAnsi" w:hAnsiTheme="minorHAnsi"/>
              </w:rPr>
              <w:t xml:space="preserve"> chrám, stou (dvě stoy</w:t>
            </w:r>
            <w:r w:rsidRPr="0066446E">
              <w:rPr>
                <w:rFonts w:asciiTheme="minorHAnsi" w:hAnsiTheme="minorHAnsi"/>
              </w:rPr>
              <w:t xml:space="preserve"> naproti sobě), radnici. Sloužil</w:t>
            </w:r>
            <w:r>
              <w:rPr>
                <w:rFonts w:asciiTheme="minorHAnsi" w:hAnsiTheme="minorHAnsi"/>
              </w:rPr>
              <w:t>o</w:t>
            </w:r>
            <w:r w:rsidRPr="0066446E">
              <w:rPr>
                <w:rFonts w:asciiTheme="minorHAnsi" w:hAnsiTheme="minorHAnsi"/>
              </w:rPr>
              <w:t xml:space="preserve"> nejp</w:t>
            </w:r>
            <w:r>
              <w:rPr>
                <w:rFonts w:asciiTheme="minorHAnsi" w:hAnsiTheme="minorHAnsi"/>
              </w:rPr>
              <w:t xml:space="preserve">rve jako </w:t>
            </w:r>
            <w:r w:rsidRPr="0066446E">
              <w:rPr>
                <w:rFonts w:asciiTheme="minorHAnsi" w:hAnsiTheme="minorHAnsi"/>
              </w:rPr>
              <w:t>trh, posléze se přeměnil</w:t>
            </w:r>
            <w:r>
              <w:rPr>
                <w:rFonts w:asciiTheme="minorHAnsi" w:hAnsiTheme="minorHAnsi"/>
              </w:rPr>
              <w:t>o</w:t>
            </w:r>
            <w:r w:rsidRPr="0066446E">
              <w:rPr>
                <w:rFonts w:asciiTheme="minorHAnsi" w:hAnsiTheme="minorHAnsi"/>
              </w:rPr>
              <w:t xml:space="preserve"> na veřejné prostranství, používané </w:t>
            </w:r>
            <w:r w:rsidR="00DB146E">
              <w:rPr>
                <w:rFonts w:asciiTheme="minorHAnsi" w:hAnsiTheme="minorHAnsi"/>
              </w:rPr>
              <w:br/>
            </w:r>
            <w:r w:rsidRPr="0066446E">
              <w:rPr>
                <w:rFonts w:asciiTheme="minorHAnsi" w:hAnsiTheme="minorHAnsi"/>
              </w:rPr>
              <w:t>i k jiným účelům. Byla to otevřená plocha.</w:t>
            </w:r>
          </w:p>
        </w:tc>
      </w:tr>
    </w:tbl>
    <w:tbl>
      <w:tblPr>
        <w:tblStyle w:val="Mkatabulky"/>
        <w:tblpPr w:leftFromText="141" w:rightFromText="141" w:vertAnchor="text" w:horzAnchor="margin" w:tblpY="8"/>
        <w:tblW w:w="0" w:type="auto"/>
        <w:tblBorders>
          <w:top w:val="none" w:sz="0" w:space="0" w:color="auto"/>
        </w:tblBorders>
        <w:tblLook w:val="04A0"/>
      </w:tblPr>
      <w:tblGrid>
        <w:gridCol w:w="537"/>
        <w:gridCol w:w="8720"/>
      </w:tblGrid>
      <w:tr w:rsidR="00C01FE7" w:rsidRPr="00ED28B1" w:rsidTr="00C01FE7">
        <w:trPr>
          <w:trHeight w:val="768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081114">
              <w:rPr>
                <w:rFonts w:asciiTheme="minorHAnsi" w:hAnsiTheme="minorHAnsi"/>
              </w:rPr>
              <w:t>Opevnění, římské vojenské tábory, byly stavěny podle stejného schématu – čtyřhranné se dvěma hlavními cestami, ty se protínaly v pravém úhlu. Na konci silnice se nacházely vstupní brány.</w:t>
            </w:r>
          </w:p>
        </w:tc>
      </w:tr>
      <w:tr w:rsidR="00C01FE7" w:rsidRPr="00ED28B1" w:rsidTr="00C01FE7">
        <w:trPr>
          <w:trHeight w:val="512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Nejvýznamnější centrální stavba v Římě. </w:t>
            </w:r>
            <w:r w:rsidRPr="00600AF4">
              <w:rPr>
                <w:rFonts w:asciiTheme="minorHAnsi" w:hAnsiTheme="minorHAnsi"/>
              </w:rPr>
              <w:t>Byla postaven</w:t>
            </w:r>
            <w:r>
              <w:rPr>
                <w:rFonts w:asciiTheme="minorHAnsi" w:hAnsiTheme="minorHAnsi"/>
              </w:rPr>
              <w:t>a</w:t>
            </w:r>
            <w:r w:rsidRPr="00600AF4">
              <w:rPr>
                <w:rFonts w:asciiTheme="minorHAnsi" w:hAnsiTheme="minorHAnsi"/>
              </w:rPr>
              <w:t xml:space="preserve"> roku 25-27 n. l. Centrem je ohromná aula o průměru 43 m zakrytá polokulovitou klenbou se stejnou výškou. V jejím středu je otvor o průměru 9 m. Ten slouží nejen jako zdroj světla pro celý prostor, ale i pro větrání a chlazení prostoru.</w:t>
            </w:r>
          </w:p>
        </w:tc>
      </w:tr>
      <w:tr w:rsidR="00C01FE7" w:rsidRPr="00ED28B1" w:rsidTr="00C01FE7">
        <w:trPr>
          <w:trHeight w:val="907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081114">
              <w:rPr>
                <w:rFonts w:asciiTheme="minorHAnsi" w:hAnsiTheme="minorHAnsi"/>
              </w:rPr>
              <w:t>Činžovní bloky, postavené převážně z cihel a dřeva. Byly to 3. až 4. patrové budovy v souvislých blocích. V přízemí byly obvykle krámky, přepychové byty se nalézaly v 1. patře. Méně drahé byty byly ve vyšších podlažích, čím výše, tím levnější.</w:t>
            </w:r>
          </w:p>
        </w:tc>
      </w:tr>
      <w:tr w:rsidR="00C01FE7" w:rsidRPr="00ED28B1" w:rsidTr="00C01FE7">
        <w:trPr>
          <w:trHeight w:val="512"/>
        </w:trPr>
        <w:tc>
          <w:tcPr>
            <w:tcW w:w="537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720" w:type="dxa"/>
          </w:tcPr>
          <w:p w:rsidR="00C01FE7" w:rsidRPr="00ED28B1" w:rsidRDefault="00C01FE7" w:rsidP="00C01FE7">
            <w:pPr>
              <w:rPr>
                <w:rFonts w:asciiTheme="minorHAnsi" w:hAnsiTheme="minorHAnsi"/>
              </w:rPr>
            </w:pPr>
            <w:r w:rsidRPr="00600AF4">
              <w:rPr>
                <w:rFonts w:asciiTheme="minorHAnsi" w:hAnsiTheme="minorHAnsi"/>
              </w:rPr>
              <w:t>Eliptická stavba s hledištěm po celém obvodu, uprostřed s plochou vysypanou pískem - arénou. Aréna byla obehnána ochrannou zdí. Budova byla určena především pro gladiátorské hry, štvanice zvířat, ale i pro různé artistické produkce.</w:t>
            </w:r>
          </w:p>
        </w:tc>
      </w:tr>
    </w:tbl>
    <w:p w:rsidR="00E31ACB" w:rsidRDefault="00E31ACB" w:rsidP="00DA4A0B">
      <w:pPr>
        <w:widowControl w:val="0"/>
        <w:spacing w:before="0" w:after="0" w:line="240" w:lineRule="atLeast"/>
        <w:ind w:left="363"/>
        <w:rPr>
          <w:snapToGrid w:val="0"/>
          <w:sz w:val="24"/>
          <w:szCs w:val="24"/>
        </w:rPr>
      </w:pPr>
    </w:p>
    <w:p w:rsidR="00666399" w:rsidRDefault="00666399" w:rsidP="00666399">
      <w:pPr>
        <w:pStyle w:val="Odstavecseseznamem"/>
        <w:spacing w:before="0" w:after="200" w:line="276" w:lineRule="auto"/>
        <w:ind w:left="1080"/>
        <w:rPr>
          <w:snapToGrid w:val="0"/>
          <w:sz w:val="24"/>
          <w:szCs w:val="24"/>
        </w:rPr>
      </w:pPr>
    </w:p>
    <w:p w:rsidR="00666399" w:rsidRPr="00DB146E" w:rsidRDefault="00666399" w:rsidP="00666399">
      <w:pPr>
        <w:pStyle w:val="Odstavecseseznamem"/>
        <w:spacing w:before="0" w:after="200" w:line="276" w:lineRule="auto"/>
        <w:ind w:left="0"/>
        <w:rPr>
          <w:rFonts w:asciiTheme="minorHAnsi" w:hAnsiTheme="minorHAnsi"/>
          <w:color w:val="0070C0"/>
        </w:rPr>
      </w:pPr>
      <w:r w:rsidRPr="00DB146E">
        <w:rPr>
          <w:rFonts w:asciiTheme="minorHAnsi" w:hAnsiTheme="minorHAnsi"/>
          <w:color w:val="0070C0"/>
        </w:rPr>
        <w:t>Řešením tajenky je KOLOSEUM, což je konkrétní název pro AMFITEÁTR (osmý řádek), tedy druh stavby. Koloseum je nejznámější amfiteátr na světě. Patří d</w:t>
      </w:r>
      <w:r w:rsidR="006832A5" w:rsidRPr="00DB146E">
        <w:rPr>
          <w:rFonts w:asciiTheme="minorHAnsi" w:hAnsiTheme="minorHAnsi"/>
          <w:color w:val="0070C0"/>
        </w:rPr>
        <w:t>o římské starověké architektury.</w:t>
      </w:r>
    </w:p>
    <w:p w:rsidR="00170134" w:rsidRPr="00DB146E" w:rsidRDefault="00170134" w:rsidP="00170134">
      <w:pPr>
        <w:ind w:left="426"/>
        <w:rPr>
          <w:rFonts w:asciiTheme="minorHAnsi" w:hAnsiTheme="minorHAnsi"/>
          <w:color w:val="0070C0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p w:rsidR="000D193C" w:rsidRDefault="000D193C" w:rsidP="000D193C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</w:p>
    <w:sectPr w:rsidR="000D193C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AF" w:rsidRDefault="002A3BAF" w:rsidP="00CA6778">
      <w:pPr>
        <w:spacing w:before="0" w:after="0"/>
      </w:pPr>
      <w:r>
        <w:separator/>
      </w:r>
    </w:p>
  </w:endnote>
  <w:endnote w:type="continuationSeparator" w:id="0">
    <w:p w:rsidR="002A3BAF" w:rsidRDefault="002A3BA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</w:t>
    </w:r>
    <w:r w:rsidR="007B388D">
      <w:rPr>
        <w:color w:val="808080" w:themeColor="background1" w:themeShade="80"/>
      </w:rPr>
      <w:t>a</w:t>
    </w:r>
    <w:r w:rsidR="00D61F1F">
      <w:rPr>
        <w:color w:val="808080" w:themeColor="background1" w:themeShade="80"/>
      </w:rPr>
      <w:t xml:space="preserve"> </w:t>
    </w:r>
    <w:r w:rsidR="007B388D">
      <w:rPr>
        <w:color w:val="808080" w:themeColor="background1" w:themeShade="80"/>
      </w:rPr>
      <w:t>Čejchanová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AF" w:rsidRDefault="002A3BAF" w:rsidP="00CA6778">
      <w:pPr>
        <w:spacing w:before="0" w:after="0"/>
      </w:pPr>
      <w:r>
        <w:separator/>
      </w:r>
    </w:p>
  </w:footnote>
  <w:footnote w:type="continuationSeparator" w:id="0">
    <w:p w:rsidR="002A3BAF" w:rsidRDefault="002A3BA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111"/>
    <w:multiLevelType w:val="hybridMultilevel"/>
    <w:tmpl w:val="8662CB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14EBB"/>
    <w:multiLevelType w:val="hybridMultilevel"/>
    <w:tmpl w:val="574A289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C9247A"/>
    <w:multiLevelType w:val="hybridMultilevel"/>
    <w:tmpl w:val="55F05448"/>
    <w:lvl w:ilvl="0" w:tplc="EA1E0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12360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9D63D2"/>
    <w:multiLevelType w:val="hybridMultilevel"/>
    <w:tmpl w:val="88F6E69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BD5922"/>
    <w:multiLevelType w:val="hybridMultilevel"/>
    <w:tmpl w:val="0060BD9A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1114"/>
    <w:rsid w:val="00084AD2"/>
    <w:rsid w:val="000D193C"/>
    <w:rsid w:val="000E1A71"/>
    <w:rsid w:val="000E56D2"/>
    <w:rsid w:val="000F2D96"/>
    <w:rsid w:val="000F75FE"/>
    <w:rsid w:val="001328A6"/>
    <w:rsid w:val="0015164B"/>
    <w:rsid w:val="00170134"/>
    <w:rsid w:val="0017080B"/>
    <w:rsid w:val="001A2950"/>
    <w:rsid w:val="001B104D"/>
    <w:rsid w:val="001C295E"/>
    <w:rsid w:val="001E7F90"/>
    <w:rsid w:val="001F1A8E"/>
    <w:rsid w:val="00214FC4"/>
    <w:rsid w:val="002276DB"/>
    <w:rsid w:val="00235DCF"/>
    <w:rsid w:val="00247D1D"/>
    <w:rsid w:val="00252D2D"/>
    <w:rsid w:val="00275484"/>
    <w:rsid w:val="00281EB3"/>
    <w:rsid w:val="002848BA"/>
    <w:rsid w:val="002A3BAF"/>
    <w:rsid w:val="002B0AAC"/>
    <w:rsid w:val="002B5B57"/>
    <w:rsid w:val="002C16E8"/>
    <w:rsid w:val="002C185E"/>
    <w:rsid w:val="003343CF"/>
    <w:rsid w:val="00375125"/>
    <w:rsid w:val="00375800"/>
    <w:rsid w:val="00377C9F"/>
    <w:rsid w:val="003831ED"/>
    <w:rsid w:val="00386ED3"/>
    <w:rsid w:val="003B7217"/>
    <w:rsid w:val="003C040B"/>
    <w:rsid w:val="003C1852"/>
    <w:rsid w:val="003D1D48"/>
    <w:rsid w:val="00402D3C"/>
    <w:rsid w:val="00441154"/>
    <w:rsid w:val="004513CC"/>
    <w:rsid w:val="00453821"/>
    <w:rsid w:val="00487EDF"/>
    <w:rsid w:val="00494DF5"/>
    <w:rsid w:val="00497576"/>
    <w:rsid w:val="004B0AD8"/>
    <w:rsid w:val="004F1811"/>
    <w:rsid w:val="00511127"/>
    <w:rsid w:val="00543182"/>
    <w:rsid w:val="00547AD0"/>
    <w:rsid w:val="005667E7"/>
    <w:rsid w:val="005813AC"/>
    <w:rsid w:val="00584C20"/>
    <w:rsid w:val="005D4579"/>
    <w:rsid w:val="00600AF4"/>
    <w:rsid w:val="0060335D"/>
    <w:rsid w:val="00633469"/>
    <w:rsid w:val="006347FB"/>
    <w:rsid w:val="006444A3"/>
    <w:rsid w:val="006515B1"/>
    <w:rsid w:val="006516F6"/>
    <w:rsid w:val="00660F82"/>
    <w:rsid w:val="0066446E"/>
    <w:rsid w:val="00666399"/>
    <w:rsid w:val="006664EB"/>
    <w:rsid w:val="00666590"/>
    <w:rsid w:val="00677CE5"/>
    <w:rsid w:val="006832A5"/>
    <w:rsid w:val="00684206"/>
    <w:rsid w:val="00687C02"/>
    <w:rsid w:val="006A3329"/>
    <w:rsid w:val="006A3ED9"/>
    <w:rsid w:val="006A5003"/>
    <w:rsid w:val="006D4066"/>
    <w:rsid w:val="006E7321"/>
    <w:rsid w:val="006F1801"/>
    <w:rsid w:val="007067A2"/>
    <w:rsid w:val="007269D6"/>
    <w:rsid w:val="007716D7"/>
    <w:rsid w:val="00786BF0"/>
    <w:rsid w:val="007943FD"/>
    <w:rsid w:val="007A0E40"/>
    <w:rsid w:val="007A44DB"/>
    <w:rsid w:val="007A7E9F"/>
    <w:rsid w:val="007B388D"/>
    <w:rsid w:val="0083321A"/>
    <w:rsid w:val="0085686D"/>
    <w:rsid w:val="0086302E"/>
    <w:rsid w:val="008900C8"/>
    <w:rsid w:val="00897809"/>
    <w:rsid w:val="008D046A"/>
    <w:rsid w:val="008F0CE5"/>
    <w:rsid w:val="008F28C4"/>
    <w:rsid w:val="00914C7E"/>
    <w:rsid w:val="00915396"/>
    <w:rsid w:val="00926C5F"/>
    <w:rsid w:val="00943336"/>
    <w:rsid w:val="00947E9C"/>
    <w:rsid w:val="009509CE"/>
    <w:rsid w:val="009B04B4"/>
    <w:rsid w:val="009C77DA"/>
    <w:rsid w:val="00A031D9"/>
    <w:rsid w:val="00A924F3"/>
    <w:rsid w:val="00AC1FA9"/>
    <w:rsid w:val="00AD2245"/>
    <w:rsid w:val="00B15D4C"/>
    <w:rsid w:val="00BD27D5"/>
    <w:rsid w:val="00BD446E"/>
    <w:rsid w:val="00BE7F79"/>
    <w:rsid w:val="00C01FE7"/>
    <w:rsid w:val="00C1433A"/>
    <w:rsid w:val="00C6450B"/>
    <w:rsid w:val="00C82281"/>
    <w:rsid w:val="00CA6778"/>
    <w:rsid w:val="00CA68AF"/>
    <w:rsid w:val="00CB64C5"/>
    <w:rsid w:val="00CC04D8"/>
    <w:rsid w:val="00CE2B06"/>
    <w:rsid w:val="00D11272"/>
    <w:rsid w:val="00D173C9"/>
    <w:rsid w:val="00D24984"/>
    <w:rsid w:val="00D37B5F"/>
    <w:rsid w:val="00D61F1F"/>
    <w:rsid w:val="00D77EA6"/>
    <w:rsid w:val="00DA3077"/>
    <w:rsid w:val="00DA4A0B"/>
    <w:rsid w:val="00DB146E"/>
    <w:rsid w:val="00DC7C6F"/>
    <w:rsid w:val="00E07FEC"/>
    <w:rsid w:val="00E31ACB"/>
    <w:rsid w:val="00E33143"/>
    <w:rsid w:val="00E44055"/>
    <w:rsid w:val="00E50232"/>
    <w:rsid w:val="00E55129"/>
    <w:rsid w:val="00E75079"/>
    <w:rsid w:val="00EB434A"/>
    <w:rsid w:val="00EC1E72"/>
    <w:rsid w:val="00EC70AE"/>
    <w:rsid w:val="00F23263"/>
    <w:rsid w:val="00F6480D"/>
    <w:rsid w:val="00F802AF"/>
    <w:rsid w:val="00FE1E8D"/>
    <w:rsid w:val="00FE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84C2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20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locked/>
    <w:rsid w:val="00E44055"/>
    <w:rPr>
      <w:i/>
      <w:iCs/>
    </w:rPr>
  </w:style>
  <w:style w:type="character" w:styleId="Siln">
    <w:name w:val="Strong"/>
    <w:basedOn w:val="Standardnpsmoodstavce"/>
    <w:uiPriority w:val="22"/>
    <w:qFormat/>
    <w:locked/>
    <w:rsid w:val="00FE4B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3</Pages>
  <Words>334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Jana Čejchanová</dc:creator>
  <cp:keywords>Šablona, DUM</cp:keywords>
  <cp:lastModifiedBy>havrdovalucie</cp:lastModifiedBy>
  <cp:revision>5</cp:revision>
  <dcterms:created xsi:type="dcterms:W3CDTF">2013-04-01T17:09:00Z</dcterms:created>
  <dcterms:modified xsi:type="dcterms:W3CDTF">2013-05-15T18:53:00Z</dcterms:modified>
</cp:coreProperties>
</file>