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579" w:rsidRDefault="005D4579" w:rsidP="007A0E40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4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B104D" w:rsidRPr="001B104D">
        <w:rPr>
          <w:rFonts w:cs="Arial"/>
          <w:b/>
          <w:color w:val="000000"/>
        </w:rPr>
        <w:t xml:space="preserve"> </w:t>
      </w:r>
      <w:r w:rsidR="001B104D" w:rsidRPr="001B104D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Počátky kovových konstrukcí</w:t>
      </w:r>
      <w:r w:rsidR="007A0E40">
        <w:rPr>
          <w:rFonts w:ascii="Comic Sans MS" w:hAnsi="Comic Sans MS" w:cs="Comic Sans MS"/>
          <w:b/>
          <w:bCs/>
          <w:color w:val="024595"/>
          <w:sz w:val="54"/>
          <w:szCs w:val="54"/>
        </w:rPr>
        <w:t xml:space="preserve"> </w:t>
      </w: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Theme="minorHAnsi" w:hAnsiTheme="minorHAnsi" w:cs="Comic Sans MS"/>
          <w:b/>
          <w:bCs/>
          <w:color w:val="024595"/>
        </w:rPr>
      </w:pPr>
    </w:p>
    <w:p w:rsidR="00170134" w:rsidRDefault="00170134" w:rsidP="00170134">
      <w:pPr>
        <w:rPr>
          <w:rFonts w:asciiTheme="minorHAnsi" w:eastAsia="Calibri" w:hAnsiTheme="minorHAnsi" w:cs="Times New Roman"/>
          <w:bCs/>
          <w:color w:val="1F497D" w:themeColor="text2"/>
          <w:lang w:val="en-GB"/>
        </w:rPr>
      </w:pPr>
    </w:p>
    <w:p w:rsidR="007B388D" w:rsidRDefault="007B388D" w:rsidP="00170134">
      <w:pPr>
        <w:rPr>
          <w:rFonts w:asciiTheme="minorHAnsi" w:eastAsia="Calibri" w:hAnsiTheme="minorHAnsi" w:cs="Times New Roman"/>
          <w:b/>
          <w:bCs/>
          <w:color w:val="1F497D" w:themeColor="text2"/>
          <w:lang w:val="en-GB"/>
        </w:rPr>
      </w:pPr>
    </w:p>
    <w:p w:rsidR="001C5280" w:rsidRPr="001C5280" w:rsidRDefault="001C5280" w:rsidP="001C5280">
      <w:pPr>
        <w:widowControl w:val="0"/>
        <w:numPr>
          <w:ilvl w:val="0"/>
          <w:numId w:val="4"/>
        </w:numPr>
        <w:spacing w:before="0" w:after="0" w:line="240" w:lineRule="atLeast"/>
        <w:rPr>
          <w:b/>
          <w:snapToGrid w:val="0"/>
          <w:sz w:val="24"/>
          <w:szCs w:val="24"/>
        </w:rPr>
      </w:pPr>
      <w:r w:rsidRPr="001C5280">
        <w:rPr>
          <w:b/>
          <w:snapToGrid w:val="0"/>
          <w:sz w:val="24"/>
          <w:szCs w:val="24"/>
        </w:rPr>
        <w:lastRenderedPageBreak/>
        <w:t>Časově zařaďte dobu počátků kovových konstrukcí. Jaký materiál se začal používat jako první?</w:t>
      </w:r>
    </w:p>
    <w:p w:rsidR="00D41E07" w:rsidRPr="00B37C03" w:rsidRDefault="00D41E07" w:rsidP="00D41E07">
      <w:pPr>
        <w:widowControl w:val="0"/>
        <w:spacing w:before="0" w:after="0" w:line="240" w:lineRule="atLeast"/>
        <w:rPr>
          <w:b/>
          <w:snapToGrid w:val="0"/>
          <w:sz w:val="24"/>
          <w:szCs w:val="24"/>
        </w:rPr>
      </w:pPr>
    </w:p>
    <w:p w:rsidR="008C6FDD" w:rsidRDefault="008C6FDD" w:rsidP="000D4AF3">
      <w:pPr>
        <w:pStyle w:val="Odstavecseseznamem"/>
        <w:widowControl w:val="0"/>
        <w:numPr>
          <w:ilvl w:val="0"/>
          <w:numId w:val="7"/>
        </w:numPr>
        <w:spacing w:before="0" w:after="0" w:line="240" w:lineRule="atLeast"/>
      </w:pPr>
      <w:r>
        <w:t>polovina 19.</w:t>
      </w:r>
      <w:r w:rsidR="00496481">
        <w:t xml:space="preserve"> </w:t>
      </w:r>
      <w:r>
        <w:t>století</w:t>
      </w:r>
    </w:p>
    <w:p w:rsidR="000D4AF3" w:rsidRDefault="000D4AF3" w:rsidP="000D4AF3">
      <w:pPr>
        <w:pStyle w:val="Odstavecseseznamem"/>
        <w:widowControl w:val="0"/>
        <w:numPr>
          <w:ilvl w:val="0"/>
          <w:numId w:val="7"/>
        </w:numPr>
        <w:spacing w:before="0" w:after="0" w:line="240" w:lineRule="atLeast"/>
      </w:pPr>
      <w:r>
        <w:t>n</w:t>
      </w:r>
      <w:r w:rsidR="00B37C03">
        <w:t xml:space="preserve">ejprve se stavěly litinové mosty (litina už známá v 18. století). </w:t>
      </w:r>
    </w:p>
    <w:p w:rsidR="00B37C03" w:rsidRPr="0020003D" w:rsidRDefault="00B37C03" w:rsidP="00B37C03">
      <w:pPr>
        <w:widowControl w:val="0"/>
        <w:spacing w:before="0" w:after="0" w:line="240" w:lineRule="atLeast"/>
        <w:ind w:left="363"/>
        <w:rPr>
          <w:b/>
          <w:snapToGrid w:val="0"/>
          <w:sz w:val="24"/>
          <w:szCs w:val="24"/>
        </w:rPr>
      </w:pPr>
    </w:p>
    <w:p w:rsidR="008C6FDD" w:rsidRPr="008C6FDD" w:rsidRDefault="008C6FDD" w:rsidP="008C6FDD">
      <w:pPr>
        <w:widowControl w:val="0"/>
        <w:numPr>
          <w:ilvl w:val="0"/>
          <w:numId w:val="4"/>
        </w:numPr>
        <w:spacing w:before="0" w:after="0" w:line="240" w:lineRule="atLeast"/>
        <w:rPr>
          <w:b/>
          <w:snapToGrid w:val="0"/>
          <w:sz w:val="24"/>
          <w:szCs w:val="24"/>
        </w:rPr>
      </w:pPr>
      <w:r w:rsidRPr="008C6FDD">
        <w:rPr>
          <w:b/>
          <w:snapToGrid w:val="0"/>
          <w:sz w:val="24"/>
          <w:szCs w:val="24"/>
        </w:rPr>
        <w:t>Jaké byly první druhy staveb?</w:t>
      </w:r>
    </w:p>
    <w:p w:rsidR="008C6FDD" w:rsidRPr="008C6FDD" w:rsidRDefault="008C6FDD" w:rsidP="008C6FDD">
      <w:pPr>
        <w:widowControl w:val="0"/>
        <w:spacing w:before="0" w:after="0" w:line="240" w:lineRule="atLeast"/>
        <w:ind w:left="360"/>
      </w:pPr>
    </w:p>
    <w:p w:rsidR="008C6FDD" w:rsidRDefault="008C6FDD" w:rsidP="008C6FDD">
      <w:pPr>
        <w:pStyle w:val="Odstavecseseznamem"/>
        <w:widowControl w:val="0"/>
        <w:numPr>
          <w:ilvl w:val="0"/>
          <w:numId w:val="11"/>
        </w:numPr>
        <w:spacing w:before="0" w:after="0" w:line="240" w:lineRule="atLeast"/>
      </w:pPr>
      <w:r w:rsidRPr="008C6FDD">
        <w:rPr>
          <w:bCs/>
        </w:rPr>
        <w:t>MOSTY</w:t>
      </w:r>
      <w:r>
        <w:t xml:space="preserve">- litinový most přes řeku </w:t>
      </w:r>
      <w:proofErr w:type="spellStart"/>
      <w:r>
        <w:t>Severn</w:t>
      </w:r>
      <w:proofErr w:type="spellEnd"/>
      <w:r>
        <w:t xml:space="preserve"> v Anglii (1775-79) - rozpětí cca 30</w:t>
      </w:r>
      <w:r w:rsidR="0055726E">
        <w:t xml:space="preserve"> </w:t>
      </w:r>
      <w:r>
        <w:t>m. V </w:t>
      </w:r>
      <w:r w:rsidR="0055726E">
        <w:t>druhé polovině</w:t>
      </w:r>
      <w:r>
        <w:t xml:space="preserve"> 19. st</w:t>
      </w:r>
      <w:r w:rsidR="0055726E">
        <w:t>oletí</w:t>
      </w:r>
      <w:r>
        <w:t xml:space="preserve"> litina </w:t>
      </w:r>
      <w:r w:rsidR="00603732" w:rsidRPr="002D2BBA">
        <w:t>nahrazena ocelí</w:t>
      </w:r>
      <w:r>
        <w:t>.</w:t>
      </w:r>
    </w:p>
    <w:p w:rsidR="008C6FDD" w:rsidRPr="00943336" w:rsidRDefault="008C6FDD" w:rsidP="008C6FDD">
      <w:pPr>
        <w:widowControl w:val="0"/>
        <w:spacing w:before="0" w:after="0" w:line="240" w:lineRule="atLeast"/>
        <w:ind w:left="360"/>
        <w:rPr>
          <w:snapToGrid w:val="0"/>
          <w:sz w:val="24"/>
          <w:szCs w:val="24"/>
        </w:rPr>
      </w:pPr>
    </w:p>
    <w:p w:rsidR="00B37C03" w:rsidRPr="001C5280" w:rsidRDefault="001C5280" w:rsidP="00B37C03">
      <w:pPr>
        <w:widowControl w:val="0"/>
        <w:numPr>
          <w:ilvl w:val="0"/>
          <w:numId w:val="4"/>
        </w:numPr>
        <w:spacing w:before="0" w:after="0" w:line="240" w:lineRule="atLeast"/>
        <w:rPr>
          <w:b/>
        </w:rPr>
      </w:pPr>
      <w:r w:rsidRPr="001C5280">
        <w:rPr>
          <w:b/>
          <w:snapToGrid w:val="0"/>
          <w:sz w:val="24"/>
          <w:szCs w:val="24"/>
        </w:rPr>
        <w:t>Co víte o období počátk</w:t>
      </w:r>
      <w:r w:rsidR="0055726E">
        <w:rPr>
          <w:b/>
          <w:snapToGrid w:val="0"/>
          <w:sz w:val="24"/>
          <w:szCs w:val="24"/>
        </w:rPr>
        <w:t>ů</w:t>
      </w:r>
      <w:r w:rsidRPr="001C5280">
        <w:rPr>
          <w:b/>
          <w:snapToGrid w:val="0"/>
          <w:sz w:val="24"/>
          <w:szCs w:val="24"/>
        </w:rPr>
        <w:t xml:space="preserve"> kovových konstrukcí v Čechách? Uveďte příklady staveb.</w:t>
      </w:r>
      <w:r w:rsidR="00BD27D5" w:rsidRPr="001C5280">
        <w:rPr>
          <w:b/>
          <w:snapToGrid w:val="0"/>
          <w:sz w:val="24"/>
          <w:szCs w:val="24"/>
        </w:rPr>
        <w:t xml:space="preserve"> </w:t>
      </w:r>
    </w:p>
    <w:p w:rsidR="00B37C03" w:rsidRPr="00B37C03" w:rsidRDefault="00B37C03" w:rsidP="00B37C03">
      <w:pPr>
        <w:widowControl w:val="0"/>
        <w:spacing w:before="0" w:after="0" w:line="240" w:lineRule="atLeast"/>
        <w:ind w:left="3"/>
      </w:pPr>
    </w:p>
    <w:p w:rsidR="000D4AF3" w:rsidRDefault="000D4AF3" w:rsidP="000D4AF3">
      <w:pPr>
        <w:pStyle w:val="Odstavecseseznamem"/>
        <w:widowControl w:val="0"/>
        <w:numPr>
          <w:ilvl w:val="0"/>
          <w:numId w:val="8"/>
        </w:numPr>
        <w:spacing w:before="0" w:after="0" w:line="240" w:lineRule="atLeast"/>
      </w:pPr>
      <w:r>
        <w:t>s</w:t>
      </w:r>
      <w:r w:rsidR="00B37C03">
        <w:t>tavěly se Ř</w:t>
      </w:r>
      <w:r w:rsidR="00B37C03" w:rsidRPr="00B37C03">
        <w:t>ETĚZOVÉ MOSTY</w:t>
      </w:r>
    </w:p>
    <w:p w:rsidR="00B37C03" w:rsidRDefault="000D4AF3" w:rsidP="000D4AF3">
      <w:pPr>
        <w:pStyle w:val="Odstavecseseznamem"/>
        <w:widowControl w:val="0"/>
        <w:numPr>
          <w:ilvl w:val="0"/>
          <w:numId w:val="8"/>
        </w:numPr>
        <w:spacing w:before="0" w:after="0" w:line="240" w:lineRule="atLeast"/>
      </w:pPr>
      <w:r>
        <w:t>v</w:t>
      </w:r>
      <w:r w:rsidR="00B37C03">
        <w:t> Čechách nejznámější</w:t>
      </w:r>
      <w:r w:rsidR="00B37C03" w:rsidRPr="000D4AF3">
        <w:rPr>
          <w:b/>
          <w:bCs/>
        </w:rPr>
        <w:t xml:space="preserve">: </w:t>
      </w:r>
      <w:r w:rsidR="00B37C03">
        <w:t>řetězový most v Jaroměři přes Labe, řetězový most přes Lužnici (Stádlec), most na Střele</w:t>
      </w:r>
      <w:r w:rsidR="0055726E">
        <w:t>cký ostrov v Praze (přes Vltavu</w:t>
      </w:r>
      <w:r w:rsidR="00B37C03">
        <w:t>)</w:t>
      </w:r>
    </w:p>
    <w:p w:rsidR="00B37C03" w:rsidRPr="0020003D" w:rsidRDefault="00B37C03" w:rsidP="00B37C03">
      <w:pPr>
        <w:widowControl w:val="0"/>
        <w:spacing w:before="0" w:after="0" w:line="240" w:lineRule="atLeast"/>
        <w:ind w:left="363"/>
        <w:rPr>
          <w:b/>
          <w:snapToGrid w:val="0"/>
          <w:sz w:val="24"/>
          <w:szCs w:val="24"/>
        </w:rPr>
      </w:pPr>
    </w:p>
    <w:p w:rsidR="00BD27D5" w:rsidRDefault="00BD27D5" w:rsidP="00BD27D5">
      <w:pPr>
        <w:widowControl w:val="0"/>
        <w:numPr>
          <w:ilvl w:val="0"/>
          <w:numId w:val="4"/>
        </w:numPr>
        <w:spacing w:before="0" w:after="0" w:line="240" w:lineRule="atLeast"/>
        <w:rPr>
          <w:b/>
          <w:snapToGrid w:val="0"/>
          <w:sz w:val="24"/>
          <w:szCs w:val="24"/>
        </w:rPr>
      </w:pPr>
      <w:r w:rsidRPr="0020003D">
        <w:rPr>
          <w:b/>
          <w:snapToGrid w:val="0"/>
          <w:sz w:val="24"/>
          <w:szCs w:val="24"/>
        </w:rPr>
        <w:t>Co víte o skeletech a sklenících z období počátků kovových konstrukcí?</w:t>
      </w:r>
    </w:p>
    <w:p w:rsidR="00D41E07" w:rsidRDefault="00D41E07" w:rsidP="00D41E07">
      <w:pPr>
        <w:widowControl w:val="0"/>
        <w:spacing w:before="0" w:after="0" w:line="240" w:lineRule="atLeast"/>
        <w:rPr>
          <w:b/>
          <w:snapToGrid w:val="0"/>
          <w:sz w:val="24"/>
          <w:szCs w:val="24"/>
        </w:rPr>
      </w:pPr>
    </w:p>
    <w:p w:rsidR="000D4AF3" w:rsidRDefault="000D4AF3" w:rsidP="000D4AF3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</w:pPr>
      <w:r>
        <w:t>p</w:t>
      </w:r>
      <w:r w:rsidR="00F70DCA">
        <w:t>rvní litinové skelety - nejstar</w:t>
      </w:r>
      <w:r w:rsidR="0055726E">
        <w:t>ší: BUDOVA SKLADU V MANCHESTRU</w:t>
      </w:r>
    </w:p>
    <w:p w:rsidR="000D4AF3" w:rsidRDefault="000D4AF3" w:rsidP="000D4AF3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</w:pPr>
      <w:r>
        <w:t>p</w:t>
      </w:r>
      <w:r w:rsidR="00F70DCA">
        <w:t xml:space="preserve">ozději se začali stavět podobné typy staveb, ale s </w:t>
      </w:r>
      <w:r w:rsidR="0055726E">
        <w:t>větší rozmanitostí v zastřešení</w:t>
      </w:r>
    </w:p>
    <w:p w:rsidR="00F70DCA" w:rsidRDefault="0055726E" w:rsidP="000D4AF3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</w:pPr>
      <w:r>
        <w:rPr>
          <w:bCs/>
        </w:rPr>
        <w:t>s</w:t>
      </w:r>
      <w:r w:rsidR="00F70DCA" w:rsidRPr="000D4AF3">
        <w:rPr>
          <w:bCs/>
        </w:rPr>
        <w:t xml:space="preserve">kleníky </w:t>
      </w:r>
      <w:r w:rsidR="00F70DCA">
        <w:t>- v Paříži BOTANICKÁ ZAHRADA - ROUHALTŮV SKLENÍK - byl vzorem pro</w:t>
      </w:r>
      <w:r>
        <w:t> </w:t>
      </w:r>
      <w:r w:rsidR="00F70DCA">
        <w:t>SKLENÍK V LEDNICI – zámecký skleník z roku 1845</w:t>
      </w:r>
    </w:p>
    <w:p w:rsidR="00B37C03" w:rsidRPr="0020003D" w:rsidRDefault="00B37C03" w:rsidP="00F70DCA">
      <w:pPr>
        <w:widowControl w:val="0"/>
        <w:spacing w:before="0" w:after="0" w:line="240" w:lineRule="atLeast"/>
        <w:ind w:left="363"/>
        <w:rPr>
          <w:b/>
          <w:snapToGrid w:val="0"/>
          <w:sz w:val="24"/>
          <w:szCs w:val="24"/>
        </w:rPr>
      </w:pPr>
    </w:p>
    <w:p w:rsidR="00BD27D5" w:rsidRPr="000C722E" w:rsidRDefault="00BD27D5" w:rsidP="000C722E">
      <w:pPr>
        <w:widowControl w:val="0"/>
        <w:numPr>
          <w:ilvl w:val="0"/>
          <w:numId w:val="4"/>
        </w:numPr>
        <w:spacing w:before="0" w:after="0" w:line="240" w:lineRule="atLeast"/>
        <w:rPr>
          <w:b/>
          <w:snapToGrid w:val="0"/>
          <w:sz w:val="24"/>
          <w:szCs w:val="24"/>
        </w:rPr>
      </w:pPr>
      <w:r w:rsidRPr="0020003D">
        <w:rPr>
          <w:b/>
          <w:snapToGrid w:val="0"/>
          <w:sz w:val="24"/>
          <w:szCs w:val="24"/>
        </w:rPr>
        <w:t>Popište nejvýznamnější stavbu Evropy z období počátků kovových konstrukcí.</w:t>
      </w:r>
      <w:r w:rsidR="000C722E">
        <w:rPr>
          <w:b/>
          <w:snapToGrid w:val="0"/>
          <w:sz w:val="24"/>
          <w:szCs w:val="24"/>
        </w:rPr>
        <w:t xml:space="preserve"> </w:t>
      </w:r>
      <w:r w:rsidR="000C722E" w:rsidRPr="000C722E">
        <w:rPr>
          <w:b/>
          <w:snapToGrid w:val="0"/>
          <w:sz w:val="24"/>
          <w:szCs w:val="24"/>
        </w:rPr>
        <w:t>Čím byla tato stavba významná ve vývoji stavebnictví?</w:t>
      </w:r>
    </w:p>
    <w:p w:rsidR="00D41E07" w:rsidRPr="000C722E" w:rsidRDefault="00D41E07" w:rsidP="000C722E">
      <w:pPr>
        <w:widowControl w:val="0"/>
        <w:spacing w:before="0" w:after="0" w:line="240" w:lineRule="atLeast"/>
        <w:ind w:left="363"/>
      </w:pPr>
    </w:p>
    <w:p w:rsidR="000D4AF3" w:rsidRDefault="000D4AF3" w:rsidP="000D4AF3">
      <w:pPr>
        <w:pStyle w:val="Odstavecseseznamem"/>
        <w:widowControl w:val="0"/>
        <w:numPr>
          <w:ilvl w:val="0"/>
          <w:numId w:val="10"/>
        </w:numPr>
        <w:spacing w:before="0" w:after="0" w:line="240" w:lineRule="atLeast"/>
      </w:pPr>
      <w:r>
        <w:t>n</w:t>
      </w:r>
      <w:r w:rsidR="00F70DCA">
        <w:t xml:space="preserve">ejvýznamnější stavba je </w:t>
      </w:r>
      <w:r w:rsidR="00F70DCA" w:rsidRPr="000C722E">
        <w:t>KŘIŠŤÁLOVÝ PALÁC V LONDÝNĚ</w:t>
      </w:r>
      <w:r w:rsidR="00F70DCA">
        <w:t xml:space="preserve"> </w:t>
      </w:r>
      <w:r w:rsidR="000C722E">
        <w:t xml:space="preserve">- </w:t>
      </w:r>
      <w:r>
        <w:t>hl. materiá</w:t>
      </w:r>
      <w:r w:rsidR="0055726E">
        <w:t>l: sklo, železo</w:t>
      </w:r>
    </w:p>
    <w:p w:rsidR="000D4AF3" w:rsidRDefault="0055726E" w:rsidP="000D4AF3">
      <w:pPr>
        <w:pStyle w:val="Odstavecseseznamem"/>
        <w:widowControl w:val="0"/>
        <w:numPr>
          <w:ilvl w:val="0"/>
          <w:numId w:val="10"/>
        </w:numPr>
        <w:spacing w:before="0" w:after="0" w:line="240" w:lineRule="atLeast"/>
      </w:pPr>
      <w:r>
        <w:t>1937 zničeno požárem</w:t>
      </w:r>
    </w:p>
    <w:p w:rsidR="00E31ACB" w:rsidRPr="000C722E" w:rsidRDefault="000D4AF3" w:rsidP="000D4AF3">
      <w:pPr>
        <w:pStyle w:val="Odstavecseseznamem"/>
        <w:widowControl w:val="0"/>
        <w:numPr>
          <w:ilvl w:val="0"/>
          <w:numId w:val="10"/>
        </w:numPr>
        <w:spacing w:before="0" w:after="0" w:line="240" w:lineRule="atLeast"/>
      </w:pPr>
      <w:r>
        <w:t>d</w:t>
      </w:r>
      <w:r w:rsidR="000C722E">
        <w:t xml:space="preserve">o vývoje stavebnictví zasáhla </w:t>
      </w:r>
      <w:r>
        <w:t xml:space="preserve">tato stavba </w:t>
      </w:r>
      <w:r w:rsidR="000C722E">
        <w:t xml:space="preserve">vznikem </w:t>
      </w:r>
      <w:r w:rsidR="00717099">
        <w:t>první</w:t>
      </w:r>
      <w:r w:rsidR="000C722E">
        <w:t>ch</w:t>
      </w:r>
      <w:r w:rsidR="00717099">
        <w:t xml:space="preserve"> </w:t>
      </w:r>
      <w:r w:rsidR="00F70DCA">
        <w:t>prefabrikovan</w:t>
      </w:r>
      <w:r w:rsidR="000C722E">
        <w:t>ých</w:t>
      </w:r>
      <w:r w:rsidR="00F70DCA">
        <w:t xml:space="preserve"> dílc</w:t>
      </w:r>
      <w:r w:rsidR="000C722E">
        <w:t>ů</w:t>
      </w:r>
      <w:r w:rsidR="00F70DCA">
        <w:t>, autor: PAXTON</w:t>
      </w:r>
    </w:p>
    <w:p w:rsidR="00BD27D5" w:rsidRDefault="00BD27D5" w:rsidP="00DA4A0B">
      <w:pPr>
        <w:widowControl w:val="0"/>
        <w:spacing w:before="0" w:after="0" w:line="240" w:lineRule="atLeast"/>
        <w:ind w:left="363"/>
        <w:rPr>
          <w:snapToGrid w:val="0"/>
          <w:sz w:val="24"/>
          <w:szCs w:val="24"/>
        </w:rPr>
      </w:pPr>
    </w:p>
    <w:p w:rsidR="00170134" w:rsidRPr="00170134" w:rsidRDefault="00170134" w:rsidP="00DA4A0B">
      <w:pPr>
        <w:spacing w:before="0" w:after="0"/>
        <w:ind w:left="363" w:firstLine="426"/>
        <w:rPr>
          <w:rFonts w:asciiTheme="minorHAnsi" w:hAnsiTheme="minorHAnsi"/>
          <w:b/>
          <w:lang w:val="en-GB"/>
        </w:rPr>
      </w:pPr>
    </w:p>
    <w:p w:rsidR="00170134" w:rsidRDefault="00170134" w:rsidP="00170134">
      <w:pPr>
        <w:ind w:left="426"/>
        <w:rPr>
          <w:rFonts w:asciiTheme="minorHAnsi" w:hAnsiTheme="minorHAnsi"/>
          <w:lang w:val="en-GB"/>
        </w:rPr>
      </w:pPr>
    </w:p>
    <w:p w:rsidR="008C6FDD" w:rsidRDefault="008C6FDD" w:rsidP="008C6FDD">
      <w:pPr>
        <w:spacing w:before="0" w:after="200" w:line="276" w:lineRule="auto"/>
        <w:rPr>
          <w:rFonts w:asciiTheme="minorHAnsi" w:hAnsiTheme="minorHAnsi"/>
          <w:color w:val="1F497D" w:themeColor="text2"/>
          <w:lang w:val="en-GB"/>
        </w:rPr>
      </w:pPr>
    </w:p>
    <w:p w:rsidR="008C6FDD" w:rsidRDefault="008C6FDD" w:rsidP="008C6FDD">
      <w:pPr>
        <w:spacing w:before="0" w:after="200" w:line="276" w:lineRule="auto"/>
        <w:rPr>
          <w:rFonts w:asciiTheme="minorHAnsi" w:hAnsiTheme="minorHAnsi"/>
          <w:color w:val="1F497D" w:themeColor="text2"/>
          <w:lang w:val="en-GB"/>
        </w:rPr>
      </w:pPr>
    </w:p>
    <w:p w:rsidR="008C6FDD" w:rsidRDefault="008C6FDD" w:rsidP="008C6FDD">
      <w:pPr>
        <w:spacing w:before="0" w:after="200" w:line="276" w:lineRule="auto"/>
        <w:rPr>
          <w:rFonts w:asciiTheme="minorHAnsi" w:hAnsiTheme="minorHAnsi"/>
          <w:color w:val="1F497D" w:themeColor="text2"/>
          <w:lang w:val="en-GB"/>
        </w:rPr>
      </w:pPr>
    </w:p>
    <w:p w:rsidR="008C6FDD" w:rsidRDefault="008C6FDD" w:rsidP="008C6FDD">
      <w:pPr>
        <w:spacing w:before="0" w:after="200" w:line="276" w:lineRule="auto"/>
        <w:rPr>
          <w:rFonts w:asciiTheme="minorHAnsi" w:hAnsiTheme="minorHAnsi"/>
          <w:color w:val="1F497D" w:themeColor="text2"/>
          <w:lang w:val="en-GB"/>
        </w:rPr>
      </w:pPr>
    </w:p>
    <w:p w:rsidR="008C6FDD" w:rsidRDefault="008C6FDD" w:rsidP="008C6FDD">
      <w:pPr>
        <w:spacing w:before="0" w:after="200" w:line="276" w:lineRule="auto"/>
        <w:rPr>
          <w:rFonts w:asciiTheme="minorHAnsi" w:hAnsiTheme="minorHAnsi"/>
          <w:color w:val="1F497D" w:themeColor="text2"/>
          <w:lang w:val="en-GB"/>
        </w:rPr>
      </w:pPr>
    </w:p>
    <w:p w:rsidR="003343CF" w:rsidRPr="008C6FDD" w:rsidRDefault="003C1852" w:rsidP="008C6FDD">
      <w:pPr>
        <w:spacing w:before="0" w:after="200" w:line="276" w:lineRule="auto"/>
        <w:rPr>
          <w:rFonts w:asciiTheme="minorHAnsi" w:hAnsiTheme="minorHAnsi"/>
          <w:color w:val="1F497D" w:themeColor="text2"/>
          <w:lang w:val="en-GB"/>
        </w:rPr>
      </w:pPr>
      <w:r w:rsidRPr="00382D41">
        <w:rPr>
          <w:b/>
          <w:snapToGrid w:val="0"/>
          <w:sz w:val="24"/>
          <w:szCs w:val="24"/>
        </w:rPr>
        <w:lastRenderedPageBreak/>
        <w:t xml:space="preserve">Popište obrazovou přílohu (místo, kde se objekt nachází, vše co o </w:t>
      </w:r>
      <w:r w:rsidR="00677CE5" w:rsidRPr="00382D41">
        <w:rPr>
          <w:b/>
          <w:snapToGrid w:val="0"/>
          <w:sz w:val="24"/>
          <w:szCs w:val="24"/>
        </w:rPr>
        <w:t>obrázku</w:t>
      </w:r>
      <w:r w:rsidRPr="00382D41">
        <w:rPr>
          <w:b/>
          <w:snapToGrid w:val="0"/>
          <w:sz w:val="24"/>
          <w:szCs w:val="24"/>
        </w:rPr>
        <w:t xml:space="preserve"> víte):</w:t>
      </w:r>
    </w:p>
    <w:p w:rsidR="00382D41" w:rsidRDefault="00382D41" w:rsidP="000F2D96">
      <w:pPr>
        <w:spacing w:before="0" w:after="0" w:line="276" w:lineRule="auto"/>
        <w:rPr>
          <w:snapToGrid w:val="0"/>
          <w:sz w:val="24"/>
          <w:szCs w:val="24"/>
        </w:rPr>
      </w:pPr>
    </w:p>
    <w:p w:rsidR="00232964" w:rsidRPr="00232964" w:rsidRDefault="00382D41" w:rsidP="00232964">
      <w:pPr>
        <w:spacing w:before="0" w:line="276" w:lineRule="auto"/>
        <w:rPr>
          <w:bCs/>
          <w:snapToGrid w:val="0"/>
        </w:rPr>
      </w:pPr>
      <w:r w:rsidRPr="00F35D6C">
        <w:rPr>
          <w:b/>
          <w:snapToGrid w:val="0"/>
        </w:rPr>
        <w:t>OBR. 1</w:t>
      </w:r>
      <w:r>
        <w:rPr>
          <w:b/>
          <w:snapToGrid w:val="0"/>
        </w:rPr>
        <w:t xml:space="preserve"> </w:t>
      </w:r>
      <w:r>
        <w:t xml:space="preserve">litinový most přes řeku </w:t>
      </w:r>
      <w:proofErr w:type="spellStart"/>
      <w:r>
        <w:t>Severn</w:t>
      </w:r>
      <w:proofErr w:type="spellEnd"/>
      <w:r>
        <w:t xml:space="preserve"> </w:t>
      </w:r>
      <w:r w:rsidR="002D2BBA" w:rsidRPr="002D2BBA">
        <w:rPr>
          <w:bCs/>
          <w:lang w:val="en-US"/>
        </w:rPr>
        <w:t xml:space="preserve">v </w:t>
      </w:r>
      <w:proofErr w:type="spellStart"/>
      <w:r w:rsidR="002D2BBA" w:rsidRPr="002D2BBA">
        <w:rPr>
          <w:bCs/>
          <w:lang w:val="en-US"/>
        </w:rPr>
        <w:t>Coalbrookdale</w:t>
      </w:r>
      <w:proofErr w:type="spellEnd"/>
      <w:r w:rsidR="002D2BBA">
        <w:rPr>
          <w:b/>
          <w:bCs/>
          <w:lang w:val="en-US"/>
        </w:rPr>
        <w:t xml:space="preserve"> </w:t>
      </w:r>
      <w:r>
        <w:t>v Anglii</w:t>
      </w:r>
      <w:r w:rsidRPr="000F2D96">
        <w:rPr>
          <w:snapToGrid w:val="0"/>
        </w:rPr>
        <w:t> </w:t>
      </w:r>
      <w:r w:rsidR="002D2BBA">
        <w:rPr>
          <w:snapToGrid w:val="0"/>
        </w:rPr>
        <w:t>z roku</w:t>
      </w:r>
      <w:r w:rsidR="002D2BBA">
        <w:rPr>
          <w:rFonts w:eastAsia="+mj-ea" w:cs="+mj-cs"/>
          <w:b/>
          <w:bCs/>
          <w:color w:val="F9F9F9"/>
          <w:spacing w:val="-20"/>
          <w:kern w:val="24"/>
          <w:position w:val="1"/>
          <w:sz w:val="56"/>
          <w:szCs w:val="56"/>
          <w:lang w:val="en-US"/>
        </w:rPr>
        <w:t xml:space="preserve"> </w:t>
      </w:r>
      <w:r w:rsidR="002D2BBA" w:rsidRPr="002D2BBA">
        <w:rPr>
          <w:bCs/>
          <w:snapToGrid w:val="0"/>
          <w:lang w:val="en-US"/>
        </w:rPr>
        <w:t>1779</w:t>
      </w:r>
      <w:r w:rsidR="00232964">
        <w:rPr>
          <w:bCs/>
          <w:snapToGrid w:val="0"/>
          <w:lang w:val="en-US"/>
        </w:rPr>
        <w:t xml:space="preserve">, </w:t>
      </w:r>
      <w:proofErr w:type="gramStart"/>
      <w:r w:rsidR="00232964" w:rsidRPr="00232964">
        <w:rPr>
          <w:bCs/>
          <w:snapToGrid w:val="0"/>
        </w:rPr>
        <w:t>rozpětí  30</w:t>
      </w:r>
      <w:proofErr w:type="gramEnd"/>
      <w:r w:rsidR="0055726E">
        <w:rPr>
          <w:bCs/>
          <w:snapToGrid w:val="0"/>
        </w:rPr>
        <w:t xml:space="preserve"> </w:t>
      </w:r>
      <w:r w:rsidR="00232964" w:rsidRPr="00232964">
        <w:rPr>
          <w:bCs/>
          <w:snapToGrid w:val="0"/>
        </w:rPr>
        <w:t>m</w:t>
      </w:r>
    </w:p>
    <w:p w:rsidR="00382D41" w:rsidRDefault="002D2BBA" w:rsidP="00382D41">
      <w:pPr>
        <w:spacing w:before="0" w:after="0" w:line="276" w:lineRule="auto"/>
      </w:pPr>
      <w:r>
        <w:rPr>
          <w:snapToGrid w:val="0"/>
        </w:rPr>
        <w:t xml:space="preserve"> </w:t>
      </w:r>
      <w:r w:rsidR="00382D41">
        <w:rPr>
          <w:noProof/>
          <w:lang w:eastAsia="cs-CZ"/>
        </w:rPr>
        <w:t>[</w:t>
      </w:r>
      <w:r w:rsidR="00382D41" w:rsidRPr="000F2D96">
        <w:rPr>
          <w:snapToGrid w:val="0"/>
        </w:rPr>
        <w:t xml:space="preserve">Zdroj: </w:t>
      </w:r>
      <w:r w:rsidR="00382D41">
        <w:t xml:space="preserve">PECHAR, Josef; RŮŽIČKA, Antonín; STAŇKOVÁ, Jaroslava. </w:t>
      </w:r>
      <w:r w:rsidR="00382D41">
        <w:rPr>
          <w:rStyle w:val="Zvraznn"/>
        </w:rPr>
        <w:t>Učebnice architektury: pro 3. ročník SPŠ stavebních</w:t>
      </w:r>
      <w:r w:rsidR="00603732">
        <w:t>. Praha</w:t>
      </w:r>
      <w:r w:rsidR="00382D41">
        <w:t>: SNTL, 1981. 186 s.</w:t>
      </w:r>
    </w:p>
    <w:p w:rsidR="00382D41" w:rsidRPr="00CC04D8" w:rsidRDefault="00382D41" w:rsidP="00382D41">
      <w:pPr>
        <w:spacing w:before="0" w:after="0" w:line="276" w:lineRule="auto"/>
      </w:pPr>
      <w:r w:rsidRPr="000F2D96">
        <w:rPr>
          <w:snapToGrid w:val="0"/>
        </w:rPr>
        <w:t>str. 13</w:t>
      </w:r>
      <w:r>
        <w:rPr>
          <w:snapToGrid w:val="0"/>
        </w:rPr>
        <w:t>9</w:t>
      </w:r>
      <w:r w:rsidRPr="000F2D96">
        <w:rPr>
          <w:snapToGrid w:val="0"/>
        </w:rPr>
        <w:t>, obr. 26</w:t>
      </w:r>
      <w:r>
        <w:rPr>
          <w:snapToGrid w:val="0"/>
        </w:rPr>
        <w:t>8</w:t>
      </w:r>
      <w:r>
        <w:rPr>
          <w:noProof/>
          <w:lang w:val="en-US" w:eastAsia="cs-CZ"/>
        </w:rPr>
        <w:t>]</w:t>
      </w:r>
    </w:p>
    <w:p w:rsidR="00584C20" w:rsidRDefault="00CC04D8" w:rsidP="001C295E">
      <w:pPr>
        <w:spacing w:before="0" w:after="0" w:line="276" w:lineRule="auto"/>
        <w:rPr>
          <w:rFonts w:asciiTheme="minorHAnsi" w:hAnsiTheme="minorHAnsi"/>
        </w:rPr>
      </w:pPr>
      <w:r w:rsidRPr="00CC04D8">
        <w:rPr>
          <w:rFonts w:asciiTheme="minorHAnsi" w:hAnsiTheme="minorHAnsi"/>
          <w:noProof/>
          <w:lang w:eastAsia="cs-CZ"/>
        </w:rPr>
        <w:drawing>
          <wp:inline distT="0" distB="0" distL="0" distR="0">
            <wp:extent cx="3028950" cy="2695575"/>
            <wp:effectExtent l="19050" t="0" r="0" b="0"/>
            <wp:docPr id="2" name="obrázek 1" descr="klas07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3" descr="klas074.jpg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lum bright="10000" contrast="10000"/>
                    </a:blip>
                    <a:srcRect l="6849" t="32292" r="50775" b="45328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2695575"/>
                    </a:xfrm>
                    <a:prstGeom prst="rect">
                      <a:avLst/>
                    </a:prstGeom>
                    <a:effectLst>
                      <a:softEdge rad="63500"/>
                    </a:effectLst>
                  </pic:spPr>
                </pic:pic>
              </a:graphicData>
            </a:graphic>
          </wp:inline>
        </w:drawing>
      </w:r>
    </w:p>
    <w:p w:rsidR="00382D41" w:rsidRPr="00382D41" w:rsidRDefault="00382D41" w:rsidP="001C295E">
      <w:pPr>
        <w:spacing w:before="0" w:after="0" w:line="276" w:lineRule="auto"/>
        <w:rPr>
          <w:noProof/>
          <w:lang w:val="en-US" w:eastAsia="cs-CZ"/>
        </w:rPr>
      </w:pPr>
      <w:r w:rsidRPr="00F35D6C">
        <w:rPr>
          <w:b/>
          <w:snapToGrid w:val="0"/>
        </w:rPr>
        <w:t xml:space="preserve">OBR. </w:t>
      </w:r>
      <w:r>
        <w:rPr>
          <w:b/>
          <w:snapToGrid w:val="0"/>
        </w:rPr>
        <w:t>2</w:t>
      </w:r>
      <w:r w:rsidRPr="000F2D96">
        <w:rPr>
          <w:snapToGrid w:val="0"/>
        </w:rPr>
        <w:t> </w:t>
      </w:r>
      <w:r>
        <w:t>Křišťálový palác v Londýně</w:t>
      </w:r>
      <w:r>
        <w:rPr>
          <w:noProof/>
          <w:lang w:eastAsia="cs-CZ"/>
        </w:rPr>
        <w:t xml:space="preserve"> [</w:t>
      </w:r>
      <w:r>
        <w:rPr>
          <w:snapToGrid w:val="0"/>
        </w:rPr>
        <w:t xml:space="preserve">Zdroj </w:t>
      </w:r>
      <w:r>
        <w:rPr>
          <w:noProof/>
          <w:lang w:eastAsia="cs-CZ"/>
        </w:rPr>
        <w:t>vlastní</w:t>
      </w:r>
      <w:r>
        <w:rPr>
          <w:noProof/>
          <w:lang w:val="en-US" w:eastAsia="cs-CZ"/>
        </w:rPr>
        <w:t>]</w:t>
      </w:r>
    </w:p>
    <w:p w:rsidR="00CC04D8" w:rsidRPr="000F2D96" w:rsidRDefault="00CC04D8" w:rsidP="000F2D96">
      <w:pPr>
        <w:spacing w:before="0" w:after="0" w:line="276" w:lineRule="auto"/>
        <w:rPr>
          <w:snapToGrid w:val="0"/>
        </w:rPr>
      </w:pPr>
    </w:p>
    <w:p w:rsidR="000F2D96" w:rsidRPr="00046C7D" w:rsidRDefault="00214FC4" w:rsidP="00046C7D">
      <w:pPr>
        <w:spacing w:before="0" w:after="0" w:line="276" w:lineRule="auto"/>
      </w:pPr>
      <w:r w:rsidRPr="00214FC4">
        <w:rPr>
          <w:noProof/>
          <w:lang w:eastAsia="cs-CZ"/>
        </w:rPr>
        <w:drawing>
          <wp:inline distT="0" distB="0" distL="0" distR="0">
            <wp:extent cx="4533900" cy="3248026"/>
            <wp:effectExtent l="19050" t="0" r="0" b="0"/>
            <wp:docPr id="6" name="obrázek 3" descr="Image:Crystal Palac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Image:Crystal Palace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3248026"/>
                    </a:xfrm>
                    <a:prstGeom prst="rect">
                      <a:avLst/>
                    </a:prstGeom>
                    <a:noFill/>
                    <a:effectLst>
                      <a:softEdge rad="63500"/>
                    </a:effectLst>
                  </pic:spPr>
                </pic:pic>
              </a:graphicData>
            </a:graphic>
          </wp:inline>
        </w:drawing>
      </w:r>
    </w:p>
    <w:p w:rsidR="00382D41" w:rsidRDefault="00382D41" w:rsidP="00382D41">
      <w:pPr>
        <w:spacing w:before="0" w:after="0" w:line="276" w:lineRule="auto"/>
        <w:rPr>
          <w:noProof/>
          <w:lang w:val="en-US" w:eastAsia="cs-CZ"/>
        </w:rPr>
      </w:pPr>
      <w:r w:rsidRPr="00F35D6C">
        <w:rPr>
          <w:b/>
          <w:snapToGrid w:val="0"/>
        </w:rPr>
        <w:lastRenderedPageBreak/>
        <w:t xml:space="preserve">OBR. </w:t>
      </w:r>
      <w:r>
        <w:rPr>
          <w:b/>
          <w:snapToGrid w:val="0"/>
        </w:rPr>
        <w:t xml:space="preserve">3 </w:t>
      </w:r>
      <w:r>
        <w:t>řetězový most přes Lužnici (Stádlec)</w:t>
      </w:r>
      <w:r w:rsidRPr="00AD73CC">
        <w:rPr>
          <w:b/>
          <w:bCs/>
        </w:rPr>
        <w:t xml:space="preserve"> </w:t>
      </w:r>
      <w:r w:rsidRPr="000F2D96">
        <w:rPr>
          <w:snapToGrid w:val="0"/>
        </w:rPr>
        <w:t> </w:t>
      </w:r>
      <w:r>
        <w:rPr>
          <w:noProof/>
          <w:lang w:eastAsia="cs-CZ"/>
        </w:rPr>
        <w:t>[</w:t>
      </w:r>
      <w:r w:rsidRPr="000F2D96">
        <w:rPr>
          <w:snapToGrid w:val="0"/>
        </w:rPr>
        <w:t xml:space="preserve">Zdroj: </w:t>
      </w:r>
      <w:r>
        <w:t xml:space="preserve">PECHAR, Josef; RŮŽIČKA, Antonín; STAŇKOVÁ, Jaroslava. </w:t>
      </w:r>
      <w:r>
        <w:rPr>
          <w:rStyle w:val="Zvraznn"/>
        </w:rPr>
        <w:t>Učebnice architektury: pro 3. ročník SPŠ stavebních</w:t>
      </w:r>
      <w:r w:rsidR="00603732">
        <w:t>. Praha</w:t>
      </w:r>
      <w:r>
        <w:t>: SNTL, 1981. 186 s.</w:t>
      </w:r>
      <w:r w:rsidR="0055726E">
        <w:t xml:space="preserve">; </w:t>
      </w:r>
      <w:r w:rsidRPr="000F2D96">
        <w:rPr>
          <w:snapToGrid w:val="0"/>
        </w:rPr>
        <w:t>str. 13</w:t>
      </w:r>
      <w:r>
        <w:rPr>
          <w:snapToGrid w:val="0"/>
        </w:rPr>
        <w:t>9</w:t>
      </w:r>
      <w:r w:rsidRPr="000F2D96">
        <w:rPr>
          <w:snapToGrid w:val="0"/>
        </w:rPr>
        <w:t>, obr. 26</w:t>
      </w:r>
      <w:r w:rsidR="000C722E">
        <w:rPr>
          <w:snapToGrid w:val="0"/>
        </w:rPr>
        <w:t>9</w:t>
      </w:r>
      <w:r>
        <w:rPr>
          <w:noProof/>
          <w:lang w:val="en-US" w:eastAsia="cs-CZ"/>
        </w:rPr>
        <w:t>]</w:t>
      </w:r>
      <w:r w:rsidR="00C24DC9">
        <w:rPr>
          <w:noProof/>
          <w:lang w:val="en-US" w:eastAsia="cs-CZ"/>
        </w:rPr>
        <w:br/>
      </w:r>
    </w:p>
    <w:p w:rsidR="00382D41" w:rsidRPr="00CC04D8" w:rsidRDefault="000C722E" w:rsidP="00382D41">
      <w:pPr>
        <w:spacing w:before="0" w:after="0" w:line="276" w:lineRule="auto"/>
      </w:pPr>
      <w:r>
        <w:rPr>
          <w:noProof/>
          <w:lang w:eastAsia="cs-CZ"/>
        </w:rPr>
        <w:drawing>
          <wp:inline distT="0" distB="0" distL="0" distR="0">
            <wp:extent cx="3524250" cy="1847665"/>
            <wp:effectExtent l="19050" t="0" r="0" b="0"/>
            <wp:docPr id="1" name="obrázek 1" descr="C:\Jana\Déčko\škola\architektura\klasicismus\klas0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Jana\Déčko\škola\architektura\klasicismus\klas07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10000" contrast="20000"/>
                    </a:blip>
                    <a:srcRect l="10109" t="65611" r="57854" b="221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915" cy="1848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AD73CC" w:rsidRDefault="00AD73CC" w:rsidP="00AD73CC">
      <w:r w:rsidRPr="000C722E">
        <w:rPr>
          <w:bCs/>
        </w:rPr>
        <w:t xml:space="preserve">Řetězový most přes Lužnici u obce Stádlec </w:t>
      </w:r>
      <w:r w:rsidR="000D55D1" w:rsidRPr="000D55D1">
        <w:rPr>
          <w:bCs/>
        </w:rPr>
        <w:t>v okrese Tábor</w:t>
      </w:r>
      <w:r w:rsidR="000D55D1">
        <w:rPr>
          <w:bCs/>
        </w:rPr>
        <w:t xml:space="preserve"> </w:t>
      </w:r>
      <w:r w:rsidR="000C722E">
        <w:rPr>
          <w:bCs/>
        </w:rPr>
        <w:t xml:space="preserve">je </w:t>
      </w:r>
      <w:r w:rsidRPr="000C722E">
        <w:rPr>
          <w:bCs/>
        </w:rPr>
        <w:t xml:space="preserve">přemístěný z </w:t>
      </w:r>
      <w:proofErr w:type="spellStart"/>
      <w:r w:rsidRPr="000C722E">
        <w:rPr>
          <w:bCs/>
        </w:rPr>
        <w:t>Podolska</w:t>
      </w:r>
      <w:proofErr w:type="spellEnd"/>
      <w:r w:rsidRPr="000C722E">
        <w:t xml:space="preserve"> </w:t>
      </w:r>
      <w:r w:rsidR="0055726E">
        <w:t>(v</w:t>
      </w:r>
      <w:r w:rsidR="000C722E">
        <w:t xml:space="preserve"> letech 1960</w:t>
      </w:r>
      <w:r w:rsidR="0055726E">
        <w:t xml:space="preserve"> </w:t>
      </w:r>
      <w:r w:rsidR="000C722E">
        <w:t>–</w:t>
      </w:r>
      <w:r w:rsidR="0055726E">
        <w:t xml:space="preserve"> </w:t>
      </w:r>
      <w:r w:rsidR="000C722E">
        <w:t xml:space="preserve">1975 byl rozebrán a přemístěn na dnešní místo na Lužnici). </w:t>
      </w:r>
      <w:r w:rsidR="000D55D1" w:rsidRPr="000D55D1">
        <w:rPr>
          <w:bCs/>
        </w:rPr>
        <w:t xml:space="preserve">Původně most překračoval řeku Vltavu u </w:t>
      </w:r>
      <w:proofErr w:type="spellStart"/>
      <w:r w:rsidR="000D55D1" w:rsidRPr="000D55D1">
        <w:rPr>
          <w:bCs/>
        </w:rPr>
        <w:t>Podolska</w:t>
      </w:r>
      <w:proofErr w:type="spellEnd"/>
      <w:r w:rsidR="000D55D1" w:rsidRPr="000D55D1">
        <w:rPr>
          <w:bCs/>
        </w:rPr>
        <w:t xml:space="preserve"> asi 10 km od Písku, kde byl postaven v letech 1847 – 1848. V</w:t>
      </w:r>
      <w:r w:rsidR="000D55D1" w:rsidRPr="000D55D1">
        <w:rPr>
          <w:b/>
          <w:bCs/>
        </w:rPr>
        <w:t xml:space="preserve"> </w:t>
      </w:r>
      <w:r w:rsidR="000D55D1" w:rsidRPr="000D55D1">
        <w:rPr>
          <w:bCs/>
        </w:rPr>
        <w:t xml:space="preserve">plném zatížení most sloužil přes 90 let. </w:t>
      </w:r>
      <w:r w:rsidR="000C722E">
        <w:t>Základní nosnou konstrukci mostu tvoří 4 řetězy uspořádané do</w:t>
      </w:r>
      <w:r w:rsidR="0055726E">
        <w:t> </w:t>
      </w:r>
      <w:r w:rsidR="000C722E">
        <w:t>dvou dvojic.</w:t>
      </w:r>
    </w:p>
    <w:p w:rsidR="000C722E" w:rsidRDefault="000C722E" w:rsidP="005D4579"/>
    <w:p w:rsidR="00170134" w:rsidRDefault="00382D41" w:rsidP="005D4579">
      <w:pPr>
        <w:rPr>
          <w:noProof/>
          <w:lang w:val="en-US" w:eastAsia="cs-CZ"/>
        </w:rPr>
      </w:pPr>
      <w:r w:rsidRPr="00F35D6C">
        <w:rPr>
          <w:b/>
          <w:snapToGrid w:val="0"/>
        </w:rPr>
        <w:t xml:space="preserve">OBR. </w:t>
      </w:r>
      <w:r>
        <w:rPr>
          <w:b/>
          <w:snapToGrid w:val="0"/>
        </w:rPr>
        <w:t xml:space="preserve">4 </w:t>
      </w:r>
      <w:r>
        <w:t>první litinové skelety Manchester, návrh skladiště, r. 1801</w:t>
      </w:r>
      <w:r>
        <w:rPr>
          <w:noProof/>
          <w:lang w:eastAsia="cs-CZ"/>
        </w:rPr>
        <w:t xml:space="preserve"> [</w:t>
      </w:r>
      <w:r>
        <w:rPr>
          <w:snapToGrid w:val="0"/>
        </w:rPr>
        <w:t xml:space="preserve">Zdroj </w:t>
      </w:r>
      <w:r>
        <w:rPr>
          <w:noProof/>
          <w:lang w:eastAsia="cs-CZ"/>
        </w:rPr>
        <w:t>vlastní</w:t>
      </w:r>
      <w:r>
        <w:rPr>
          <w:noProof/>
          <w:lang w:val="en-US" w:eastAsia="cs-CZ"/>
        </w:rPr>
        <w:t>]</w:t>
      </w:r>
    </w:p>
    <w:p w:rsidR="000C722E" w:rsidRDefault="00232964" w:rsidP="005D4579">
      <w:r w:rsidRPr="00232964">
        <w:rPr>
          <w:noProof/>
          <w:lang w:eastAsia="cs-CZ"/>
        </w:rPr>
        <w:drawing>
          <wp:inline distT="0" distB="0" distL="0" distR="0">
            <wp:extent cx="5076825" cy="3390900"/>
            <wp:effectExtent l="19050" t="0" r="9525" b="0"/>
            <wp:docPr id="3" name="obrázek 2" descr="křištál p09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3" descr="křištál p090.jpg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lum bright="10000" contrast="10000"/>
                    </a:blip>
                    <a:srcRect l="7501" t="52035" r="55024" b="27165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3390900"/>
                    </a:xfrm>
                    <a:prstGeom prst="rect">
                      <a:avLst/>
                    </a:prstGeom>
                    <a:effectLst>
                      <a:softEdge rad="63500"/>
                    </a:effectLst>
                  </pic:spPr>
                </pic:pic>
              </a:graphicData>
            </a:graphic>
          </wp:inline>
        </w:drawing>
      </w:r>
    </w:p>
    <w:sectPr w:rsidR="000C722E" w:rsidSect="00084AD2">
      <w:footerReference w:type="default" r:id="rId11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E4795" w:rsidRDefault="003E4795" w:rsidP="00CA6778">
      <w:pPr>
        <w:spacing w:before="0" w:after="0"/>
      </w:pPr>
      <w:r>
        <w:separator/>
      </w:r>
    </w:p>
  </w:endnote>
  <w:endnote w:type="continuationSeparator" w:id="0">
    <w:p w:rsidR="003E4795" w:rsidRDefault="003E4795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  <w:font w:name="+mj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+mj-c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778" w:rsidRPr="0015164B" w:rsidRDefault="00CA6778" w:rsidP="00D61F1F">
    <w:pPr>
      <w:pBdr>
        <w:top w:val="single" w:sz="4" w:space="1" w:color="808080" w:themeColor="background1" w:themeShade="80"/>
      </w:pBdr>
      <w:tabs>
        <w:tab w:val="left" w:pos="8931"/>
      </w:tabs>
      <w:jc w:val="center"/>
      <w:rPr>
        <w:color w:val="808080" w:themeColor="background1" w:themeShade="80"/>
      </w:rPr>
    </w:pPr>
    <w:r w:rsidRPr="0015164B">
      <w:rPr>
        <w:color w:val="808080" w:themeColor="background1" w:themeShade="80"/>
      </w:rPr>
      <w:t xml:space="preserve">Autorem materiálu a všech jeho částí, není-li uvedeno jinak, je </w:t>
    </w:r>
    <w:r w:rsidR="00D61F1F">
      <w:rPr>
        <w:color w:val="808080" w:themeColor="background1" w:themeShade="80"/>
      </w:rPr>
      <w:t>Jan</w:t>
    </w:r>
    <w:r w:rsidR="007B388D">
      <w:rPr>
        <w:color w:val="808080" w:themeColor="background1" w:themeShade="80"/>
      </w:rPr>
      <w:t>a</w:t>
    </w:r>
    <w:r w:rsidR="00D61F1F">
      <w:rPr>
        <w:color w:val="808080" w:themeColor="background1" w:themeShade="80"/>
      </w:rPr>
      <w:t xml:space="preserve"> </w:t>
    </w:r>
    <w:r w:rsidR="007B388D">
      <w:rPr>
        <w:color w:val="808080" w:themeColor="background1" w:themeShade="80"/>
      </w:rPr>
      <w:t>Čejchanová</w:t>
    </w:r>
    <w:r w:rsidRPr="0015164B">
      <w:rPr>
        <w:color w:val="808080" w:themeColor="background1" w:themeShade="80"/>
      </w:rPr>
      <w:t>.</w:t>
    </w: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rFonts w:cs="Arial"/>
        <w:color w:val="808080" w:themeColor="background1" w:themeShade="80"/>
        <w:szCs w:val="20"/>
      </w:rPr>
    </w:pPr>
    <w:r w:rsidRPr="0015164B">
      <w:rPr>
        <w:color w:val="808080" w:themeColor="background1" w:themeShade="80"/>
      </w:rPr>
      <w:t>Materiál je dostupný ze školního portálu http://dum.voss-na.cz, který provozuje</w:t>
    </w:r>
    <w:r w:rsidRPr="0015164B">
      <w:rPr>
        <w:color w:val="808080" w:themeColor="background1" w:themeShade="80"/>
      </w:rPr>
      <w:br/>
      <w:t>Vyšší odborná škola stavební a Střední průmyslová škola stavební arch. Jana Letzela,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E4795" w:rsidRDefault="003E4795" w:rsidP="00CA6778">
      <w:pPr>
        <w:spacing w:before="0" w:after="0"/>
      </w:pPr>
      <w:r>
        <w:separator/>
      </w:r>
    </w:p>
  </w:footnote>
  <w:footnote w:type="continuationSeparator" w:id="0">
    <w:p w:rsidR="003E4795" w:rsidRDefault="003E4795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A72111"/>
    <w:multiLevelType w:val="hybridMultilevel"/>
    <w:tmpl w:val="8662CB3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2414EBB"/>
    <w:multiLevelType w:val="hybridMultilevel"/>
    <w:tmpl w:val="574A2898"/>
    <w:lvl w:ilvl="0" w:tplc="0405000F">
      <w:start w:val="1"/>
      <w:numFmt w:val="decimal"/>
      <w:lvlText w:val="%1."/>
      <w:lvlJc w:val="left"/>
      <w:pPr>
        <w:ind w:left="360" w:hanging="360"/>
      </w:p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40C9247A"/>
    <w:multiLevelType w:val="hybridMultilevel"/>
    <w:tmpl w:val="55F05448"/>
    <w:lvl w:ilvl="0" w:tplc="EA1E0D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420D32F9"/>
    <w:multiLevelType w:val="hybridMultilevel"/>
    <w:tmpl w:val="6A48B4B0"/>
    <w:lvl w:ilvl="0" w:tplc="B84E0A26">
      <w:start w:val="1"/>
      <w:numFmt w:val="bullet"/>
      <w:lvlText w:val=""/>
      <w:lvlJc w:val="left"/>
      <w:pPr>
        <w:ind w:left="1083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3" w:hanging="360"/>
      </w:pPr>
      <w:rPr>
        <w:rFonts w:ascii="Wingdings" w:hAnsi="Wingdings" w:hint="default"/>
      </w:rPr>
    </w:lvl>
  </w:abstractNum>
  <w:abstractNum w:abstractNumId="4">
    <w:nsid w:val="49E22E66"/>
    <w:multiLevelType w:val="hybridMultilevel"/>
    <w:tmpl w:val="973674DE"/>
    <w:lvl w:ilvl="0" w:tplc="B84E0A26">
      <w:start w:val="1"/>
      <w:numFmt w:val="bullet"/>
      <w:lvlText w:val=""/>
      <w:lvlJc w:val="left"/>
      <w:pPr>
        <w:ind w:left="1083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3" w:hanging="360"/>
      </w:pPr>
      <w:rPr>
        <w:rFonts w:ascii="Wingdings" w:hAnsi="Wingdings" w:hint="default"/>
      </w:rPr>
    </w:lvl>
  </w:abstractNum>
  <w:abstractNum w:abstractNumId="5">
    <w:nsid w:val="4B0F385E"/>
    <w:multiLevelType w:val="hybridMultilevel"/>
    <w:tmpl w:val="7D14E340"/>
    <w:lvl w:ilvl="0" w:tplc="B84E0A26">
      <w:start w:val="1"/>
      <w:numFmt w:val="bullet"/>
      <w:lvlText w:val=""/>
      <w:lvlJc w:val="left"/>
      <w:pPr>
        <w:ind w:left="1083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3" w:hanging="360"/>
      </w:pPr>
      <w:rPr>
        <w:rFonts w:ascii="Wingdings" w:hAnsi="Wingdings" w:hint="default"/>
      </w:rPr>
    </w:lvl>
  </w:abstractNum>
  <w:abstractNum w:abstractNumId="6">
    <w:nsid w:val="4EB4262D"/>
    <w:multiLevelType w:val="hybridMultilevel"/>
    <w:tmpl w:val="AE8CC9CE"/>
    <w:lvl w:ilvl="0" w:tplc="B84E0A2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5827255D"/>
    <w:multiLevelType w:val="hybridMultilevel"/>
    <w:tmpl w:val="1BE0EB7A"/>
    <w:lvl w:ilvl="0" w:tplc="B84E0A2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617E7264"/>
    <w:multiLevelType w:val="hybridMultilevel"/>
    <w:tmpl w:val="83E6AD5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9645FD5"/>
    <w:multiLevelType w:val="hybridMultilevel"/>
    <w:tmpl w:val="2F927222"/>
    <w:lvl w:ilvl="0" w:tplc="1534ED22">
      <w:start w:val="1"/>
      <w:numFmt w:val="decimal"/>
      <w:lvlText w:val="%1."/>
      <w:lvlJc w:val="left"/>
      <w:pPr>
        <w:ind w:left="720" w:hanging="360"/>
      </w:pPr>
      <w:rPr>
        <w:rFonts w:asciiTheme="minorHAnsi" w:eastAsia="Calibri" w:hAnsiTheme="minorHAnsi" w:cs="Times New Roman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BBD5922"/>
    <w:multiLevelType w:val="hybridMultilevel"/>
    <w:tmpl w:val="0060BD9A"/>
    <w:lvl w:ilvl="0" w:tplc="0405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9"/>
  </w:num>
  <w:num w:numId="2">
    <w:abstractNumId w:val="8"/>
  </w:num>
  <w:num w:numId="3">
    <w:abstractNumId w:val="0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</w:num>
  <w:num w:numId="7">
    <w:abstractNumId w:val="5"/>
  </w:num>
  <w:num w:numId="8">
    <w:abstractNumId w:val="6"/>
  </w:num>
  <w:num w:numId="9">
    <w:abstractNumId w:val="4"/>
  </w:num>
  <w:num w:numId="10">
    <w:abstractNumId w:val="3"/>
  </w:num>
  <w:num w:numId="11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78849"/>
  </w:hdrShapeDefaults>
  <w:footnotePr>
    <w:footnote w:id="-1"/>
    <w:footnote w:id="0"/>
  </w:footnotePr>
  <w:endnotePr>
    <w:endnote w:id="-1"/>
    <w:endnote w:id="0"/>
  </w:endnotePr>
  <w:compat/>
  <w:rsids>
    <w:rsidRoot w:val="00DA3077"/>
    <w:rsid w:val="00046C7D"/>
    <w:rsid w:val="00084AD2"/>
    <w:rsid w:val="000C722E"/>
    <w:rsid w:val="000D4AF3"/>
    <w:rsid w:val="000D55D1"/>
    <w:rsid w:val="000F2D96"/>
    <w:rsid w:val="000F75FE"/>
    <w:rsid w:val="001328A6"/>
    <w:rsid w:val="00141124"/>
    <w:rsid w:val="0015164B"/>
    <w:rsid w:val="00170134"/>
    <w:rsid w:val="0017080B"/>
    <w:rsid w:val="001A2950"/>
    <w:rsid w:val="001B104D"/>
    <w:rsid w:val="001C1FDF"/>
    <w:rsid w:val="001C295E"/>
    <w:rsid w:val="001C2D30"/>
    <w:rsid w:val="001C5280"/>
    <w:rsid w:val="001F1A8E"/>
    <w:rsid w:val="0020003D"/>
    <w:rsid w:val="00214FC4"/>
    <w:rsid w:val="00232964"/>
    <w:rsid w:val="00235DCF"/>
    <w:rsid w:val="00247D1D"/>
    <w:rsid w:val="00252D2D"/>
    <w:rsid w:val="00281EB3"/>
    <w:rsid w:val="002848BA"/>
    <w:rsid w:val="00294F0B"/>
    <w:rsid w:val="002C185E"/>
    <w:rsid w:val="002D2BBA"/>
    <w:rsid w:val="003343CF"/>
    <w:rsid w:val="00375125"/>
    <w:rsid w:val="00377C9F"/>
    <w:rsid w:val="00382D41"/>
    <w:rsid w:val="00386ED3"/>
    <w:rsid w:val="003B7217"/>
    <w:rsid w:val="003C040B"/>
    <w:rsid w:val="003C1852"/>
    <w:rsid w:val="003D1D48"/>
    <w:rsid w:val="003E4795"/>
    <w:rsid w:val="00441154"/>
    <w:rsid w:val="004513CC"/>
    <w:rsid w:val="00487EDF"/>
    <w:rsid w:val="00494DF5"/>
    <w:rsid w:val="00496481"/>
    <w:rsid w:val="00497576"/>
    <w:rsid w:val="004B0AD8"/>
    <w:rsid w:val="004F1811"/>
    <w:rsid w:val="00511127"/>
    <w:rsid w:val="00543182"/>
    <w:rsid w:val="0055726E"/>
    <w:rsid w:val="005667E7"/>
    <w:rsid w:val="005701B6"/>
    <w:rsid w:val="005813AC"/>
    <w:rsid w:val="00584C20"/>
    <w:rsid w:val="005D4579"/>
    <w:rsid w:val="0060335D"/>
    <w:rsid w:val="00603732"/>
    <w:rsid w:val="00633469"/>
    <w:rsid w:val="006347FB"/>
    <w:rsid w:val="006515B1"/>
    <w:rsid w:val="006516F6"/>
    <w:rsid w:val="00660F82"/>
    <w:rsid w:val="006664EB"/>
    <w:rsid w:val="00666590"/>
    <w:rsid w:val="00677CE5"/>
    <w:rsid w:val="00684206"/>
    <w:rsid w:val="006A3329"/>
    <w:rsid w:val="006A5003"/>
    <w:rsid w:val="006E7321"/>
    <w:rsid w:val="007067A2"/>
    <w:rsid w:val="00717099"/>
    <w:rsid w:val="007269D6"/>
    <w:rsid w:val="00786BF0"/>
    <w:rsid w:val="007A0E40"/>
    <w:rsid w:val="007A7E9F"/>
    <w:rsid w:val="007B388D"/>
    <w:rsid w:val="007D5D73"/>
    <w:rsid w:val="0085686D"/>
    <w:rsid w:val="008C6FDD"/>
    <w:rsid w:val="008D046A"/>
    <w:rsid w:val="008F0CE5"/>
    <w:rsid w:val="008F28C4"/>
    <w:rsid w:val="00915396"/>
    <w:rsid w:val="00947E9C"/>
    <w:rsid w:val="009B04B4"/>
    <w:rsid w:val="009C77DA"/>
    <w:rsid w:val="009D3118"/>
    <w:rsid w:val="00A031D9"/>
    <w:rsid w:val="00A65086"/>
    <w:rsid w:val="00AC1FA9"/>
    <w:rsid w:val="00AD2245"/>
    <w:rsid w:val="00AD73CC"/>
    <w:rsid w:val="00B15D4C"/>
    <w:rsid w:val="00B37C03"/>
    <w:rsid w:val="00B97B2D"/>
    <w:rsid w:val="00BD27D5"/>
    <w:rsid w:val="00BD446E"/>
    <w:rsid w:val="00BE7F79"/>
    <w:rsid w:val="00C24DC9"/>
    <w:rsid w:val="00C6450B"/>
    <w:rsid w:val="00CA6778"/>
    <w:rsid w:val="00CA68AF"/>
    <w:rsid w:val="00CB64C5"/>
    <w:rsid w:val="00CC04D8"/>
    <w:rsid w:val="00CE2B06"/>
    <w:rsid w:val="00D11272"/>
    <w:rsid w:val="00D173C9"/>
    <w:rsid w:val="00D24984"/>
    <w:rsid w:val="00D37B5F"/>
    <w:rsid w:val="00D41E07"/>
    <w:rsid w:val="00D61F1F"/>
    <w:rsid w:val="00D77EA6"/>
    <w:rsid w:val="00DA3077"/>
    <w:rsid w:val="00DA4A0B"/>
    <w:rsid w:val="00DC7C6F"/>
    <w:rsid w:val="00E07FEC"/>
    <w:rsid w:val="00E31ACB"/>
    <w:rsid w:val="00E33143"/>
    <w:rsid w:val="00E44055"/>
    <w:rsid w:val="00E55129"/>
    <w:rsid w:val="00E60D31"/>
    <w:rsid w:val="00EC70AE"/>
    <w:rsid w:val="00F23263"/>
    <w:rsid w:val="00F35D6C"/>
    <w:rsid w:val="00F6480D"/>
    <w:rsid w:val="00F70DC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88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 w:qFormat="1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">
    <w:name w:val="text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author">
    <w:name w:val="author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semiHidden/>
    <w:unhideWhenUsed/>
    <w:locked/>
    <w:rsid w:val="007A0E40"/>
    <w:rPr>
      <w:color w:val="0000FF"/>
      <w:u w:val="single"/>
    </w:rPr>
  </w:style>
  <w:style w:type="paragraph" w:styleId="Odstavecseseznamem">
    <w:name w:val="List Paragraph"/>
    <w:basedOn w:val="Normln"/>
    <w:uiPriority w:val="34"/>
    <w:locked/>
    <w:rsid w:val="00660F82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584C20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84C20"/>
    <w:rPr>
      <w:rFonts w:ascii="Tahoma" w:hAnsi="Tahoma" w:cs="Tahoma"/>
      <w:sz w:val="16"/>
      <w:szCs w:val="16"/>
    </w:rPr>
  </w:style>
  <w:style w:type="character" w:styleId="Zvraznn">
    <w:name w:val="Emphasis"/>
    <w:basedOn w:val="Standardnpsmoodstavce"/>
    <w:uiPriority w:val="20"/>
    <w:qFormat/>
    <w:locked/>
    <w:rsid w:val="00E44055"/>
    <w:rPr>
      <w:i/>
      <w:iCs/>
    </w:rPr>
  </w:style>
  <w:style w:type="paragraph" w:styleId="Normlnweb">
    <w:name w:val="Normal (Web)"/>
    <w:basedOn w:val="Normln"/>
    <w:uiPriority w:val="99"/>
    <w:semiHidden/>
    <w:unhideWhenUsed/>
    <w:locked/>
    <w:rsid w:val="00232964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3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59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8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63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47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2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1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0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76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87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13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635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1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643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0408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55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24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212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1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98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microsoft.com/office/2007/relationships/stylesWithEffects" Target="stylesWithEffect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VRDO~1\AppData\Local\Temp\AAA_bbb-bbb-bbb_zadani_Dd_sablona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AAA_bbb-bbb-bbb_zadani_Dd_sablona</Template>
  <TotalTime>90</TotalTime>
  <Pages>4</Pages>
  <Words>345</Words>
  <Characters>2041</Characters>
  <Application>Microsoft Office Word</Application>
  <DocSecurity>0</DocSecurity>
  <Lines>17</Lines>
  <Paragraphs>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pro tvorbu DUM</vt:lpstr>
    </vt:vector>
  </TitlesOfParts>
  <Company>San Fantasico</Company>
  <LinksUpToDate>false</LinksUpToDate>
  <CharactersWithSpaces>2382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Jana Čejchanová</dc:creator>
  <cp:keywords>Šablona, DUM</cp:keywords>
  <cp:lastModifiedBy>havrdovalucie</cp:lastModifiedBy>
  <cp:revision>16</cp:revision>
  <cp:lastPrinted>2013-03-16T16:23:00Z</cp:lastPrinted>
  <dcterms:created xsi:type="dcterms:W3CDTF">2013-01-29T16:56:00Z</dcterms:created>
  <dcterms:modified xsi:type="dcterms:W3CDTF">2013-03-16T16:23:00Z</dcterms:modified>
</cp:coreProperties>
</file>