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4579" w:rsidRDefault="005D4579" w:rsidP="007A0E40">
      <w:pPr>
        <w:autoSpaceDE w:val="0"/>
        <w:autoSpaceDN w:val="0"/>
        <w:adjustRightInd w:val="0"/>
        <w:spacing w:before="4800" w:after="0"/>
        <w:jc w:val="center"/>
        <w:rPr>
          <w:rFonts w:ascii="Comic Sans MS" w:hAnsi="Comic Sans MS" w:cs="Comic Sans MS"/>
          <w:b/>
          <w:bCs/>
          <w:color w:val="024595"/>
          <w:sz w:val="54"/>
          <w:szCs w:val="54"/>
        </w:rPr>
      </w:pPr>
      <w:r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-725805</wp:posOffset>
            </wp:positionV>
            <wp:extent cx="5753100" cy="1257300"/>
            <wp:effectExtent l="19050" t="0" r="0" b="0"/>
            <wp:wrapNone/>
            <wp:docPr id="4" name="obrázek 3" descr="OPVK_hor_zakladni_logolink_RGB_cz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2" name="Obrázek 2" descr="OPVK_hor_zakladni_logolink_RGB_cz.jpg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A0E40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 xml:space="preserve"> </w:t>
      </w:r>
      <w:r w:rsidR="00FB0D2D" w:rsidRPr="00FB0D2D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>Románská architektura</w:t>
      </w: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Theme="minorHAnsi" w:hAnsiTheme="minorHAnsi" w:cs="Comic Sans MS"/>
          <w:b/>
          <w:bCs/>
          <w:color w:val="024595"/>
        </w:rPr>
      </w:pPr>
    </w:p>
    <w:p w:rsidR="00170134" w:rsidRDefault="00170134" w:rsidP="00170134">
      <w:pPr>
        <w:rPr>
          <w:rFonts w:asciiTheme="minorHAnsi" w:eastAsia="Calibri" w:hAnsiTheme="minorHAnsi" w:cs="Times New Roman"/>
          <w:bCs/>
          <w:color w:val="1F497D" w:themeColor="text2"/>
          <w:lang w:val="en-GB"/>
        </w:rPr>
      </w:pPr>
    </w:p>
    <w:p w:rsidR="007B388D" w:rsidRDefault="007B388D" w:rsidP="00170134">
      <w:pPr>
        <w:rPr>
          <w:rFonts w:asciiTheme="minorHAnsi" w:eastAsia="Calibri" w:hAnsiTheme="minorHAnsi" w:cs="Times New Roman"/>
          <w:b/>
          <w:bCs/>
          <w:color w:val="1F497D" w:themeColor="text2"/>
          <w:lang w:val="en-GB"/>
        </w:rPr>
      </w:pPr>
    </w:p>
    <w:p w:rsidR="005228E4" w:rsidRPr="004A3EF7" w:rsidRDefault="00240766" w:rsidP="004A3EF7">
      <w:pPr>
        <w:pStyle w:val="Odstavecseseznamem"/>
        <w:widowControl w:val="0"/>
        <w:numPr>
          <w:ilvl w:val="0"/>
          <w:numId w:val="5"/>
        </w:numPr>
        <w:tabs>
          <w:tab w:val="clear" w:pos="1080"/>
          <w:tab w:val="num" w:pos="426"/>
        </w:tabs>
        <w:spacing w:before="0" w:after="0" w:line="240" w:lineRule="atLeast"/>
        <w:ind w:left="426"/>
        <w:rPr>
          <w:b/>
          <w:snapToGrid w:val="0"/>
          <w:color w:val="4F81BD" w:themeColor="accent1"/>
          <w:sz w:val="24"/>
          <w:szCs w:val="24"/>
        </w:rPr>
      </w:pPr>
      <w:r w:rsidRPr="004A3EF7">
        <w:rPr>
          <w:b/>
          <w:snapToGrid w:val="0"/>
          <w:color w:val="4F81BD" w:themeColor="accent1"/>
          <w:sz w:val="24"/>
          <w:szCs w:val="24"/>
        </w:rPr>
        <w:lastRenderedPageBreak/>
        <w:t xml:space="preserve">Jmenujte znaky </w:t>
      </w:r>
      <w:r w:rsidR="00B74D1D" w:rsidRPr="004A3EF7">
        <w:rPr>
          <w:b/>
          <w:snapToGrid w:val="0"/>
          <w:color w:val="4F81BD" w:themeColor="accent1"/>
          <w:sz w:val="24"/>
          <w:szCs w:val="24"/>
        </w:rPr>
        <w:t>románské architektury</w:t>
      </w:r>
      <w:r w:rsidR="00DD06C0" w:rsidRPr="004A3EF7">
        <w:rPr>
          <w:b/>
          <w:snapToGrid w:val="0"/>
          <w:color w:val="4F81BD" w:themeColor="accent1"/>
          <w:sz w:val="24"/>
          <w:szCs w:val="24"/>
        </w:rPr>
        <w:t>.</w:t>
      </w:r>
      <w:r w:rsidR="004A3EF7">
        <w:rPr>
          <w:b/>
          <w:snapToGrid w:val="0"/>
          <w:color w:val="4F81BD" w:themeColor="accent1"/>
          <w:sz w:val="24"/>
          <w:szCs w:val="24"/>
        </w:rPr>
        <w:br/>
      </w:r>
    </w:p>
    <w:p w:rsidR="005228E4" w:rsidRPr="004A3EF7" w:rsidRDefault="005228E4" w:rsidP="004A3EF7">
      <w:pPr>
        <w:pStyle w:val="Odstavecseseznamem"/>
        <w:numPr>
          <w:ilvl w:val="0"/>
          <w:numId w:val="6"/>
        </w:numPr>
        <w:spacing w:before="0" w:after="0"/>
        <w:ind w:left="426"/>
        <w:rPr>
          <w:sz w:val="24"/>
          <w:szCs w:val="24"/>
        </w:rPr>
      </w:pPr>
      <w:r w:rsidRPr="004A3EF7">
        <w:rPr>
          <w:rStyle w:val="Siln"/>
          <w:sz w:val="24"/>
          <w:szCs w:val="24"/>
        </w:rPr>
        <w:t>masivní zdivo</w:t>
      </w:r>
      <w:r w:rsidRPr="004A3EF7">
        <w:rPr>
          <w:b/>
          <w:sz w:val="24"/>
          <w:szCs w:val="24"/>
        </w:rPr>
        <w:t xml:space="preserve"> </w:t>
      </w:r>
      <w:r w:rsidR="00A958BB" w:rsidRPr="004A3EF7">
        <w:rPr>
          <w:sz w:val="24"/>
          <w:szCs w:val="24"/>
        </w:rPr>
        <w:t>(</w:t>
      </w:r>
      <w:r w:rsidRPr="004A3EF7">
        <w:rPr>
          <w:sz w:val="24"/>
          <w:szCs w:val="24"/>
        </w:rPr>
        <w:t>hrubé, původně kamenné, později smíšené a cihelné, dosahovalo tl</w:t>
      </w:r>
      <w:r w:rsidR="004A3EF7" w:rsidRPr="004A3EF7">
        <w:rPr>
          <w:sz w:val="24"/>
          <w:szCs w:val="24"/>
        </w:rPr>
        <w:t>oušťky</w:t>
      </w:r>
      <w:r w:rsidRPr="004A3EF7">
        <w:rPr>
          <w:sz w:val="24"/>
          <w:szCs w:val="24"/>
        </w:rPr>
        <w:t xml:space="preserve"> 1m a více. Stavby působí těžce, interiéry jsou tmavé a chladné</w:t>
      </w:r>
      <w:r w:rsidR="00A958BB" w:rsidRPr="004A3EF7">
        <w:rPr>
          <w:sz w:val="24"/>
          <w:szCs w:val="24"/>
        </w:rPr>
        <w:t>)</w:t>
      </w:r>
      <w:r w:rsidRPr="004A3EF7">
        <w:rPr>
          <w:sz w:val="24"/>
          <w:szCs w:val="24"/>
        </w:rPr>
        <w:t xml:space="preserve"> </w:t>
      </w:r>
    </w:p>
    <w:p w:rsidR="004A3EF7" w:rsidRDefault="005228E4" w:rsidP="004A3EF7">
      <w:pPr>
        <w:pStyle w:val="Odstavecseseznamem"/>
        <w:numPr>
          <w:ilvl w:val="0"/>
          <w:numId w:val="6"/>
        </w:numPr>
        <w:spacing w:before="0" w:after="0"/>
        <w:ind w:left="426"/>
        <w:rPr>
          <w:sz w:val="24"/>
          <w:szCs w:val="24"/>
        </w:rPr>
      </w:pPr>
      <w:r w:rsidRPr="004A3EF7">
        <w:rPr>
          <w:rStyle w:val="Siln"/>
          <w:sz w:val="24"/>
          <w:szCs w:val="24"/>
        </w:rPr>
        <w:t>použití jednoduchých tvarů</w:t>
      </w:r>
      <w:r w:rsidRPr="004A3EF7">
        <w:rPr>
          <w:b/>
          <w:sz w:val="24"/>
          <w:szCs w:val="24"/>
        </w:rPr>
        <w:t xml:space="preserve"> </w:t>
      </w:r>
      <w:r w:rsidRPr="004A3EF7">
        <w:rPr>
          <w:sz w:val="24"/>
          <w:szCs w:val="24"/>
        </w:rPr>
        <w:t>(hranol, válec, jehlan, kužel)</w:t>
      </w:r>
    </w:p>
    <w:p w:rsidR="004A3EF7" w:rsidRDefault="005228E4" w:rsidP="004A3EF7">
      <w:pPr>
        <w:pStyle w:val="Odstavecseseznamem"/>
        <w:numPr>
          <w:ilvl w:val="0"/>
          <w:numId w:val="6"/>
        </w:numPr>
        <w:spacing w:before="0" w:after="0"/>
        <w:ind w:left="426"/>
        <w:rPr>
          <w:sz w:val="24"/>
          <w:szCs w:val="24"/>
        </w:rPr>
      </w:pPr>
      <w:r w:rsidRPr="004A3EF7">
        <w:rPr>
          <w:rStyle w:val="Siln"/>
          <w:sz w:val="24"/>
          <w:szCs w:val="24"/>
        </w:rPr>
        <w:t>klenby</w:t>
      </w:r>
      <w:r w:rsidRPr="004A3EF7">
        <w:rPr>
          <w:sz w:val="24"/>
          <w:szCs w:val="24"/>
        </w:rPr>
        <w:t xml:space="preserve"> (valená, valená do pasů, provalená, křížová, kupole, koncha)</w:t>
      </w:r>
    </w:p>
    <w:p w:rsidR="004A3EF7" w:rsidRDefault="005228E4" w:rsidP="004A3EF7">
      <w:pPr>
        <w:pStyle w:val="Odstavecseseznamem"/>
        <w:numPr>
          <w:ilvl w:val="0"/>
          <w:numId w:val="6"/>
        </w:numPr>
        <w:spacing w:before="0" w:after="0"/>
        <w:ind w:left="426"/>
        <w:rPr>
          <w:sz w:val="24"/>
          <w:szCs w:val="24"/>
        </w:rPr>
      </w:pPr>
      <w:r w:rsidRPr="004A3EF7">
        <w:rPr>
          <w:rStyle w:val="Siln"/>
          <w:sz w:val="24"/>
          <w:szCs w:val="24"/>
        </w:rPr>
        <w:t>okna</w:t>
      </w:r>
      <w:r w:rsidRPr="004A3EF7">
        <w:rPr>
          <w:sz w:val="24"/>
          <w:szCs w:val="24"/>
        </w:rPr>
        <w:t xml:space="preserve"> (štěrbinová, sdružená, rozetová)</w:t>
      </w:r>
    </w:p>
    <w:p w:rsidR="004A3EF7" w:rsidRDefault="005228E4" w:rsidP="004A3EF7">
      <w:pPr>
        <w:pStyle w:val="Odstavecseseznamem"/>
        <w:numPr>
          <w:ilvl w:val="0"/>
          <w:numId w:val="6"/>
        </w:numPr>
        <w:spacing w:before="0" w:after="0"/>
        <w:ind w:left="426"/>
        <w:rPr>
          <w:sz w:val="24"/>
          <w:szCs w:val="24"/>
        </w:rPr>
      </w:pPr>
      <w:r w:rsidRPr="004A3EF7">
        <w:rPr>
          <w:rStyle w:val="Siln"/>
          <w:sz w:val="24"/>
          <w:szCs w:val="24"/>
        </w:rPr>
        <w:t>portál</w:t>
      </w:r>
      <w:r w:rsidRPr="004A3EF7">
        <w:rPr>
          <w:b/>
          <w:sz w:val="24"/>
          <w:szCs w:val="24"/>
        </w:rPr>
        <w:t xml:space="preserve"> </w:t>
      </w:r>
      <w:r w:rsidRPr="004A3EF7">
        <w:rPr>
          <w:sz w:val="24"/>
          <w:szCs w:val="24"/>
        </w:rPr>
        <w:t>(zvýrazněný vstup)</w:t>
      </w:r>
    </w:p>
    <w:p w:rsidR="004A3EF7" w:rsidRDefault="005228E4" w:rsidP="004A3EF7">
      <w:pPr>
        <w:pStyle w:val="Odstavecseseznamem"/>
        <w:numPr>
          <w:ilvl w:val="0"/>
          <w:numId w:val="6"/>
        </w:numPr>
        <w:spacing w:before="0" w:after="0"/>
        <w:ind w:left="426"/>
        <w:rPr>
          <w:sz w:val="24"/>
          <w:szCs w:val="24"/>
        </w:rPr>
      </w:pPr>
      <w:r w:rsidRPr="004A3EF7">
        <w:rPr>
          <w:rStyle w:val="Siln"/>
          <w:sz w:val="24"/>
          <w:szCs w:val="24"/>
        </w:rPr>
        <w:t>obloučkový vlys</w:t>
      </w:r>
      <w:r w:rsidRPr="004A3EF7">
        <w:rPr>
          <w:sz w:val="24"/>
          <w:szCs w:val="24"/>
        </w:rPr>
        <w:t xml:space="preserve"> (vodorovný pás pod římsou)</w:t>
      </w:r>
    </w:p>
    <w:p w:rsidR="005228E4" w:rsidRPr="004A3EF7" w:rsidRDefault="005228E4" w:rsidP="004A3EF7">
      <w:pPr>
        <w:pStyle w:val="Odstavecseseznamem"/>
        <w:numPr>
          <w:ilvl w:val="0"/>
          <w:numId w:val="6"/>
        </w:numPr>
        <w:spacing w:before="0" w:after="0"/>
        <w:ind w:left="426"/>
        <w:rPr>
          <w:sz w:val="24"/>
          <w:szCs w:val="24"/>
        </w:rPr>
      </w:pPr>
      <w:r w:rsidRPr="004A3EF7">
        <w:rPr>
          <w:rStyle w:val="Siln"/>
          <w:sz w:val="24"/>
          <w:szCs w:val="24"/>
        </w:rPr>
        <w:t>lizéna</w:t>
      </w:r>
      <w:r w:rsidRPr="004A3EF7">
        <w:rPr>
          <w:b/>
          <w:sz w:val="24"/>
          <w:szCs w:val="24"/>
        </w:rPr>
        <w:t xml:space="preserve"> </w:t>
      </w:r>
      <w:r w:rsidRPr="004A3EF7">
        <w:rPr>
          <w:sz w:val="24"/>
          <w:szCs w:val="24"/>
        </w:rPr>
        <w:t>(vystouplý plochý pás omítky přecházející do soklu)</w:t>
      </w:r>
    </w:p>
    <w:p w:rsidR="005228E4" w:rsidRPr="004A3EF7" w:rsidRDefault="005228E4" w:rsidP="004A3EF7">
      <w:pPr>
        <w:pStyle w:val="Odstavecseseznamem"/>
        <w:numPr>
          <w:ilvl w:val="0"/>
          <w:numId w:val="6"/>
        </w:numPr>
        <w:spacing w:before="0" w:after="0"/>
        <w:ind w:left="426"/>
        <w:rPr>
          <w:sz w:val="24"/>
          <w:szCs w:val="24"/>
        </w:rPr>
      </w:pPr>
      <w:r w:rsidRPr="004A3EF7">
        <w:rPr>
          <w:rStyle w:val="Siln"/>
          <w:sz w:val="24"/>
          <w:szCs w:val="24"/>
        </w:rPr>
        <w:t>románský sloup</w:t>
      </w:r>
      <w:r w:rsidRPr="004A3EF7">
        <w:rPr>
          <w:b/>
          <w:sz w:val="24"/>
          <w:szCs w:val="24"/>
        </w:rPr>
        <w:t xml:space="preserve"> </w:t>
      </w:r>
      <w:r w:rsidRPr="004A3EF7">
        <w:rPr>
          <w:sz w:val="24"/>
          <w:szCs w:val="24"/>
        </w:rPr>
        <w:t>(patka, dřík, hlavice</w:t>
      </w:r>
      <w:r w:rsidR="00A958BB" w:rsidRPr="004A3EF7">
        <w:rPr>
          <w:sz w:val="24"/>
          <w:szCs w:val="24"/>
        </w:rPr>
        <w:t>-</w:t>
      </w:r>
      <w:r w:rsidRPr="004A3EF7">
        <w:rPr>
          <w:rFonts w:eastAsia="+mn-ea" w:cs="Arial"/>
          <w:color w:val="FFFFFF"/>
          <w:kern w:val="24"/>
          <w:sz w:val="24"/>
          <w:szCs w:val="24"/>
          <w:lang w:eastAsia="cs-CZ"/>
        </w:rPr>
        <w:t xml:space="preserve"> </w:t>
      </w:r>
      <w:r w:rsidRPr="004A3EF7">
        <w:rPr>
          <w:sz w:val="24"/>
          <w:szCs w:val="24"/>
        </w:rPr>
        <w:t>dřík může být hladký nebo zdobený rostlinnými motivy případně spirálovitě vinutý „tzv.</w:t>
      </w:r>
      <w:r w:rsidR="00541B8F" w:rsidRPr="004A3EF7">
        <w:rPr>
          <w:sz w:val="24"/>
          <w:szCs w:val="24"/>
        </w:rPr>
        <w:t xml:space="preserve"> </w:t>
      </w:r>
      <w:r w:rsidRPr="004A3EF7">
        <w:rPr>
          <w:sz w:val="24"/>
          <w:szCs w:val="24"/>
        </w:rPr>
        <w:t>vánočka“ hlavice byla různě tvarovaná, nejčastěji opět rostlinné motivy</w:t>
      </w:r>
      <w:r w:rsidR="00A958BB" w:rsidRPr="004A3EF7">
        <w:rPr>
          <w:sz w:val="24"/>
          <w:szCs w:val="24"/>
        </w:rPr>
        <w:t>)</w:t>
      </w:r>
    </w:p>
    <w:p w:rsidR="00B74D1D" w:rsidRPr="005228E4" w:rsidRDefault="00B74D1D" w:rsidP="005228E4">
      <w:pPr>
        <w:widowControl w:val="0"/>
        <w:spacing w:before="0" w:after="0" w:line="240" w:lineRule="atLeast"/>
        <w:rPr>
          <w:snapToGrid w:val="0"/>
          <w:sz w:val="24"/>
          <w:szCs w:val="24"/>
        </w:rPr>
      </w:pPr>
    </w:p>
    <w:p w:rsidR="00B74D1D" w:rsidRPr="004A3EF7" w:rsidRDefault="00B74D1D" w:rsidP="004A3EF7">
      <w:pPr>
        <w:widowControl w:val="0"/>
        <w:numPr>
          <w:ilvl w:val="0"/>
          <w:numId w:val="5"/>
        </w:numPr>
        <w:tabs>
          <w:tab w:val="clear" w:pos="1080"/>
        </w:tabs>
        <w:spacing w:before="0" w:after="0" w:line="240" w:lineRule="atLeast"/>
        <w:ind w:left="426"/>
        <w:rPr>
          <w:b/>
          <w:snapToGrid w:val="0"/>
          <w:color w:val="4F81BD" w:themeColor="accent1"/>
          <w:sz w:val="24"/>
          <w:szCs w:val="24"/>
        </w:rPr>
      </w:pPr>
      <w:r w:rsidRPr="004A3EF7">
        <w:rPr>
          <w:b/>
          <w:snapToGrid w:val="0"/>
          <w:color w:val="4F81BD" w:themeColor="accent1"/>
          <w:sz w:val="24"/>
          <w:szCs w:val="24"/>
        </w:rPr>
        <w:t>Nakreslete obloučkový vlys a lizénu</w:t>
      </w:r>
      <w:r w:rsidR="00A958BB" w:rsidRPr="004A3EF7">
        <w:rPr>
          <w:b/>
          <w:snapToGrid w:val="0"/>
          <w:color w:val="4F81BD" w:themeColor="accent1"/>
          <w:sz w:val="24"/>
          <w:szCs w:val="24"/>
        </w:rPr>
        <w:t xml:space="preserve"> (lizénu)</w:t>
      </w:r>
      <w:r w:rsidRPr="004A3EF7">
        <w:rPr>
          <w:b/>
          <w:snapToGrid w:val="0"/>
          <w:color w:val="4F81BD" w:themeColor="accent1"/>
          <w:sz w:val="24"/>
          <w:szCs w:val="24"/>
        </w:rPr>
        <w:t>.</w:t>
      </w:r>
    </w:p>
    <w:p w:rsidR="00A958BB" w:rsidRDefault="00A958BB" w:rsidP="00A958BB">
      <w:pPr>
        <w:widowControl w:val="0"/>
        <w:spacing w:before="0" w:after="0" w:line="240" w:lineRule="atLeast"/>
        <w:rPr>
          <w:b/>
          <w:snapToGrid w:val="0"/>
          <w:sz w:val="24"/>
          <w:szCs w:val="24"/>
        </w:rPr>
      </w:pPr>
      <w:r w:rsidRPr="00A958BB">
        <w:rPr>
          <w:b/>
          <w:noProof/>
          <w:snapToGrid w:val="0"/>
          <w:sz w:val="24"/>
          <w:szCs w:val="24"/>
          <w:lang w:eastAsia="cs-CZ"/>
        </w:rPr>
        <w:drawing>
          <wp:inline distT="0" distB="0" distL="0" distR="0">
            <wp:extent cx="2686050" cy="1543050"/>
            <wp:effectExtent l="19050" t="0" r="0" b="0"/>
            <wp:docPr id="13" name="obrázek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3818" cy="15417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1D0E" w:rsidRPr="00CF5E29" w:rsidRDefault="001435CC" w:rsidP="00201D0E">
      <w:pPr>
        <w:widowControl w:val="0"/>
        <w:spacing w:before="0" w:after="0" w:line="240" w:lineRule="atLeast"/>
        <w:ind w:left="360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t>OBR.1a</w:t>
      </w:r>
      <w:r w:rsidRPr="001435CC">
        <w:rPr>
          <w:b/>
          <w:snapToGrid w:val="0"/>
          <w:sz w:val="24"/>
          <w:szCs w:val="24"/>
        </w:rPr>
        <w:t xml:space="preserve"> </w:t>
      </w:r>
      <w:r>
        <w:rPr>
          <w:snapToGrid w:val="0"/>
          <w:sz w:val="24"/>
          <w:szCs w:val="24"/>
        </w:rPr>
        <w:t xml:space="preserve">obloučkový vlys a lizéna </w:t>
      </w:r>
      <w:r w:rsidR="00201D0E" w:rsidRPr="00CF5E29">
        <w:rPr>
          <w:snapToGrid w:val="0"/>
          <w:sz w:val="24"/>
          <w:szCs w:val="24"/>
        </w:rPr>
        <w:t>[vlastní]</w:t>
      </w:r>
    </w:p>
    <w:p w:rsidR="00201D0E" w:rsidRPr="006522F3" w:rsidRDefault="00201D0E" w:rsidP="00A958BB">
      <w:pPr>
        <w:widowControl w:val="0"/>
        <w:spacing w:before="0" w:after="0" w:line="240" w:lineRule="atLeast"/>
        <w:rPr>
          <w:b/>
          <w:snapToGrid w:val="0"/>
          <w:sz w:val="24"/>
          <w:szCs w:val="24"/>
        </w:rPr>
      </w:pPr>
    </w:p>
    <w:p w:rsidR="00B74D1D" w:rsidRPr="004A3EF7" w:rsidRDefault="00B74D1D" w:rsidP="004A3EF7">
      <w:pPr>
        <w:widowControl w:val="0"/>
        <w:numPr>
          <w:ilvl w:val="0"/>
          <w:numId w:val="5"/>
        </w:numPr>
        <w:tabs>
          <w:tab w:val="clear" w:pos="1080"/>
          <w:tab w:val="num" w:pos="851"/>
        </w:tabs>
        <w:spacing w:before="0" w:after="0" w:line="240" w:lineRule="atLeast"/>
        <w:ind w:left="426"/>
        <w:rPr>
          <w:b/>
          <w:snapToGrid w:val="0"/>
          <w:color w:val="4F81BD" w:themeColor="accent1"/>
          <w:sz w:val="24"/>
          <w:szCs w:val="24"/>
        </w:rPr>
      </w:pPr>
      <w:r w:rsidRPr="004A3EF7">
        <w:rPr>
          <w:b/>
          <w:snapToGrid w:val="0"/>
          <w:color w:val="4F81BD" w:themeColor="accent1"/>
          <w:sz w:val="24"/>
          <w:szCs w:val="24"/>
        </w:rPr>
        <w:t>Jaké znáte druhy oken románské architektury, schematicky nakreslete?</w:t>
      </w:r>
      <w:r w:rsidR="004A3EF7">
        <w:rPr>
          <w:b/>
          <w:snapToGrid w:val="0"/>
          <w:color w:val="4F81BD" w:themeColor="accent1"/>
          <w:sz w:val="24"/>
          <w:szCs w:val="24"/>
        </w:rPr>
        <w:br/>
      </w:r>
    </w:p>
    <w:p w:rsidR="00F03A9C" w:rsidRPr="00B96AB0" w:rsidRDefault="00F03A9C" w:rsidP="00F03A9C">
      <w:pPr>
        <w:widowControl w:val="0"/>
        <w:spacing w:before="0" w:after="0" w:line="240" w:lineRule="atLeast"/>
        <w:rPr>
          <w:sz w:val="24"/>
          <w:szCs w:val="24"/>
        </w:rPr>
      </w:pPr>
      <w:r w:rsidRPr="00B96AB0">
        <w:rPr>
          <w:sz w:val="24"/>
          <w:szCs w:val="24"/>
        </w:rPr>
        <w:t>Jsou to okna štěrbinová, rozetová a sdružená.</w:t>
      </w:r>
    </w:p>
    <w:p w:rsidR="005D03C1" w:rsidRDefault="00F03A9C" w:rsidP="005D03C1">
      <w:pPr>
        <w:widowControl w:val="0"/>
        <w:spacing w:before="0" w:after="0" w:line="240" w:lineRule="atLeast"/>
        <w:rPr>
          <w:b/>
          <w:snapToGrid w:val="0"/>
          <w:sz w:val="24"/>
          <w:szCs w:val="24"/>
        </w:rPr>
      </w:pPr>
      <w:r w:rsidRPr="00F03A9C">
        <w:rPr>
          <w:b/>
          <w:noProof/>
          <w:snapToGrid w:val="0"/>
          <w:sz w:val="24"/>
          <w:szCs w:val="24"/>
          <w:lang w:eastAsia="cs-CZ"/>
        </w:rPr>
        <w:drawing>
          <wp:inline distT="0" distB="0" distL="0" distR="0">
            <wp:extent cx="857250" cy="2181225"/>
            <wp:effectExtent l="19050" t="0" r="0" b="0"/>
            <wp:docPr id="16" name="obrázek 10" descr="románská03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Zástupný symbol pro obsah 3" descr="románská033.jpg"/>
                    <pic:cNvPicPr>
                      <a:picLocks noGrp="1" noChangeAspect="1"/>
                    </pic:cNvPicPr>
                  </pic:nvPicPr>
                  <pic:blipFill>
                    <a:blip r:embed="rId9" cstate="print">
                      <a:lum bright="10000" contrast="20000"/>
                    </a:blip>
                    <a:srcRect l="31900" t="62553" r="47738" b="2729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2181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03A9C">
        <w:rPr>
          <w:b/>
          <w:noProof/>
          <w:snapToGrid w:val="0"/>
          <w:sz w:val="24"/>
          <w:szCs w:val="24"/>
          <w:lang w:eastAsia="cs-CZ"/>
        </w:rPr>
        <w:drawing>
          <wp:inline distT="0" distB="0" distL="0" distR="0">
            <wp:extent cx="1485900" cy="1390650"/>
            <wp:effectExtent l="19050" t="0" r="0" b="0"/>
            <wp:docPr id="18" name="obrázek 9" descr="románská03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Zástupný symbol pro obsah 3" descr="románská033.jpg"/>
                    <pic:cNvPicPr>
                      <a:picLocks noGrp="1" noChangeAspect="1"/>
                    </pic:cNvPicPr>
                  </pic:nvPicPr>
                  <pic:blipFill>
                    <a:blip r:embed="rId9" cstate="print">
                      <a:lum contrast="30000"/>
                    </a:blip>
                    <a:srcRect l="56635" t="72710" r="2607" b="2426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03A9C">
        <w:rPr>
          <w:b/>
          <w:noProof/>
          <w:snapToGrid w:val="0"/>
          <w:sz w:val="24"/>
          <w:szCs w:val="24"/>
          <w:lang w:eastAsia="cs-CZ"/>
        </w:rPr>
        <w:drawing>
          <wp:inline distT="0" distB="0" distL="0" distR="0">
            <wp:extent cx="1457325" cy="1047750"/>
            <wp:effectExtent l="19050" t="0" r="9525" b="0"/>
            <wp:docPr id="19" name="obrázek 8" descr="románská03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Zástupný symbol pro obsah 3" descr="románská033.jpg"/>
                    <pic:cNvPicPr>
                      <a:picLocks noGrp="1" noChangeAspect="1"/>
                    </pic:cNvPicPr>
                  </pic:nvPicPr>
                  <pic:blipFill>
                    <a:blip r:embed="rId9" cstate="print">
                      <a:lum contrast="20000"/>
                    </a:blip>
                    <a:srcRect l="65848" t="13431" b="69892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1D0E" w:rsidRPr="00CF5E29" w:rsidRDefault="001435CC" w:rsidP="00201D0E">
      <w:pPr>
        <w:widowControl w:val="0"/>
        <w:spacing w:before="0" w:after="0" w:line="240" w:lineRule="atLeast"/>
        <w:ind w:left="360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t>OBR.1b</w:t>
      </w:r>
      <w:r w:rsidRPr="001435CC">
        <w:rPr>
          <w:snapToGrid w:val="0"/>
          <w:sz w:val="24"/>
          <w:szCs w:val="24"/>
        </w:rPr>
        <w:t xml:space="preserve"> druhy oken románské architektury</w:t>
      </w:r>
      <w:r>
        <w:rPr>
          <w:snapToGrid w:val="0"/>
          <w:sz w:val="24"/>
          <w:szCs w:val="24"/>
        </w:rPr>
        <w:t>:</w:t>
      </w:r>
      <w:r w:rsidRPr="001435CC">
        <w:rPr>
          <w:sz w:val="24"/>
          <w:szCs w:val="24"/>
        </w:rPr>
        <w:t xml:space="preserve"> š</w:t>
      </w:r>
      <w:r w:rsidRPr="00B96AB0">
        <w:rPr>
          <w:sz w:val="24"/>
          <w:szCs w:val="24"/>
        </w:rPr>
        <w:t>těrbinová, rozetová a sdružená</w:t>
      </w:r>
      <w:r w:rsidRPr="00CF5E29">
        <w:rPr>
          <w:snapToGrid w:val="0"/>
          <w:sz w:val="24"/>
          <w:szCs w:val="24"/>
        </w:rPr>
        <w:t xml:space="preserve"> </w:t>
      </w:r>
      <w:r w:rsidR="00201D0E" w:rsidRPr="00CF5E29">
        <w:rPr>
          <w:snapToGrid w:val="0"/>
          <w:sz w:val="24"/>
          <w:szCs w:val="24"/>
        </w:rPr>
        <w:t>[vlastní]</w:t>
      </w:r>
    </w:p>
    <w:p w:rsidR="00201D0E" w:rsidRDefault="00201D0E" w:rsidP="005D03C1">
      <w:pPr>
        <w:widowControl w:val="0"/>
        <w:spacing w:before="0" w:after="0" w:line="240" w:lineRule="atLeast"/>
        <w:rPr>
          <w:b/>
          <w:snapToGrid w:val="0"/>
          <w:sz w:val="24"/>
          <w:szCs w:val="24"/>
        </w:rPr>
      </w:pPr>
    </w:p>
    <w:p w:rsidR="00EE42A5" w:rsidRPr="006522F3" w:rsidRDefault="00EE42A5" w:rsidP="005D03C1">
      <w:pPr>
        <w:widowControl w:val="0"/>
        <w:spacing w:before="0" w:after="0" w:line="240" w:lineRule="atLeast"/>
        <w:rPr>
          <w:b/>
          <w:snapToGrid w:val="0"/>
          <w:sz w:val="24"/>
          <w:szCs w:val="24"/>
        </w:rPr>
      </w:pPr>
    </w:p>
    <w:p w:rsidR="00170134" w:rsidRPr="004A3EF7" w:rsidRDefault="00B74D1D" w:rsidP="004A3EF7">
      <w:pPr>
        <w:widowControl w:val="0"/>
        <w:numPr>
          <w:ilvl w:val="0"/>
          <w:numId w:val="5"/>
        </w:numPr>
        <w:tabs>
          <w:tab w:val="clear" w:pos="1080"/>
        </w:tabs>
        <w:spacing w:before="0" w:after="0" w:line="240" w:lineRule="atLeast"/>
        <w:ind w:left="426"/>
        <w:rPr>
          <w:b/>
          <w:snapToGrid w:val="0"/>
          <w:color w:val="4F81BD" w:themeColor="accent1"/>
          <w:sz w:val="24"/>
          <w:szCs w:val="24"/>
        </w:rPr>
      </w:pPr>
      <w:r w:rsidRPr="004A3EF7">
        <w:rPr>
          <w:b/>
          <w:snapToGrid w:val="0"/>
          <w:color w:val="4F81BD" w:themeColor="accent1"/>
          <w:sz w:val="24"/>
          <w:szCs w:val="24"/>
        </w:rPr>
        <w:t xml:space="preserve">Popište </w:t>
      </w:r>
      <w:proofErr w:type="spellStart"/>
      <w:r w:rsidRPr="004A3EF7">
        <w:rPr>
          <w:b/>
          <w:snapToGrid w:val="0"/>
          <w:color w:val="4F81BD" w:themeColor="accent1"/>
          <w:sz w:val="24"/>
          <w:szCs w:val="24"/>
        </w:rPr>
        <w:t>emporový</w:t>
      </w:r>
      <w:proofErr w:type="spellEnd"/>
      <w:r w:rsidRPr="004A3EF7">
        <w:rPr>
          <w:b/>
          <w:snapToGrid w:val="0"/>
          <w:color w:val="4F81BD" w:themeColor="accent1"/>
          <w:sz w:val="24"/>
          <w:szCs w:val="24"/>
        </w:rPr>
        <w:t xml:space="preserve"> kostel a tzv. </w:t>
      </w:r>
      <w:proofErr w:type="spellStart"/>
      <w:r w:rsidRPr="004A3EF7">
        <w:rPr>
          <w:b/>
          <w:snapToGrid w:val="0"/>
          <w:color w:val="4F81BD" w:themeColor="accent1"/>
          <w:sz w:val="24"/>
          <w:szCs w:val="24"/>
        </w:rPr>
        <w:t>vineckou</w:t>
      </w:r>
      <w:proofErr w:type="spellEnd"/>
      <w:r w:rsidRPr="004A3EF7">
        <w:rPr>
          <w:b/>
          <w:snapToGrid w:val="0"/>
          <w:color w:val="4F81BD" w:themeColor="accent1"/>
          <w:sz w:val="24"/>
          <w:szCs w:val="24"/>
        </w:rPr>
        <w:t xml:space="preserve"> architekturu.</w:t>
      </w:r>
      <w:r w:rsidR="004A3EF7">
        <w:rPr>
          <w:b/>
          <w:snapToGrid w:val="0"/>
          <w:color w:val="4F81BD" w:themeColor="accent1"/>
          <w:sz w:val="24"/>
          <w:szCs w:val="24"/>
        </w:rPr>
        <w:br/>
      </w:r>
    </w:p>
    <w:p w:rsidR="00F03A9C" w:rsidRDefault="00B96AB0" w:rsidP="004A3EF7">
      <w:pPr>
        <w:widowControl w:val="0"/>
        <w:spacing w:before="0" w:after="0" w:line="240" w:lineRule="atLeast"/>
        <w:jc w:val="both"/>
        <w:rPr>
          <w:sz w:val="24"/>
          <w:szCs w:val="24"/>
        </w:rPr>
      </w:pPr>
      <w:proofErr w:type="spellStart"/>
      <w:r w:rsidRPr="00B96AB0">
        <w:rPr>
          <w:sz w:val="24"/>
          <w:szCs w:val="24"/>
        </w:rPr>
        <w:t>Emporové</w:t>
      </w:r>
      <w:proofErr w:type="spellEnd"/>
      <w:r w:rsidRPr="00B96AB0">
        <w:rPr>
          <w:sz w:val="24"/>
          <w:szCs w:val="24"/>
        </w:rPr>
        <w:t xml:space="preserve"> kostely stavěny převážně na venkově a v panských dvorech. </w:t>
      </w:r>
      <w:proofErr w:type="spellStart"/>
      <w:r w:rsidRPr="00B96AB0">
        <w:rPr>
          <w:sz w:val="24"/>
          <w:szCs w:val="24"/>
        </w:rPr>
        <w:t>Empora</w:t>
      </w:r>
      <w:proofErr w:type="spellEnd"/>
      <w:r w:rsidRPr="00B96AB0">
        <w:rPr>
          <w:sz w:val="24"/>
          <w:szCs w:val="24"/>
        </w:rPr>
        <w:t xml:space="preserve"> = panská tribuna je přímo spojena krytou chodbou s panským obydlím a kostelem. Sloužili jako poutní místa. </w:t>
      </w:r>
      <w:proofErr w:type="spellStart"/>
      <w:r w:rsidRPr="00B96AB0">
        <w:rPr>
          <w:bCs/>
          <w:sz w:val="24"/>
          <w:szCs w:val="24"/>
        </w:rPr>
        <w:t>Vinecká</w:t>
      </w:r>
      <w:proofErr w:type="spellEnd"/>
      <w:r w:rsidRPr="00B96AB0">
        <w:rPr>
          <w:bCs/>
          <w:sz w:val="24"/>
          <w:szCs w:val="24"/>
        </w:rPr>
        <w:t xml:space="preserve"> architektura</w:t>
      </w:r>
      <w:r w:rsidRPr="00B96AB0">
        <w:rPr>
          <w:sz w:val="24"/>
          <w:szCs w:val="24"/>
        </w:rPr>
        <w:t xml:space="preserve"> se jmenuje podle kostela sv. Mikuláše ve </w:t>
      </w:r>
      <w:proofErr w:type="gramStart"/>
      <w:r w:rsidRPr="00B96AB0">
        <w:rPr>
          <w:sz w:val="24"/>
          <w:szCs w:val="24"/>
        </w:rPr>
        <w:t>Vinci</w:t>
      </w:r>
      <w:proofErr w:type="gramEnd"/>
      <w:r w:rsidRPr="00B96AB0">
        <w:rPr>
          <w:sz w:val="24"/>
          <w:szCs w:val="24"/>
        </w:rPr>
        <w:t xml:space="preserve"> u Mladé Boleslavi z 1. pol. 13. století. Podle něho byla pojmenována velká skupina kostelů.</w:t>
      </w:r>
    </w:p>
    <w:p w:rsidR="00541B8F" w:rsidRPr="00B96AB0" w:rsidRDefault="00541B8F" w:rsidP="00B96AB0">
      <w:pPr>
        <w:widowControl w:val="0"/>
        <w:spacing w:before="0" w:after="0" w:line="240" w:lineRule="atLeast"/>
        <w:rPr>
          <w:sz w:val="24"/>
          <w:szCs w:val="24"/>
        </w:rPr>
      </w:pPr>
    </w:p>
    <w:p w:rsidR="00B74D1D" w:rsidRPr="004A3EF7" w:rsidRDefault="00B74D1D" w:rsidP="004A3EF7">
      <w:pPr>
        <w:widowControl w:val="0"/>
        <w:numPr>
          <w:ilvl w:val="0"/>
          <w:numId w:val="5"/>
        </w:numPr>
        <w:tabs>
          <w:tab w:val="clear" w:pos="1080"/>
          <w:tab w:val="num" w:pos="567"/>
        </w:tabs>
        <w:spacing w:before="0" w:after="0" w:line="240" w:lineRule="atLeast"/>
        <w:ind w:left="426"/>
        <w:rPr>
          <w:b/>
          <w:snapToGrid w:val="0"/>
          <w:color w:val="4F81BD" w:themeColor="accent1"/>
          <w:sz w:val="24"/>
          <w:szCs w:val="24"/>
        </w:rPr>
      </w:pPr>
      <w:r w:rsidRPr="004A3EF7">
        <w:rPr>
          <w:b/>
          <w:snapToGrid w:val="0"/>
          <w:color w:val="4F81BD" w:themeColor="accent1"/>
          <w:sz w:val="24"/>
          <w:szCs w:val="24"/>
        </w:rPr>
        <w:t>C</w:t>
      </w:r>
      <w:r w:rsidR="00DB5635" w:rsidRPr="004A3EF7">
        <w:rPr>
          <w:b/>
          <w:snapToGrid w:val="0"/>
          <w:color w:val="4F81BD" w:themeColor="accent1"/>
          <w:sz w:val="24"/>
          <w:szCs w:val="24"/>
        </w:rPr>
        <w:t>harakterizujte románské kláštery, jaké objekty byly součástí klášterů.</w:t>
      </w:r>
    </w:p>
    <w:p w:rsidR="00EE42A5" w:rsidRPr="00EE42A5" w:rsidRDefault="00EE42A5" w:rsidP="004A3EF7">
      <w:pPr>
        <w:widowControl w:val="0"/>
        <w:spacing w:line="240" w:lineRule="atLeast"/>
        <w:jc w:val="both"/>
        <w:rPr>
          <w:sz w:val="24"/>
          <w:szCs w:val="24"/>
        </w:rPr>
      </w:pPr>
      <w:r w:rsidRPr="00EE42A5">
        <w:rPr>
          <w:sz w:val="24"/>
          <w:szCs w:val="24"/>
        </w:rPr>
        <w:t xml:space="preserve">Stavějí se podle vzoru klášterů v předrománské architektuře. Kláštery se stávají střediskem vzdělanosti a jsou soběstačnou hospodářskou jednotkou. Základem je velký </w:t>
      </w:r>
      <w:r w:rsidR="001435CC" w:rsidRPr="00EE42A5">
        <w:rPr>
          <w:sz w:val="24"/>
          <w:szCs w:val="24"/>
        </w:rPr>
        <w:t>kostel, k němuž</w:t>
      </w:r>
      <w:r w:rsidRPr="00EE42A5">
        <w:rPr>
          <w:sz w:val="24"/>
          <w:szCs w:val="24"/>
        </w:rPr>
        <w:t xml:space="preserve"> přiléhá tzv. rajský dvůr se studnou obklopený ambitem (= křížová chodba). Kolem ambitu jsou různé objekty (obydlí mnichů, jídelna, starobinec, </w:t>
      </w:r>
      <w:proofErr w:type="spellStart"/>
      <w:r w:rsidRPr="00EE42A5">
        <w:rPr>
          <w:sz w:val="24"/>
          <w:szCs w:val="24"/>
        </w:rPr>
        <w:t>hospital</w:t>
      </w:r>
      <w:proofErr w:type="spellEnd"/>
      <w:r w:rsidRPr="00EE42A5">
        <w:rPr>
          <w:sz w:val="24"/>
          <w:szCs w:val="24"/>
        </w:rPr>
        <w:t xml:space="preserve">). </w:t>
      </w:r>
    </w:p>
    <w:p w:rsidR="00B96AB0" w:rsidRPr="006522F3" w:rsidRDefault="00B96AB0" w:rsidP="00B96AB0">
      <w:pPr>
        <w:widowControl w:val="0"/>
        <w:spacing w:before="0" w:after="0" w:line="240" w:lineRule="atLeast"/>
        <w:rPr>
          <w:b/>
          <w:snapToGrid w:val="0"/>
          <w:sz w:val="24"/>
          <w:szCs w:val="24"/>
        </w:rPr>
      </w:pPr>
    </w:p>
    <w:p w:rsidR="00DB5635" w:rsidRPr="004A3EF7" w:rsidRDefault="00DB5635" w:rsidP="004A3EF7">
      <w:pPr>
        <w:widowControl w:val="0"/>
        <w:numPr>
          <w:ilvl w:val="0"/>
          <w:numId w:val="5"/>
        </w:numPr>
        <w:tabs>
          <w:tab w:val="clear" w:pos="1080"/>
          <w:tab w:val="num" w:pos="426"/>
        </w:tabs>
        <w:spacing w:before="0" w:after="0" w:line="240" w:lineRule="atLeast"/>
        <w:ind w:left="426"/>
        <w:rPr>
          <w:b/>
          <w:snapToGrid w:val="0"/>
          <w:color w:val="4F81BD" w:themeColor="accent1"/>
          <w:sz w:val="24"/>
          <w:szCs w:val="24"/>
        </w:rPr>
      </w:pPr>
      <w:r w:rsidRPr="004A3EF7">
        <w:rPr>
          <w:b/>
          <w:snapToGrid w:val="0"/>
          <w:color w:val="4F81BD" w:themeColor="accent1"/>
          <w:sz w:val="24"/>
          <w:szCs w:val="24"/>
        </w:rPr>
        <w:t>Co víte o románských mostech, jmenujte příklady.</w:t>
      </w:r>
      <w:r w:rsidR="004A3EF7">
        <w:rPr>
          <w:b/>
          <w:snapToGrid w:val="0"/>
          <w:color w:val="4F81BD" w:themeColor="accent1"/>
          <w:sz w:val="24"/>
          <w:szCs w:val="24"/>
        </w:rPr>
        <w:br/>
      </w:r>
    </w:p>
    <w:p w:rsidR="00EE42A5" w:rsidRPr="00EE42A5" w:rsidRDefault="00EE42A5" w:rsidP="004A3EF7">
      <w:pPr>
        <w:widowControl w:val="0"/>
        <w:spacing w:before="0" w:after="0" w:line="240" w:lineRule="atLeast"/>
        <w:jc w:val="both"/>
        <w:rPr>
          <w:sz w:val="24"/>
          <w:szCs w:val="24"/>
        </w:rPr>
      </w:pPr>
      <w:r w:rsidRPr="00EE42A5">
        <w:rPr>
          <w:sz w:val="24"/>
          <w:szCs w:val="24"/>
        </w:rPr>
        <w:t>Největší stavba této doby byl kamenný most JUDITIN i s mosteckou věží, byl nejdelším a</w:t>
      </w:r>
      <w:r w:rsidR="004A3EF7">
        <w:rPr>
          <w:sz w:val="24"/>
          <w:szCs w:val="24"/>
        </w:rPr>
        <w:t> </w:t>
      </w:r>
      <w:r w:rsidRPr="00EE42A5">
        <w:rPr>
          <w:sz w:val="24"/>
          <w:szCs w:val="24"/>
        </w:rPr>
        <w:t xml:space="preserve">největším kamenným mostem ve </w:t>
      </w:r>
      <w:proofErr w:type="spellStart"/>
      <w:r w:rsidRPr="00EE42A5">
        <w:rPr>
          <w:sz w:val="24"/>
          <w:szCs w:val="24"/>
        </w:rPr>
        <w:t>stř</w:t>
      </w:r>
      <w:proofErr w:type="spellEnd"/>
      <w:r w:rsidRPr="00EE42A5">
        <w:rPr>
          <w:sz w:val="24"/>
          <w:szCs w:val="24"/>
        </w:rPr>
        <w:t>. Evropě (dnešní KARLŮV MOST téměř kopíruje JUDITIN)</w:t>
      </w:r>
      <w:r>
        <w:rPr>
          <w:sz w:val="24"/>
          <w:szCs w:val="24"/>
        </w:rPr>
        <w:t>.</w:t>
      </w:r>
      <w:r w:rsidRPr="00201D0E">
        <w:rPr>
          <w:sz w:val="24"/>
          <w:szCs w:val="24"/>
        </w:rPr>
        <w:t xml:space="preserve"> Kamenný most v Písku</w:t>
      </w:r>
      <w:r w:rsidRPr="00EE42A5">
        <w:rPr>
          <w:sz w:val="24"/>
          <w:szCs w:val="24"/>
        </w:rPr>
        <w:t xml:space="preserve"> (neoficiálně také </w:t>
      </w:r>
      <w:r w:rsidRPr="00201D0E">
        <w:rPr>
          <w:sz w:val="24"/>
          <w:szCs w:val="24"/>
        </w:rPr>
        <w:t>Jelení most</w:t>
      </w:r>
      <w:r w:rsidRPr="00EE42A5">
        <w:rPr>
          <w:sz w:val="24"/>
          <w:szCs w:val="24"/>
        </w:rPr>
        <w:t>) je nejstarším dochovaným mostem v</w:t>
      </w:r>
      <w:r>
        <w:rPr>
          <w:sz w:val="24"/>
          <w:szCs w:val="24"/>
        </w:rPr>
        <w:t> </w:t>
      </w:r>
      <w:r w:rsidRPr="00EE42A5">
        <w:rPr>
          <w:sz w:val="24"/>
          <w:szCs w:val="24"/>
        </w:rPr>
        <w:t>Česku</w:t>
      </w:r>
      <w:r>
        <w:rPr>
          <w:sz w:val="24"/>
          <w:szCs w:val="24"/>
        </w:rPr>
        <w:t>.</w:t>
      </w:r>
    </w:p>
    <w:p w:rsidR="00541B8F" w:rsidRPr="00201D0E" w:rsidRDefault="00541B8F" w:rsidP="00541B8F">
      <w:pPr>
        <w:widowControl w:val="0"/>
        <w:spacing w:before="0" w:after="0" w:line="240" w:lineRule="atLeast"/>
        <w:rPr>
          <w:sz w:val="24"/>
          <w:szCs w:val="24"/>
        </w:rPr>
      </w:pPr>
    </w:p>
    <w:p w:rsidR="00DB5635" w:rsidRPr="004A3EF7" w:rsidRDefault="00DB5635" w:rsidP="004A3EF7">
      <w:pPr>
        <w:widowControl w:val="0"/>
        <w:numPr>
          <w:ilvl w:val="0"/>
          <w:numId w:val="5"/>
        </w:numPr>
        <w:tabs>
          <w:tab w:val="clear" w:pos="1080"/>
          <w:tab w:val="num" w:pos="567"/>
        </w:tabs>
        <w:spacing w:before="0" w:after="0" w:line="240" w:lineRule="atLeast"/>
        <w:ind w:left="426"/>
        <w:rPr>
          <w:b/>
          <w:snapToGrid w:val="0"/>
          <w:color w:val="4F81BD" w:themeColor="accent1"/>
          <w:sz w:val="24"/>
          <w:szCs w:val="24"/>
        </w:rPr>
      </w:pPr>
      <w:r w:rsidRPr="004A3EF7">
        <w:rPr>
          <w:b/>
          <w:snapToGrid w:val="0"/>
          <w:color w:val="4F81BD" w:themeColor="accent1"/>
          <w:sz w:val="24"/>
          <w:szCs w:val="24"/>
        </w:rPr>
        <w:t>Jmenujte tři italské románské památky.</w:t>
      </w:r>
      <w:r w:rsidR="004A3EF7">
        <w:rPr>
          <w:b/>
          <w:snapToGrid w:val="0"/>
          <w:color w:val="4F81BD" w:themeColor="accent1"/>
          <w:sz w:val="24"/>
          <w:szCs w:val="24"/>
        </w:rPr>
        <w:br/>
      </w:r>
    </w:p>
    <w:p w:rsidR="003C1852" w:rsidRPr="004A3EF7" w:rsidRDefault="005D03C1" w:rsidP="00201D0E">
      <w:pPr>
        <w:widowControl w:val="0"/>
        <w:spacing w:before="0" w:after="0" w:line="240" w:lineRule="atLeast"/>
        <w:rPr>
          <w:color w:val="4F81BD" w:themeColor="accent1"/>
          <w:sz w:val="24"/>
          <w:szCs w:val="24"/>
        </w:rPr>
      </w:pPr>
      <w:r w:rsidRPr="005D03C1">
        <w:rPr>
          <w:sz w:val="24"/>
          <w:szCs w:val="24"/>
        </w:rPr>
        <w:t>Šikmá věž v Pise, dóm, baptisteriu</w:t>
      </w:r>
      <w:r>
        <w:rPr>
          <w:sz w:val="24"/>
          <w:szCs w:val="24"/>
        </w:rPr>
        <w:t>m (=</w:t>
      </w:r>
      <w:r w:rsidR="004A3EF7">
        <w:rPr>
          <w:sz w:val="24"/>
          <w:szCs w:val="24"/>
        </w:rPr>
        <w:t xml:space="preserve"> </w:t>
      </w:r>
      <w:r>
        <w:rPr>
          <w:sz w:val="24"/>
          <w:szCs w:val="24"/>
        </w:rPr>
        <w:t>křestní kaple</w:t>
      </w:r>
      <w:r w:rsidRPr="005D03C1">
        <w:rPr>
          <w:sz w:val="24"/>
          <w:szCs w:val="24"/>
        </w:rPr>
        <w:t>)</w:t>
      </w:r>
      <w:r>
        <w:rPr>
          <w:sz w:val="24"/>
          <w:szCs w:val="24"/>
        </w:rPr>
        <w:t>.</w:t>
      </w:r>
      <w:r w:rsidRPr="005D03C1">
        <w:rPr>
          <w:sz w:val="24"/>
          <w:szCs w:val="24"/>
        </w:rPr>
        <w:t xml:space="preserve"> Nejznámější z trojice je šikmá věž (vysoká 56 metrů, postavena z bílého mramoru), která se už po dostavbě začala naklánět. Důvodem byly špatně provedené základy.</w:t>
      </w:r>
      <w:r w:rsidR="00170134" w:rsidRPr="00201D0E">
        <w:rPr>
          <w:sz w:val="24"/>
          <w:szCs w:val="24"/>
        </w:rPr>
        <w:br w:type="page"/>
      </w:r>
      <w:r w:rsidR="003C1852" w:rsidRPr="004A3EF7">
        <w:rPr>
          <w:color w:val="4F81BD" w:themeColor="accent1"/>
          <w:sz w:val="24"/>
          <w:szCs w:val="24"/>
        </w:rPr>
        <w:lastRenderedPageBreak/>
        <w:t xml:space="preserve">Popište obrazovou přílohu (místo, kde se objekt </w:t>
      </w:r>
      <w:r w:rsidR="00561BB0" w:rsidRPr="004A3EF7">
        <w:rPr>
          <w:color w:val="4F81BD" w:themeColor="accent1"/>
          <w:sz w:val="24"/>
          <w:szCs w:val="24"/>
        </w:rPr>
        <w:t xml:space="preserve">či detail </w:t>
      </w:r>
      <w:r w:rsidR="003C1852" w:rsidRPr="004A3EF7">
        <w:rPr>
          <w:color w:val="4F81BD" w:themeColor="accent1"/>
          <w:sz w:val="24"/>
          <w:szCs w:val="24"/>
        </w:rPr>
        <w:t xml:space="preserve">nachází, vše co o </w:t>
      </w:r>
      <w:r w:rsidR="00561BB0" w:rsidRPr="004A3EF7">
        <w:rPr>
          <w:color w:val="4F81BD" w:themeColor="accent1"/>
          <w:sz w:val="24"/>
          <w:szCs w:val="24"/>
        </w:rPr>
        <w:t>obrázku</w:t>
      </w:r>
      <w:r w:rsidR="003C1852" w:rsidRPr="004A3EF7">
        <w:rPr>
          <w:color w:val="4F81BD" w:themeColor="accent1"/>
          <w:sz w:val="24"/>
          <w:szCs w:val="24"/>
        </w:rPr>
        <w:t xml:space="preserve"> víte):</w:t>
      </w:r>
      <w:r w:rsidR="004A3EF7">
        <w:rPr>
          <w:color w:val="4F81BD" w:themeColor="accent1"/>
          <w:sz w:val="24"/>
          <w:szCs w:val="24"/>
        </w:rPr>
        <w:br/>
      </w:r>
    </w:p>
    <w:p w:rsidR="00201D0E" w:rsidRPr="00201D0E" w:rsidRDefault="00240766" w:rsidP="00201D0E">
      <w:pPr>
        <w:widowControl w:val="0"/>
        <w:spacing w:before="0" w:after="0" w:line="240" w:lineRule="atLeast"/>
        <w:ind w:left="360"/>
        <w:rPr>
          <w:sz w:val="24"/>
          <w:szCs w:val="24"/>
        </w:rPr>
      </w:pPr>
      <w:r w:rsidRPr="00243633">
        <w:rPr>
          <w:b/>
          <w:snapToGrid w:val="0"/>
          <w:sz w:val="24"/>
          <w:szCs w:val="24"/>
        </w:rPr>
        <w:t>OBR. 1</w:t>
      </w:r>
      <w:r w:rsidR="00EE42A5" w:rsidRPr="00EE42A5">
        <w:rPr>
          <w:snapToGrid w:val="0"/>
          <w:sz w:val="24"/>
          <w:szCs w:val="24"/>
        </w:rPr>
        <w:t xml:space="preserve"> </w:t>
      </w:r>
      <w:r w:rsidR="00EE42A5" w:rsidRPr="00201D0E">
        <w:rPr>
          <w:sz w:val="24"/>
          <w:szCs w:val="24"/>
        </w:rPr>
        <w:t>portál = architektonicky upravený vstup, typický pravoúhlými výstupky s vloženými sloupy, nad vstupem je archivolta a tympanon s reliéfem.</w:t>
      </w:r>
      <w:r w:rsidR="00201D0E" w:rsidRPr="00201D0E">
        <w:rPr>
          <w:sz w:val="24"/>
          <w:szCs w:val="24"/>
        </w:rPr>
        <w:t xml:space="preserve"> [</w:t>
      </w:r>
      <w:r w:rsidR="00D60523">
        <w:rPr>
          <w:sz w:val="24"/>
          <w:szCs w:val="24"/>
        </w:rPr>
        <w:t xml:space="preserve">zdroj </w:t>
      </w:r>
      <w:r w:rsidR="00201D0E" w:rsidRPr="00201D0E">
        <w:rPr>
          <w:sz w:val="24"/>
          <w:szCs w:val="24"/>
        </w:rPr>
        <w:t>vlastní]</w:t>
      </w:r>
    </w:p>
    <w:p w:rsidR="00240766" w:rsidRPr="00EE42A5" w:rsidRDefault="00240766" w:rsidP="00780F72">
      <w:pPr>
        <w:spacing w:before="0" w:after="0" w:line="276" w:lineRule="auto"/>
        <w:rPr>
          <w:snapToGrid w:val="0"/>
          <w:sz w:val="24"/>
          <w:szCs w:val="24"/>
        </w:rPr>
      </w:pPr>
    </w:p>
    <w:p w:rsidR="00DB5635" w:rsidRPr="00243633" w:rsidRDefault="00DB5635" w:rsidP="00780F72">
      <w:pPr>
        <w:spacing w:before="0" w:after="0" w:line="276" w:lineRule="auto"/>
        <w:rPr>
          <w:b/>
          <w:snapToGrid w:val="0"/>
          <w:sz w:val="24"/>
          <w:szCs w:val="24"/>
        </w:rPr>
      </w:pPr>
      <w:r w:rsidRPr="00DB5635">
        <w:rPr>
          <w:b/>
          <w:noProof/>
          <w:snapToGrid w:val="0"/>
          <w:sz w:val="24"/>
          <w:szCs w:val="24"/>
          <w:lang w:eastAsia="cs-CZ"/>
        </w:rPr>
        <w:drawing>
          <wp:inline distT="0" distB="0" distL="0" distR="0">
            <wp:extent cx="1790700" cy="2390775"/>
            <wp:effectExtent l="19050" t="0" r="0" b="0"/>
            <wp:docPr id="1" name="obrázek 1" descr="románská03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Zástupný symbol pro obsah 3" descr="románská032.jpg"/>
                    <pic:cNvPicPr>
                      <a:picLocks noGrp="1" noChangeAspect="1"/>
                    </pic:cNvPicPr>
                  </pic:nvPicPr>
                  <pic:blipFill>
                    <a:blip r:embed="rId10" cstate="print">
                      <a:lum bright="10000" contrast="10000"/>
                    </a:blip>
                    <a:srcRect t="9444" r="52974" b="48472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2390775"/>
                    </a:xfrm>
                    <a:prstGeom prst="rect">
                      <a:avLst/>
                    </a:prstGeom>
                    <a:effectLst>
                      <a:softEdge rad="63500"/>
                    </a:effectLst>
                  </pic:spPr>
                </pic:pic>
              </a:graphicData>
            </a:graphic>
          </wp:inline>
        </w:drawing>
      </w:r>
      <w:r w:rsidR="004A3EF7">
        <w:rPr>
          <w:b/>
          <w:snapToGrid w:val="0"/>
          <w:sz w:val="24"/>
          <w:szCs w:val="24"/>
        </w:rPr>
        <w:br/>
      </w:r>
    </w:p>
    <w:p w:rsidR="00201D0E" w:rsidRPr="00201D0E" w:rsidRDefault="00201D0E" w:rsidP="00201D0E">
      <w:pPr>
        <w:widowControl w:val="0"/>
        <w:spacing w:before="0" w:after="0" w:line="240" w:lineRule="atLeast"/>
        <w:ind w:left="360"/>
        <w:rPr>
          <w:sz w:val="24"/>
          <w:szCs w:val="24"/>
        </w:rPr>
      </w:pPr>
      <w:r w:rsidRPr="00243633">
        <w:rPr>
          <w:b/>
          <w:snapToGrid w:val="0"/>
          <w:sz w:val="24"/>
          <w:szCs w:val="24"/>
        </w:rPr>
        <w:t>OBR. 2</w:t>
      </w:r>
      <w:r>
        <w:rPr>
          <w:b/>
          <w:snapToGrid w:val="0"/>
          <w:sz w:val="24"/>
          <w:szCs w:val="24"/>
        </w:rPr>
        <w:t xml:space="preserve"> </w:t>
      </w:r>
      <w:r w:rsidRPr="00201D0E">
        <w:rPr>
          <w:sz w:val="24"/>
          <w:szCs w:val="24"/>
        </w:rPr>
        <w:t>bazilika v románském stylu – třílodní,</w:t>
      </w:r>
      <w:r>
        <w:rPr>
          <w:sz w:val="24"/>
          <w:szCs w:val="24"/>
        </w:rPr>
        <w:t xml:space="preserve"> řez -</w:t>
      </w:r>
      <w:r w:rsidRPr="00201D0E">
        <w:rPr>
          <w:sz w:val="24"/>
          <w:szCs w:val="24"/>
        </w:rPr>
        <w:t xml:space="preserve"> šipky naznačují tzv. bazilikální způsob osvětlení [</w:t>
      </w:r>
      <w:r w:rsidR="00D60523">
        <w:rPr>
          <w:sz w:val="24"/>
          <w:szCs w:val="24"/>
        </w:rPr>
        <w:t xml:space="preserve"> zdroj </w:t>
      </w:r>
      <w:r w:rsidRPr="00201D0E">
        <w:rPr>
          <w:sz w:val="24"/>
          <w:szCs w:val="24"/>
        </w:rPr>
        <w:t>vlastní]</w:t>
      </w:r>
    </w:p>
    <w:p w:rsidR="009F1111" w:rsidRPr="00201D0E" w:rsidRDefault="009F1111" w:rsidP="00780F72">
      <w:pPr>
        <w:spacing w:before="0" w:after="0" w:line="276" w:lineRule="auto"/>
        <w:rPr>
          <w:sz w:val="24"/>
          <w:szCs w:val="24"/>
        </w:rPr>
      </w:pPr>
    </w:p>
    <w:p w:rsidR="004A3EF7" w:rsidRDefault="009F1111" w:rsidP="00780F72">
      <w:pPr>
        <w:spacing w:before="0" w:after="0" w:line="276" w:lineRule="auto"/>
        <w:rPr>
          <w:b/>
          <w:snapToGrid w:val="0"/>
          <w:sz w:val="24"/>
          <w:szCs w:val="24"/>
        </w:rPr>
      </w:pPr>
      <w:r w:rsidRPr="009F1111">
        <w:rPr>
          <w:b/>
          <w:noProof/>
          <w:snapToGrid w:val="0"/>
          <w:sz w:val="24"/>
          <w:szCs w:val="24"/>
          <w:lang w:eastAsia="cs-CZ"/>
        </w:rPr>
        <w:drawing>
          <wp:inline distT="0" distB="0" distL="0" distR="0">
            <wp:extent cx="1704975" cy="1752600"/>
            <wp:effectExtent l="19050" t="0" r="9525" b="0"/>
            <wp:docPr id="2" name="obrázek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20656" r="66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3EF7" w:rsidRDefault="004A3EF7">
      <w:pPr>
        <w:spacing w:before="0" w:after="200" w:line="276" w:lineRule="auto"/>
        <w:rPr>
          <w:b/>
          <w:snapToGrid w:val="0"/>
          <w:sz w:val="24"/>
          <w:szCs w:val="24"/>
        </w:rPr>
      </w:pPr>
      <w:r>
        <w:rPr>
          <w:b/>
          <w:snapToGrid w:val="0"/>
          <w:sz w:val="24"/>
          <w:szCs w:val="24"/>
        </w:rPr>
        <w:br w:type="page"/>
      </w:r>
    </w:p>
    <w:p w:rsidR="00201D0E" w:rsidRPr="00CF5E29" w:rsidRDefault="00CF5667" w:rsidP="00201D0E">
      <w:pPr>
        <w:widowControl w:val="0"/>
        <w:spacing w:before="0" w:after="0" w:line="240" w:lineRule="atLeast"/>
        <w:ind w:left="360"/>
        <w:rPr>
          <w:snapToGrid w:val="0"/>
          <w:sz w:val="24"/>
          <w:szCs w:val="24"/>
        </w:rPr>
      </w:pPr>
      <w:r w:rsidRPr="00243633">
        <w:rPr>
          <w:b/>
          <w:snapToGrid w:val="0"/>
          <w:sz w:val="24"/>
          <w:szCs w:val="24"/>
        </w:rPr>
        <w:lastRenderedPageBreak/>
        <w:t>OBR. 3</w:t>
      </w:r>
      <w:r w:rsidR="00201D0E" w:rsidRPr="00CF5E29">
        <w:rPr>
          <w:snapToGrid w:val="0"/>
          <w:sz w:val="24"/>
          <w:szCs w:val="24"/>
        </w:rPr>
        <w:t xml:space="preserve"> </w:t>
      </w:r>
      <w:proofErr w:type="spellStart"/>
      <w:r w:rsidR="001435CC">
        <w:rPr>
          <w:snapToGrid w:val="0"/>
          <w:sz w:val="24"/>
          <w:szCs w:val="24"/>
        </w:rPr>
        <w:t>l</w:t>
      </w:r>
      <w:r w:rsidR="00B037D0" w:rsidRPr="00B037D0">
        <w:rPr>
          <w:snapToGrid w:val="0"/>
          <w:sz w:val="24"/>
          <w:szCs w:val="24"/>
        </w:rPr>
        <w:t>ongobardský</w:t>
      </w:r>
      <w:proofErr w:type="spellEnd"/>
      <w:r w:rsidR="00B037D0" w:rsidRPr="00B037D0">
        <w:rPr>
          <w:snapToGrid w:val="0"/>
          <w:sz w:val="24"/>
          <w:szCs w:val="24"/>
        </w:rPr>
        <w:t xml:space="preserve"> typ rotundy</w:t>
      </w:r>
      <w:r w:rsidR="00B037D0">
        <w:rPr>
          <w:snapToGrid w:val="0"/>
          <w:sz w:val="24"/>
          <w:szCs w:val="24"/>
        </w:rPr>
        <w:t>, použitý např. v </w:t>
      </w:r>
      <w:proofErr w:type="spellStart"/>
      <w:r w:rsidR="00B037D0">
        <w:rPr>
          <w:snapToGrid w:val="0"/>
          <w:sz w:val="24"/>
          <w:szCs w:val="24"/>
        </w:rPr>
        <w:t>Řeznovicích</w:t>
      </w:r>
      <w:proofErr w:type="spellEnd"/>
      <w:r w:rsidR="00B037D0">
        <w:rPr>
          <w:snapToGrid w:val="0"/>
          <w:sz w:val="24"/>
          <w:szCs w:val="24"/>
        </w:rPr>
        <w:t xml:space="preserve"> nebo Chrastu nad </w:t>
      </w:r>
      <w:proofErr w:type="spellStart"/>
      <w:r w:rsidR="00B037D0">
        <w:rPr>
          <w:snapToGrid w:val="0"/>
          <w:sz w:val="24"/>
          <w:szCs w:val="24"/>
        </w:rPr>
        <w:t>Hornádom</w:t>
      </w:r>
      <w:proofErr w:type="spellEnd"/>
      <w:r w:rsidR="00B037D0">
        <w:rPr>
          <w:snapToGrid w:val="0"/>
          <w:sz w:val="24"/>
          <w:szCs w:val="24"/>
        </w:rPr>
        <w:t xml:space="preserve"> </w:t>
      </w:r>
      <w:r w:rsidR="00201D0E" w:rsidRPr="00CF5E29">
        <w:rPr>
          <w:snapToGrid w:val="0"/>
          <w:sz w:val="24"/>
          <w:szCs w:val="24"/>
        </w:rPr>
        <w:t>[</w:t>
      </w:r>
      <w:r w:rsidR="00D60523">
        <w:rPr>
          <w:snapToGrid w:val="0"/>
          <w:sz w:val="24"/>
          <w:szCs w:val="24"/>
        </w:rPr>
        <w:t xml:space="preserve">zdroj </w:t>
      </w:r>
      <w:r w:rsidR="00201D0E" w:rsidRPr="00CF5E29">
        <w:rPr>
          <w:snapToGrid w:val="0"/>
          <w:sz w:val="24"/>
          <w:szCs w:val="24"/>
        </w:rPr>
        <w:t>vlastní]</w:t>
      </w:r>
    </w:p>
    <w:p w:rsidR="00CF5667" w:rsidRDefault="00CF5667" w:rsidP="00780F72">
      <w:pPr>
        <w:spacing w:before="0" w:after="0" w:line="276" w:lineRule="auto"/>
        <w:rPr>
          <w:b/>
          <w:snapToGrid w:val="0"/>
          <w:sz w:val="24"/>
          <w:szCs w:val="24"/>
        </w:rPr>
      </w:pPr>
    </w:p>
    <w:p w:rsidR="00DB5635" w:rsidRDefault="009F1111" w:rsidP="00780F72">
      <w:pPr>
        <w:spacing w:before="0" w:after="0" w:line="276" w:lineRule="auto"/>
        <w:rPr>
          <w:b/>
          <w:snapToGrid w:val="0"/>
          <w:sz w:val="24"/>
          <w:szCs w:val="24"/>
        </w:rPr>
      </w:pPr>
      <w:r w:rsidRPr="009F1111">
        <w:rPr>
          <w:b/>
          <w:noProof/>
          <w:snapToGrid w:val="0"/>
          <w:sz w:val="24"/>
          <w:szCs w:val="24"/>
          <w:lang w:eastAsia="cs-CZ"/>
        </w:rPr>
        <w:drawing>
          <wp:inline distT="0" distB="0" distL="0" distR="0">
            <wp:extent cx="1785459" cy="1767366"/>
            <wp:effectExtent l="19050" t="0" r="0" b="4284"/>
            <wp:docPr id="6" name="obrázek 3" descr="D:\škola\architektura\prezentace\longobardsky00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D:\škola\architektura\prezentace\longobardsky001.jpg"/>
                    <pic:cNvPicPr>
                      <a:picLocks noGrp="1" noChangeAspect="1" noChangeArrowheads="1"/>
                    </pic:cNvPicPr>
                  </pic:nvPicPr>
                  <pic:blipFill>
                    <a:blip r:embed="rId12" cstate="print">
                      <a:lum contrast="40000"/>
                    </a:blip>
                    <a:srcRect l="56832" t="31622" r="15905" b="51263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796125" cy="17779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A3EF7" w:rsidRDefault="004A3EF7" w:rsidP="00780F72">
      <w:pPr>
        <w:spacing w:before="0" w:after="0" w:line="276" w:lineRule="auto"/>
        <w:rPr>
          <w:b/>
          <w:snapToGrid w:val="0"/>
          <w:sz w:val="24"/>
          <w:szCs w:val="24"/>
        </w:rPr>
      </w:pPr>
      <w:bookmarkStart w:id="0" w:name="_GoBack"/>
      <w:bookmarkEnd w:id="0"/>
    </w:p>
    <w:p w:rsidR="004A3EF7" w:rsidRPr="00243633" w:rsidRDefault="004A3EF7" w:rsidP="00780F72">
      <w:pPr>
        <w:spacing w:before="0" w:after="0" w:line="276" w:lineRule="auto"/>
        <w:rPr>
          <w:b/>
          <w:snapToGrid w:val="0"/>
          <w:sz w:val="24"/>
          <w:szCs w:val="24"/>
        </w:rPr>
      </w:pPr>
    </w:p>
    <w:p w:rsidR="00201D0E" w:rsidRPr="00CF5E29" w:rsidRDefault="00CF5667" w:rsidP="00201D0E">
      <w:pPr>
        <w:widowControl w:val="0"/>
        <w:spacing w:before="0" w:after="0" w:line="240" w:lineRule="atLeast"/>
        <w:ind w:left="360"/>
        <w:rPr>
          <w:snapToGrid w:val="0"/>
          <w:sz w:val="24"/>
          <w:szCs w:val="24"/>
        </w:rPr>
      </w:pPr>
      <w:r w:rsidRPr="00243633">
        <w:rPr>
          <w:b/>
          <w:snapToGrid w:val="0"/>
          <w:sz w:val="24"/>
          <w:szCs w:val="24"/>
        </w:rPr>
        <w:t>OBR. 4</w:t>
      </w:r>
      <w:r w:rsidR="00201D0E" w:rsidRPr="00CF5E29">
        <w:rPr>
          <w:snapToGrid w:val="0"/>
          <w:sz w:val="24"/>
          <w:szCs w:val="24"/>
        </w:rPr>
        <w:t xml:space="preserve"> </w:t>
      </w:r>
      <w:r w:rsidR="00B037D0">
        <w:rPr>
          <w:b/>
          <w:bCs/>
          <w:snapToGrid w:val="0"/>
          <w:sz w:val="24"/>
          <w:szCs w:val="24"/>
        </w:rPr>
        <w:t>r</w:t>
      </w:r>
      <w:r w:rsidR="00B037D0" w:rsidRPr="00B037D0">
        <w:rPr>
          <w:snapToGrid w:val="0"/>
          <w:sz w:val="24"/>
          <w:szCs w:val="24"/>
        </w:rPr>
        <w:t>ománské domy - jednoduché</w:t>
      </w:r>
      <w:r w:rsidR="00B037D0">
        <w:rPr>
          <w:snapToGrid w:val="0"/>
          <w:sz w:val="24"/>
          <w:szCs w:val="24"/>
        </w:rPr>
        <w:t xml:space="preserve">, jednopodlažní až třípodlažní, měli klenuté místnosti, většinou vnější schodiště, </w:t>
      </w:r>
      <w:r w:rsidR="00B037D0" w:rsidRPr="00B037D0">
        <w:rPr>
          <w:snapToGrid w:val="0"/>
          <w:sz w:val="24"/>
          <w:szCs w:val="24"/>
        </w:rPr>
        <w:t xml:space="preserve">poměrně jednoduchý půdorys </w:t>
      </w:r>
      <w:r w:rsidR="00201D0E" w:rsidRPr="00CF5E29">
        <w:rPr>
          <w:snapToGrid w:val="0"/>
          <w:sz w:val="24"/>
          <w:szCs w:val="24"/>
        </w:rPr>
        <w:t>[</w:t>
      </w:r>
      <w:r w:rsidR="00D60523">
        <w:rPr>
          <w:snapToGrid w:val="0"/>
          <w:sz w:val="24"/>
          <w:szCs w:val="24"/>
        </w:rPr>
        <w:t xml:space="preserve">zdroj </w:t>
      </w:r>
      <w:r w:rsidR="00201D0E" w:rsidRPr="00CF5E29">
        <w:rPr>
          <w:snapToGrid w:val="0"/>
          <w:sz w:val="24"/>
          <w:szCs w:val="24"/>
        </w:rPr>
        <w:t>vlastní]</w:t>
      </w:r>
    </w:p>
    <w:p w:rsidR="00DB5635" w:rsidRDefault="00DB5635" w:rsidP="00780F72">
      <w:pPr>
        <w:spacing w:before="0" w:after="0" w:line="276" w:lineRule="auto"/>
        <w:rPr>
          <w:b/>
          <w:snapToGrid w:val="0"/>
          <w:sz w:val="24"/>
          <w:szCs w:val="24"/>
        </w:rPr>
      </w:pPr>
    </w:p>
    <w:p w:rsidR="004A3EF7" w:rsidRDefault="009F1111" w:rsidP="00780F72">
      <w:pPr>
        <w:spacing w:before="0" w:after="0" w:line="276" w:lineRule="auto"/>
        <w:rPr>
          <w:b/>
          <w:snapToGrid w:val="0"/>
          <w:sz w:val="24"/>
          <w:szCs w:val="24"/>
        </w:rPr>
      </w:pPr>
      <w:r w:rsidRPr="009F1111">
        <w:rPr>
          <w:b/>
          <w:noProof/>
          <w:snapToGrid w:val="0"/>
          <w:sz w:val="24"/>
          <w:szCs w:val="24"/>
          <w:lang w:eastAsia="cs-CZ"/>
        </w:rPr>
        <w:drawing>
          <wp:inline distT="0" distB="0" distL="0" distR="0">
            <wp:extent cx="2933700" cy="2752725"/>
            <wp:effectExtent l="19050" t="0" r="0" b="0"/>
            <wp:docPr id="8" name="obrázek 4" descr="románská04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Zástupný symbol pro obsah 3" descr="románská046.jpg"/>
                    <pic:cNvPicPr>
                      <a:picLocks noGrp="1" noChangeAspect="1"/>
                    </pic:cNvPicPr>
                  </pic:nvPicPr>
                  <pic:blipFill>
                    <a:blip r:embed="rId13" cstate="print">
                      <a:lum bright="10000" contrast="40000"/>
                    </a:blip>
                    <a:srcRect l="33062" t="4000" b="48444"/>
                    <a:stretch>
                      <a:fillRect/>
                    </a:stretch>
                  </pic:blipFill>
                  <pic:spPr>
                    <a:xfrm>
                      <a:off x="0" y="0"/>
                      <a:ext cx="2933700" cy="2752725"/>
                    </a:xfrm>
                    <a:prstGeom prst="rect">
                      <a:avLst/>
                    </a:prstGeom>
                    <a:effectLst>
                      <a:softEdge rad="63500"/>
                    </a:effectLst>
                  </pic:spPr>
                </pic:pic>
              </a:graphicData>
            </a:graphic>
          </wp:inline>
        </w:drawing>
      </w:r>
    </w:p>
    <w:p w:rsidR="004A3EF7" w:rsidRDefault="004A3EF7">
      <w:pPr>
        <w:spacing w:before="0" w:after="200" w:line="276" w:lineRule="auto"/>
        <w:rPr>
          <w:b/>
          <w:snapToGrid w:val="0"/>
          <w:sz w:val="24"/>
          <w:szCs w:val="24"/>
        </w:rPr>
      </w:pPr>
      <w:r>
        <w:rPr>
          <w:b/>
          <w:snapToGrid w:val="0"/>
          <w:sz w:val="24"/>
          <w:szCs w:val="24"/>
        </w:rPr>
        <w:br w:type="page"/>
      </w:r>
    </w:p>
    <w:p w:rsidR="00201D0E" w:rsidRPr="00CF5E29" w:rsidRDefault="004C0EC6" w:rsidP="00201D0E">
      <w:pPr>
        <w:widowControl w:val="0"/>
        <w:spacing w:before="0" w:after="0" w:line="240" w:lineRule="atLeast"/>
        <w:ind w:left="360"/>
        <w:rPr>
          <w:snapToGrid w:val="0"/>
          <w:sz w:val="24"/>
          <w:szCs w:val="24"/>
        </w:rPr>
      </w:pPr>
      <w:r w:rsidRPr="00243633">
        <w:rPr>
          <w:b/>
          <w:snapToGrid w:val="0"/>
          <w:sz w:val="24"/>
          <w:szCs w:val="24"/>
        </w:rPr>
        <w:lastRenderedPageBreak/>
        <w:t>OBR. 5</w:t>
      </w:r>
      <w:r w:rsidR="00201D0E" w:rsidRPr="00CF5E29">
        <w:rPr>
          <w:snapToGrid w:val="0"/>
          <w:sz w:val="24"/>
          <w:szCs w:val="24"/>
        </w:rPr>
        <w:t xml:space="preserve"> </w:t>
      </w:r>
      <w:r w:rsidR="00B037D0" w:rsidRPr="00B037D0">
        <w:rPr>
          <w:snapToGrid w:val="0"/>
          <w:sz w:val="24"/>
          <w:szCs w:val="24"/>
        </w:rPr>
        <w:t>rotunda sv. Jiří na Řípu</w:t>
      </w:r>
      <w:r w:rsidR="00B037D0" w:rsidRPr="00CF5E29">
        <w:rPr>
          <w:snapToGrid w:val="0"/>
          <w:sz w:val="24"/>
          <w:szCs w:val="24"/>
        </w:rPr>
        <w:t xml:space="preserve"> </w:t>
      </w:r>
      <w:r w:rsidR="00201D0E" w:rsidRPr="00CF5E29">
        <w:rPr>
          <w:snapToGrid w:val="0"/>
          <w:sz w:val="24"/>
          <w:szCs w:val="24"/>
        </w:rPr>
        <w:t>[</w:t>
      </w:r>
      <w:r w:rsidR="00D60523">
        <w:rPr>
          <w:snapToGrid w:val="0"/>
          <w:sz w:val="24"/>
          <w:szCs w:val="24"/>
        </w:rPr>
        <w:t xml:space="preserve">zdroj </w:t>
      </w:r>
      <w:r w:rsidR="00201D0E" w:rsidRPr="00CF5E29">
        <w:rPr>
          <w:snapToGrid w:val="0"/>
          <w:sz w:val="24"/>
          <w:szCs w:val="24"/>
        </w:rPr>
        <w:t>vlastní]</w:t>
      </w:r>
    </w:p>
    <w:p w:rsidR="004C0EC6" w:rsidRDefault="004C0EC6" w:rsidP="00780F72">
      <w:pPr>
        <w:spacing w:before="0" w:after="0" w:line="276" w:lineRule="auto"/>
        <w:rPr>
          <w:b/>
          <w:snapToGrid w:val="0"/>
          <w:sz w:val="24"/>
          <w:szCs w:val="24"/>
        </w:rPr>
      </w:pPr>
    </w:p>
    <w:p w:rsidR="00DB5635" w:rsidRPr="00243633" w:rsidRDefault="00DB5635" w:rsidP="00780F72">
      <w:pPr>
        <w:spacing w:before="0" w:after="0" w:line="276" w:lineRule="auto"/>
        <w:rPr>
          <w:b/>
          <w:snapToGrid w:val="0"/>
          <w:sz w:val="24"/>
          <w:szCs w:val="24"/>
        </w:rPr>
      </w:pPr>
    </w:p>
    <w:p w:rsidR="00170134" w:rsidRDefault="00673A90" w:rsidP="004C0EC6">
      <w:pPr>
        <w:spacing w:before="0" w:after="200" w:line="276" w:lineRule="auto"/>
        <w:ind w:left="360"/>
        <w:rPr>
          <w:snapToGrid w:val="0"/>
          <w:sz w:val="24"/>
          <w:szCs w:val="24"/>
        </w:rPr>
      </w:pPr>
      <w:r>
        <w:rPr>
          <w:noProof/>
          <w:sz w:val="24"/>
          <w:szCs w:val="24"/>
          <w:lang w:eastAsia="cs-CZ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5" o:spid="_x0000_s1026" type="#_x0000_t202" style="position:absolute;left:0;text-align:left;margin-left:244.8pt;margin-top:51.3pt;width:97.85pt;height:32.6pt;z-index:25166336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">
            <v:textbox style="mso-fit-shape-to-text:t">
              <w:txbxContent>
                <w:p w:rsidR="00B037D0" w:rsidRDefault="00B037D0" w:rsidP="00B037D0">
                  <w:r>
                    <w:t>šterbinové okno</w:t>
                  </w:r>
                </w:p>
              </w:txbxContent>
            </v:textbox>
          </v:shape>
        </w:pict>
      </w:r>
      <w:r>
        <w:rPr>
          <w:noProof/>
          <w:sz w:val="24"/>
          <w:szCs w:val="24"/>
          <w:lang w:eastAsia="cs-CZ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4" o:spid="_x0000_s1031" type="#_x0000_t32" style="position:absolute;left:0;text-align:left;margin-left:98.55pt;margin-top:67.8pt;width:146.25pt;height:0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">
            <v:stroke endarrow="block"/>
          </v:shape>
        </w:pict>
      </w:r>
      <w:r>
        <w:rPr>
          <w:noProof/>
          <w:sz w:val="24"/>
          <w:szCs w:val="24"/>
          <w:lang w:eastAsia="cs-CZ"/>
        </w:rPr>
        <w:pict>
          <v:shape id="Text Box 7" o:spid="_x0000_s1027" type="#_x0000_t202" style="position:absolute;left:0;text-align:left;margin-left:281.95pt;margin-top:88.1pt;width:50.95pt;height:32.6pt;z-index:25166540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">
            <v:textbox style="mso-fit-shape-to-text:t">
              <w:txbxContent>
                <w:p w:rsidR="00B037D0" w:rsidRDefault="00B037D0" w:rsidP="00B037D0">
                  <w:r>
                    <w:t>apsida</w:t>
                  </w:r>
                </w:p>
              </w:txbxContent>
            </v:textbox>
          </v:shape>
        </w:pict>
      </w:r>
      <w:r>
        <w:rPr>
          <w:noProof/>
          <w:sz w:val="24"/>
          <w:szCs w:val="24"/>
          <w:lang w:eastAsia="cs-CZ"/>
        </w:rPr>
        <w:pict>
          <v:shape id="AutoShape 6" o:spid="_x0000_s1030" type="#_x0000_t32" style="position:absolute;left:0;text-align:left;margin-left:135.3pt;margin-top:106pt;width:146.25pt;height:0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">
            <v:stroke endarrow="block"/>
          </v:shape>
        </w:pict>
      </w:r>
      <w:r>
        <w:rPr>
          <w:noProof/>
          <w:sz w:val="24"/>
          <w:szCs w:val="24"/>
          <w:lang w:eastAsia="cs-CZ"/>
        </w:rPr>
        <w:pict>
          <v:shape id="Text Box 3" o:spid="_x0000_s1028" type="#_x0000_t202" style="position:absolute;left:0;text-align:left;margin-left:203.55pt;margin-top:10.1pt;width:91.6pt;height:32.6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">
            <v:textbox style="mso-fit-shape-to-text:t">
              <w:txbxContent>
                <w:p w:rsidR="00B037D0" w:rsidRDefault="00B037D0">
                  <w:r>
                    <w:t>sdružené okno</w:t>
                  </w:r>
                </w:p>
              </w:txbxContent>
            </v:textbox>
          </v:shape>
        </w:pict>
      </w:r>
      <w:r>
        <w:rPr>
          <w:noProof/>
          <w:sz w:val="24"/>
          <w:szCs w:val="24"/>
          <w:lang w:eastAsia="cs-CZ"/>
        </w:rPr>
        <w:pict>
          <v:shape id="AutoShape 2" o:spid="_x0000_s1029" type="#_x0000_t32" style="position:absolute;left:0;text-align:left;margin-left:57.3pt;margin-top:28.8pt;width:146.25pt;height: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">
            <v:stroke endarrow="block"/>
          </v:shape>
        </w:pict>
      </w:r>
      <w:r w:rsidR="009F1111" w:rsidRPr="009F1111">
        <w:rPr>
          <w:noProof/>
          <w:snapToGrid w:val="0"/>
          <w:sz w:val="24"/>
          <w:szCs w:val="24"/>
          <w:lang w:eastAsia="cs-CZ"/>
        </w:rPr>
        <w:drawing>
          <wp:inline distT="0" distB="0" distL="0" distR="0">
            <wp:extent cx="1790700" cy="1790700"/>
            <wp:effectExtent l="19050" t="0" r="0" b="0"/>
            <wp:docPr id="9" name="obrázek 5" descr="románská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Zástupný symbol pro obsah 3" descr="románská.jpg"/>
                    <pic:cNvPicPr>
                      <a:picLocks noGrp="1" noChangeAspect="1"/>
                    </pic:cNvPicPr>
                  </pic:nvPicPr>
                  <pic:blipFill>
                    <a:blip r:embed="rId14" cstate="print">
                      <a:lum bright="10000" contrast="30000"/>
                    </a:blip>
                    <a:srcRect l="36998" t="6680" r="32224" b="54028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790700"/>
                    </a:xfrm>
                    <a:prstGeom prst="rect">
                      <a:avLst/>
                    </a:prstGeom>
                    <a:effectLst>
                      <a:softEdge rad="127000"/>
                    </a:effectLst>
                  </pic:spPr>
                </pic:pic>
              </a:graphicData>
            </a:graphic>
          </wp:inline>
        </w:drawing>
      </w:r>
    </w:p>
    <w:p w:rsidR="004A3EF7" w:rsidRDefault="004A3EF7" w:rsidP="004C0EC6">
      <w:pPr>
        <w:spacing w:before="0" w:after="200" w:line="276" w:lineRule="auto"/>
        <w:ind w:left="360"/>
        <w:rPr>
          <w:snapToGrid w:val="0"/>
          <w:sz w:val="24"/>
          <w:szCs w:val="24"/>
        </w:rPr>
      </w:pPr>
    </w:p>
    <w:p w:rsidR="00201D0E" w:rsidRPr="00B037D0" w:rsidRDefault="00201D0E" w:rsidP="00201D0E">
      <w:pPr>
        <w:widowControl w:val="0"/>
        <w:spacing w:before="0" w:after="0" w:line="240" w:lineRule="atLeast"/>
        <w:ind w:left="360"/>
        <w:rPr>
          <w:snapToGrid w:val="0"/>
          <w:sz w:val="24"/>
          <w:szCs w:val="24"/>
        </w:rPr>
      </w:pPr>
      <w:r w:rsidRPr="009F1111">
        <w:rPr>
          <w:b/>
          <w:snapToGrid w:val="0"/>
          <w:sz w:val="24"/>
          <w:szCs w:val="24"/>
        </w:rPr>
        <w:t>OBR. 6</w:t>
      </w:r>
      <w:r w:rsidR="00B037D0">
        <w:rPr>
          <w:b/>
          <w:snapToGrid w:val="0"/>
          <w:sz w:val="24"/>
          <w:szCs w:val="24"/>
        </w:rPr>
        <w:t xml:space="preserve"> </w:t>
      </w:r>
      <w:r w:rsidR="00B037D0" w:rsidRPr="00B037D0">
        <w:rPr>
          <w:snapToGrid w:val="0"/>
          <w:sz w:val="24"/>
          <w:szCs w:val="24"/>
        </w:rPr>
        <w:t>románské klenby kupole a koncha</w:t>
      </w:r>
      <w:r w:rsidRPr="009F1111">
        <w:rPr>
          <w:b/>
          <w:snapToGrid w:val="0"/>
          <w:sz w:val="24"/>
          <w:szCs w:val="24"/>
        </w:rPr>
        <w:t xml:space="preserve"> </w:t>
      </w:r>
      <w:r w:rsidRPr="00B037D0">
        <w:rPr>
          <w:snapToGrid w:val="0"/>
          <w:sz w:val="24"/>
          <w:szCs w:val="24"/>
        </w:rPr>
        <w:t>[</w:t>
      </w:r>
      <w:r w:rsidR="00D60523">
        <w:rPr>
          <w:snapToGrid w:val="0"/>
          <w:sz w:val="24"/>
          <w:szCs w:val="24"/>
        </w:rPr>
        <w:t>zdroj v</w:t>
      </w:r>
      <w:r w:rsidRPr="00B037D0">
        <w:rPr>
          <w:snapToGrid w:val="0"/>
          <w:sz w:val="24"/>
          <w:szCs w:val="24"/>
        </w:rPr>
        <w:t>lastní]</w:t>
      </w:r>
    </w:p>
    <w:p w:rsidR="009F1111" w:rsidRDefault="009F1111" w:rsidP="004C0EC6">
      <w:pPr>
        <w:spacing w:before="0" w:after="200" w:line="276" w:lineRule="auto"/>
        <w:ind w:left="360"/>
        <w:rPr>
          <w:b/>
          <w:snapToGrid w:val="0"/>
          <w:sz w:val="24"/>
          <w:szCs w:val="24"/>
        </w:rPr>
      </w:pPr>
    </w:p>
    <w:p w:rsidR="009F1111" w:rsidRPr="009F1111" w:rsidRDefault="009F1111" w:rsidP="004C0EC6">
      <w:pPr>
        <w:spacing w:before="0" w:after="200" w:line="276" w:lineRule="auto"/>
        <w:ind w:left="360"/>
        <w:rPr>
          <w:b/>
          <w:snapToGrid w:val="0"/>
          <w:sz w:val="24"/>
          <w:szCs w:val="24"/>
        </w:rPr>
      </w:pPr>
      <w:r w:rsidRPr="009F1111">
        <w:rPr>
          <w:b/>
          <w:noProof/>
          <w:snapToGrid w:val="0"/>
          <w:sz w:val="24"/>
          <w:szCs w:val="24"/>
          <w:lang w:eastAsia="cs-CZ"/>
        </w:rPr>
        <w:drawing>
          <wp:inline distT="0" distB="0" distL="0" distR="0">
            <wp:extent cx="3095625" cy="1466850"/>
            <wp:effectExtent l="19050" t="0" r="9525" b="0"/>
            <wp:docPr id="11" name="obrázek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40666" t="52727" b="71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46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F1111" w:rsidRPr="009F1111" w:rsidSect="00084AD2">
      <w:footerReference w:type="default" r:id="rId16"/>
      <w:pgSz w:w="11906" w:h="16838"/>
      <w:pgMar w:top="2268" w:right="1134" w:bottom="1985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0670B" w:rsidRDefault="00C0670B" w:rsidP="00CA6778">
      <w:pPr>
        <w:spacing w:before="0" w:after="0"/>
      </w:pPr>
      <w:r>
        <w:separator/>
      </w:r>
    </w:p>
  </w:endnote>
  <w:endnote w:type="continuationSeparator" w:id="0">
    <w:p w:rsidR="00C0670B" w:rsidRDefault="00C0670B" w:rsidP="00CA6778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EE"/>
    <w:family w:val="script"/>
    <w:pitch w:val="variable"/>
    <w:sig w:usb0="00000287" w:usb1="00000000" w:usb2="00000000" w:usb3="00000000" w:csb0="0000009F" w:csb1="00000000"/>
  </w:font>
  <w:font w:name="+mn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778" w:rsidRPr="0015164B" w:rsidRDefault="00CA6778" w:rsidP="00D61F1F">
    <w:pPr>
      <w:pBdr>
        <w:top w:val="single" w:sz="4" w:space="1" w:color="808080" w:themeColor="background1" w:themeShade="80"/>
      </w:pBdr>
      <w:tabs>
        <w:tab w:val="left" w:pos="8931"/>
      </w:tabs>
      <w:jc w:val="center"/>
      <w:rPr>
        <w:color w:val="808080" w:themeColor="background1" w:themeShade="80"/>
      </w:rPr>
    </w:pPr>
    <w:r w:rsidRPr="0015164B">
      <w:rPr>
        <w:color w:val="808080" w:themeColor="background1" w:themeShade="80"/>
      </w:rPr>
      <w:t xml:space="preserve">Autorem materiálu a všech jeho částí, není-li uvedeno jinak, je </w:t>
    </w:r>
    <w:r w:rsidR="00D61F1F">
      <w:rPr>
        <w:color w:val="808080" w:themeColor="background1" w:themeShade="80"/>
      </w:rPr>
      <w:t>Jan</w:t>
    </w:r>
    <w:r w:rsidR="007B388D">
      <w:rPr>
        <w:color w:val="808080" w:themeColor="background1" w:themeShade="80"/>
      </w:rPr>
      <w:t>a</w:t>
    </w:r>
    <w:r w:rsidR="00D61F1F">
      <w:rPr>
        <w:color w:val="808080" w:themeColor="background1" w:themeShade="80"/>
      </w:rPr>
      <w:t xml:space="preserve"> </w:t>
    </w:r>
    <w:proofErr w:type="spellStart"/>
    <w:r w:rsidR="007B388D">
      <w:rPr>
        <w:color w:val="808080" w:themeColor="background1" w:themeShade="80"/>
      </w:rPr>
      <w:t>Čejchanová</w:t>
    </w:r>
    <w:proofErr w:type="spellEnd"/>
    <w:r w:rsidRPr="0015164B">
      <w:rPr>
        <w:color w:val="808080" w:themeColor="background1" w:themeShade="80"/>
      </w:rPr>
      <w:t>.</w:t>
    </w: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color w:val="808080" w:themeColor="background1" w:themeShade="80"/>
      </w:rPr>
    </w:pP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rFonts w:cs="Arial"/>
        <w:color w:val="808080" w:themeColor="background1" w:themeShade="80"/>
        <w:szCs w:val="20"/>
      </w:rPr>
    </w:pPr>
    <w:r w:rsidRPr="0015164B">
      <w:rPr>
        <w:color w:val="808080" w:themeColor="background1" w:themeShade="80"/>
      </w:rPr>
      <w:t>Materiál je dostupný ze školního portálu http://dum.voss-na.cz, který provozuje</w:t>
    </w:r>
    <w:r w:rsidRPr="0015164B">
      <w:rPr>
        <w:color w:val="808080" w:themeColor="background1" w:themeShade="80"/>
      </w:rPr>
      <w:br/>
      <w:t xml:space="preserve">Vyšší odborná škola stavební a Střední průmyslová škola stavební arch. Jana </w:t>
    </w:r>
    <w:proofErr w:type="spellStart"/>
    <w:r w:rsidRPr="0015164B">
      <w:rPr>
        <w:color w:val="808080" w:themeColor="background1" w:themeShade="80"/>
      </w:rPr>
      <w:t>Letzela</w:t>
    </w:r>
    <w:proofErr w:type="spellEnd"/>
    <w:r w:rsidRPr="0015164B">
      <w:rPr>
        <w:color w:val="808080" w:themeColor="background1" w:themeShade="80"/>
      </w:rPr>
      <w:t>, Náchod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0670B" w:rsidRDefault="00C0670B" w:rsidP="00CA6778">
      <w:pPr>
        <w:spacing w:before="0" w:after="0"/>
      </w:pPr>
      <w:r>
        <w:separator/>
      </w:r>
    </w:p>
  </w:footnote>
  <w:footnote w:type="continuationSeparator" w:id="0">
    <w:p w:rsidR="00C0670B" w:rsidRDefault="00C0670B" w:rsidP="00CA6778">
      <w:pPr>
        <w:spacing w:before="0"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A72111"/>
    <w:multiLevelType w:val="hybridMultilevel"/>
    <w:tmpl w:val="CEB2FDA8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7EE1ED1"/>
    <w:multiLevelType w:val="hybridMultilevel"/>
    <w:tmpl w:val="D412697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0C9247A"/>
    <w:multiLevelType w:val="hybridMultilevel"/>
    <w:tmpl w:val="37B69E6A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617E7264"/>
    <w:multiLevelType w:val="hybridMultilevel"/>
    <w:tmpl w:val="83E6AD52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9645FD5"/>
    <w:multiLevelType w:val="hybridMultilevel"/>
    <w:tmpl w:val="2F927222"/>
    <w:lvl w:ilvl="0" w:tplc="1534ED22">
      <w:start w:val="1"/>
      <w:numFmt w:val="decimal"/>
      <w:lvlText w:val="%1."/>
      <w:lvlJc w:val="left"/>
      <w:pPr>
        <w:ind w:left="720" w:hanging="360"/>
      </w:pPr>
      <w:rPr>
        <w:rFonts w:asciiTheme="minorHAnsi" w:eastAsia="Calibri" w:hAnsiTheme="minorHAnsi" w:cs="Times New Roman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BBD5922"/>
    <w:multiLevelType w:val="hybridMultilevel"/>
    <w:tmpl w:val="39109DD8"/>
    <w:lvl w:ilvl="0" w:tplc="0405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4"/>
  </w:num>
  <w:num w:numId="2">
    <w:abstractNumId w:val="3"/>
  </w:num>
  <w:num w:numId="3">
    <w:abstractNumId w:val="0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5"/>
  </w:num>
  <w:num w:numId="6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attachedTemplate r:id="rId1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63489"/>
  </w:hdrShapeDefaults>
  <w:footnotePr>
    <w:footnote w:id="-1"/>
    <w:footnote w:id="0"/>
  </w:footnotePr>
  <w:endnotePr>
    <w:endnote w:id="-1"/>
    <w:endnote w:id="0"/>
  </w:endnotePr>
  <w:compat/>
  <w:rsids>
    <w:rsidRoot w:val="00DA3077"/>
    <w:rsid w:val="00034723"/>
    <w:rsid w:val="000445C7"/>
    <w:rsid w:val="00084AD2"/>
    <w:rsid w:val="000F75FE"/>
    <w:rsid w:val="00121D9B"/>
    <w:rsid w:val="001328A6"/>
    <w:rsid w:val="001435CC"/>
    <w:rsid w:val="0015164B"/>
    <w:rsid w:val="00170134"/>
    <w:rsid w:val="0017080B"/>
    <w:rsid w:val="001F1A8E"/>
    <w:rsid w:val="00201D0E"/>
    <w:rsid w:val="00235DCF"/>
    <w:rsid w:val="00240766"/>
    <w:rsid w:val="00243633"/>
    <w:rsid w:val="00247D1D"/>
    <w:rsid w:val="00252D2D"/>
    <w:rsid w:val="00281EB3"/>
    <w:rsid w:val="002848BA"/>
    <w:rsid w:val="002C185E"/>
    <w:rsid w:val="002F5A23"/>
    <w:rsid w:val="00375125"/>
    <w:rsid w:val="00377C9F"/>
    <w:rsid w:val="00386ED3"/>
    <w:rsid w:val="003B7217"/>
    <w:rsid w:val="003C040B"/>
    <w:rsid w:val="003C1852"/>
    <w:rsid w:val="003D1D48"/>
    <w:rsid w:val="00441154"/>
    <w:rsid w:val="004513CC"/>
    <w:rsid w:val="00494DF5"/>
    <w:rsid w:val="004A3EF7"/>
    <w:rsid w:val="004B0AD8"/>
    <w:rsid w:val="004C0EC6"/>
    <w:rsid w:val="004F1811"/>
    <w:rsid w:val="005228E4"/>
    <w:rsid w:val="00541B8F"/>
    <w:rsid w:val="00543182"/>
    <w:rsid w:val="00561BB0"/>
    <w:rsid w:val="005667E7"/>
    <w:rsid w:val="005813AC"/>
    <w:rsid w:val="00584C20"/>
    <w:rsid w:val="005D03C1"/>
    <w:rsid w:val="005D4579"/>
    <w:rsid w:val="0060335D"/>
    <w:rsid w:val="00633469"/>
    <w:rsid w:val="006347FB"/>
    <w:rsid w:val="006515B1"/>
    <w:rsid w:val="006516F6"/>
    <w:rsid w:val="006522F3"/>
    <w:rsid w:val="00660F82"/>
    <w:rsid w:val="00666590"/>
    <w:rsid w:val="00673A90"/>
    <w:rsid w:val="006802CF"/>
    <w:rsid w:val="00684206"/>
    <w:rsid w:val="006A5003"/>
    <w:rsid w:val="007067A2"/>
    <w:rsid w:val="00711F45"/>
    <w:rsid w:val="007269D6"/>
    <w:rsid w:val="00751930"/>
    <w:rsid w:val="00780F72"/>
    <w:rsid w:val="00786BF0"/>
    <w:rsid w:val="007A0E40"/>
    <w:rsid w:val="007B388D"/>
    <w:rsid w:val="0085686D"/>
    <w:rsid w:val="008751E5"/>
    <w:rsid w:val="008D046A"/>
    <w:rsid w:val="008F0CE5"/>
    <w:rsid w:val="00947E9C"/>
    <w:rsid w:val="009B04B4"/>
    <w:rsid w:val="009B2368"/>
    <w:rsid w:val="009C77DA"/>
    <w:rsid w:val="009F1111"/>
    <w:rsid w:val="009F39F1"/>
    <w:rsid w:val="00A031D9"/>
    <w:rsid w:val="00A62ED2"/>
    <w:rsid w:val="00A958BB"/>
    <w:rsid w:val="00AC1FA9"/>
    <w:rsid w:val="00AD2245"/>
    <w:rsid w:val="00B037D0"/>
    <w:rsid w:val="00B15D4C"/>
    <w:rsid w:val="00B74D1D"/>
    <w:rsid w:val="00B96AB0"/>
    <w:rsid w:val="00BD446E"/>
    <w:rsid w:val="00BE7F79"/>
    <w:rsid w:val="00C0670B"/>
    <w:rsid w:val="00CA6778"/>
    <w:rsid w:val="00CA68AF"/>
    <w:rsid w:val="00CB64C5"/>
    <w:rsid w:val="00CE2B06"/>
    <w:rsid w:val="00CF5667"/>
    <w:rsid w:val="00D24984"/>
    <w:rsid w:val="00D37B5F"/>
    <w:rsid w:val="00D37F16"/>
    <w:rsid w:val="00D60523"/>
    <w:rsid w:val="00D61F1F"/>
    <w:rsid w:val="00DA3077"/>
    <w:rsid w:val="00DB5635"/>
    <w:rsid w:val="00DD06C0"/>
    <w:rsid w:val="00E55129"/>
    <w:rsid w:val="00EE42A5"/>
    <w:rsid w:val="00F03A9C"/>
    <w:rsid w:val="00F23263"/>
    <w:rsid w:val="00F90D45"/>
    <w:rsid w:val="00FB0D2D"/>
    <w:rsid w:val="00FD12D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3489"/>
    <o:shapelayout v:ext="edit">
      <o:idmap v:ext="edit" data="1"/>
      <o:rules v:ext="edit">
        <o:r id="V:Rule1" type="connector" idref="#AutoShape 4"/>
        <o:r id="V:Rule2" type="connector" idref="#AutoShape 6"/>
        <o:r id="V:Rule3" type="connector" idref="#AutoShape 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1" w:defUIPriority="99" w:defSemiHidden="1" w:defUnhideWhenUsed="1" w:defQFormat="0" w:count="267">
    <w:lsdException w:name="Normal" w:locked="0" w:semiHidden="0" w:uiPriority="0" w:unhideWhenUsed="0" w:qFormat="1"/>
    <w:lsdException w:name="heading 1" w:locked="0" w:semiHidden="0" w:uiPriority="9" w:unhideWhenUsed="0" w:qFormat="1"/>
    <w:lsdException w:name="heading 2" w:locked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locked="0"/>
    <w:lsdException w:name="footer" w:locked="0"/>
    <w:lsdException w:name="caption" w:uiPriority="35" w:qFormat="1"/>
    <w:lsdException w:name="Title" w:locked="0" w:semiHidden="0" w:uiPriority="10" w:unhideWhenUsed="0"/>
    <w:lsdException w:name="Default Paragraph Font" w:locked="0" w:uiPriority="1"/>
    <w:lsdException w:name="Subtitle" w:semiHidden="0" w:uiPriority="11" w:unhideWhenUsed="0"/>
    <w:lsdException w:name="Strong" w:semiHidden="0" w:uiPriority="22" w:unhideWhenUsed="0" w:qFormat="1"/>
    <w:lsdException w:name="Emphasis" w:semiHidden="0" w:uiPriority="20" w:unhideWhenUsed="0"/>
    <w:lsdException w:name="HTML Top of Form" w:locked="0"/>
    <w:lsdException w:name="HTML Bottom of Form" w:locked="0"/>
    <w:lsdException w:name="Normal Table" w:locked="0"/>
    <w:lsdException w:name="No List" w:locked="0"/>
    <w:lsdException w:name="Table Grid" w:locked="0" w:semiHidden="0" w:uiPriority="59" w:unhideWhenUsed="0"/>
    <w:lsdException w:name="Placeholder Text" w:locked="0" w:unhideWhenUsed="0"/>
    <w:lsdException w:name="No Spacing" w:locked="0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locked="0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84AD2"/>
    <w:pPr>
      <w:spacing w:before="120" w:after="120" w:line="240" w:lineRule="auto"/>
    </w:pPr>
    <w:rPr>
      <w:rFonts w:ascii="Arial" w:hAnsi="Arial"/>
    </w:rPr>
  </w:style>
  <w:style w:type="paragraph" w:styleId="Nadpis1">
    <w:name w:val="heading 1"/>
    <w:basedOn w:val="Normln"/>
    <w:next w:val="Normln"/>
    <w:link w:val="Nadpis1Char"/>
    <w:uiPriority w:val="9"/>
    <w:qFormat/>
    <w:locked/>
    <w:rsid w:val="0017080B"/>
    <w:pPr>
      <w:keepNext/>
      <w:keepLines/>
      <w:spacing w:before="480" w:after="0"/>
      <w:outlineLvl w:val="0"/>
    </w:pPr>
    <w:rPr>
      <w:rFonts w:eastAsiaTheme="majorEastAsia" w:cstheme="majorBidi"/>
      <w:b/>
      <w:bCs/>
      <w:sz w:val="24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locked/>
    <w:rsid w:val="0017080B"/>
    <w:pPr>
      <w:keepNext/>
      <w:keepLines/>
      <w:spacing w:before="200" w:after="0"/>
      <w:outlineLvl w:val="1"/>
    </w:pPr>
    <w:rPr>
      <w:rFonts w:eastAsiaTheme="majorEastAsia" w:cstheme="majorBidi"/>
      <w:b/>
      <w:bCs/>
      <w:sz w:val="24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Bezmezer">
    <w:name w:val="No Spacing"/>
    <w:uiPriority w:val="1"/>
    <w:locked/>
    <w:rsid w:val="0017080B"/>
    <w:pPr>
      <w:spacing w:after="0" w:line="240" w:lineRule="auto"/>
    </w:pPr>
    <w:rPr>
      <w:rFonts w:ascii="Arial" w:hAnsi="Arial"/>
      <w:sz w:val="20"/>
    </w:rPr>
  </w:style>
  <w:style w:type="character" w:customStyle="1" w:styleId="Nadpis1Char">
    <w:name w:val="Nadpis 1 Char"/>
    <w:basedOn w:val="Standardnpsmoodstavce"/>
    <w:link w:val="Nadpis1"/>
    <w:uiPriority w:val="9"/>
    <w:rsid w:val="0017080B"/>
    <w:rPr>
      <w:rFonts w:ascii="Arial" w:eastAsiaTheme="majorEastAsia" w:hAnsi="Arial" w:cstheme="majorBidi"/>
      <w:b/>
      <w:bCs/>
      <w:sz w:val="24"/>
      <w:szCs w:val="28"/>
    </w:rPr>
  </w:style>
  <w:style w:type="paragraph" w:styleId="Nzev">
    <w:name w:val="Title"/>
    <w:basedOn w:val="Normln"/>
    <w:next w:val="Normln"/>
    <w:link w:val="NzevChar"/>
    <w:uiPriority w:val="10"/>
    <w:locked/>
    <w:rsid w:val="0017080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17080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Zhlav">
    <w:name w:val="header"/>
    <w:basedOn w:val="Normln"/>
    <w:link w:val="Zhlav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CA6778"/>
    <w:rPr>
      <w:rFonts w:ascii="Arial" w:hAnsi="Arial"/>
      <w:sz w:val="2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17080B"/>
    <w:rPr>
      <w:rFonts w:ascii="Arial" w:eastAsiaTheme="majorEastAsia" w:hAnsi="Arial" w:cstheme="majorBidi"/>
      <w:b/>
      <w:bCs/>
      <w:sz w:val="24"/>
      <w:szCs w:val="26"/>
    </w:rPr>
  </w:style>
  <w:style w:type="paragraph" w:styleId="Zpat">
    <w:name w:val="footer"/>
    <w:basedOn w:val="Normln"/>
    <w:link w:val="Zpat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semiHidden/>
    <w:rsid w:val="00CA6778"/>
    <w:rPr>
      <w:rFonts w:ascii="Arial" w:hAnsi="Arial"/>
      <w:sz w:val="20"/>
    </w:rPr>
  </w:style>
  <w:style w:type="character" w:styleId="Zstupntext">
    <w:name w:val="Placeholder Text"/>
    <w:basedOn w:val="Standardnpsmoodstavce"/>
    <w:uiPriority w:val="99"/>
    <w:semiHidden/>
    <w:locked/>
    <w:rsid w:val="00247D1D"/>
    <w:rPr>
      <w:color w:val="808080"/>
    </w:rPr>
  </w:style>
  <w:style w:type="table" w:styleId="Mkatabulky">
    <w:name w:val="Table Grid"/>
    <w:basedOn w:val="Normlntabulka"/>
    <w:uiPriority w:val="59"/>
    <w:locked/>
    <w:rsid w:val="006842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ext">
    <w:name w:val="text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author">
    <w:name w:val="author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Hypertextovodkaz">
    <w:name w:val="Hyperlink"/>
    <w:basedOn w:val="Standardnpsmoodstavce"/>
    <w:uiPriority w:val="99"/>
    <w:semiHidden/>
    <w:unhideWhenUsed/>
    <w:locked/>
    <w:rsid w:val="007A0E40"/>
    <w:rPr>
      <w:color w:val="0000FF"/>
      <w:u w:val="single"/>
    </w:rPr>
  </w:style>
  <w:style w:type="paragraph" w:styleId="Odstavecseseznamem">
    <w:name w:val="List Paragraph"/>
    <w:basedOn w:val="Normln"/>
    <w:uiPriority w:val="34"/>
    <w:locked/>
    <w:rsid w:val="00660F82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locked/>
    <w:rsid w:val="00584C20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84C20"/>
    <w:rPr>
      <w:rFonts w:ascii="Tahoma" w:hAnsi="Tahoma" w:cs="Tahoma"/>
      <w:sz w:val="16"/>
      <w:szCs w:val="16"/>
    </w:rPr>
  </w:style>
  <w:style w:type="character" w:styleId="Siln">
    <w:name w:val="Strong"/>
    <w:basedOn w:val="Standardnpsmoodstavce"/>
    <w:uiPriority w:val="22"/>
    <w:qFormat/>
    <w:locked/>
    <w:rsid w:val="005228E4"/>
    <w:rPr>
      <w:b/>
      <w:bCs/>
    </w:rPr>
  </w:style>
  <w:style w:type="paragraph" w:styleId="Normlnweb">
    <w:name w:val="Normal (Web)"/>
    <w:basedOn w:val="Normln"/>
    <w:uiPriority w:val="99"/>
    <w:semiHidden/>
    <w:unhideWhenUsed/>
    <w:locked/>
    <w:rsid w:val="005228E4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1" w:defUIPriority="99" w:defSemiHidden="1" w:defUnhideWhenUsed="1" w:defQFormat="0" w:count="267">
    <w:lsdException w:name="Normal" w:locked="0" w:semiHidden="0" w:uiPriority="0" w:unhideWhenUsed="0" w:qFormat="1"/>
    <w:lsdException w:name="heading 1" w:locked="0" w:semiHidden="0" w:uiPriority="9" w:unhideWhenUsed="0" w:qFormat="1"/>
    <w:lsdException w:name="heading 2" w:locked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locked="0"/>
    <w:lsdException w:name="footer" w:locked="0"/>
    <w:lsdException w:name="caption" w:uiPriority="35" w:qFormat="1"/>
    <w:lsdException w:name="Title" w:locked="0" w:semiHidden="0" w:uiPriority="10" w:unhideWhenUsed="0"/>
    <w:lsdException w:name="Default Paragraph Font" w:locked="0" w:uiPriority="1"/>
    <w:lsdException w:name="Subtitle" w:semiHidden="0" w:uiPriority="11" w:unhideWhenUsed="0"/>
    <w:lsdException w:name="Strong" w:semiHidden="0" w:uiPriority="22" w:unhideWhenUsed="0" w:qFormat="1"/>
    <w:lsdException w:name="Emphasis" w:semiHidden="0" w:uiPriority="20" w:unhideWhenUsed="0"/>
    <w:lsdException w:name="HTML Top of Form" w:locked="0"/>
    <w:lsdException w:name="HTML Bottom of Form" w:locked="0"/>
    <w:lsdException w:name="Normal Table" w:locked="0"/>
    <w:lsdException w:name="No List" w:locked="0"/>
    <w:lsdException w:name="Table Grid" w:locked="0" w:semiHidden="0" w:uiPriority="59" w:unhideWhenUsed="0"/>
    <w:lsdException w:name="Placeholder Text" w:locked="0" w:unhideWhenUsed="0"/>
    <w:lsdException w:name="No Spacing" w:locked="0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locked="0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84AD2"/>
    <w:pPr>
      <w:spacing w:before="120" w:after="120" w:line="240" w:lineRule="auto"/>
    </w:pPr>
    <w:rPr>
      <w:rFonts w:ascii="Arial" w:hAnsi="Arial"/>
    </w:rPr>
  </w:style>
  <w:style w:type="paragraph" w:styleId="Nadpis1">
    <w:name w:val="heading 1"/>
    <w:basedOn w:val="Normln"/>
    <w:next w:val="Normln"/>
    <w:link w:val="Nadpis1Char"/>
    <w:uiPriority w:val="9"/>
    <w:qFormat/>
    <w:locked/>
    <w:rsid w:val="0017080B"/>
    <w:pPr>
      <w:keepNext/>
      <w:keepLines/>
      <w:spacing w:before="480" w:after="0"/>
      <w:outlineLvl w:val="0"/>
    </w:pPr>
    <w:rPr>
      <w:rFonts w:eastAsiaTheme="majorEastAsia" w:cstheme="majorBidi"/>
      <w:b/>
      <w:bCs/>
      <w:sz w:val="24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locked/>
    <w:rsid w:val="0017080B"/>
    <w:pPr>
      <w:keepNext/>
      <w:keepLines/>
      <w:spacing w:before="200" w:after="0"/>
      <w:outlineLvl w:val="1"/>
    </w:pPr>
    <w:rPr>
      <w:rFonts w:eastAsiaTheme="majorEastAsia" w:cstheme="majorBidi"/>
      <w:b/>
      <w:bCs/>
      <w:sz w:val="24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Bezmezer">
    <w:name w:val="No Spacing"/>
    <w:uiPriority w:val="1"/>
    <w:locked/>
    <w:rsid w:val="0017080B"/>
    <w:pPr>
      <w:spacing w:after="0" w:line="240" w:lineRule="auto"/>
    </w:pPr>
    <w:rPr>
      <w:rFonts w:ascii="Arial" w:hAnsi="Arial"/>
      <w:sz w:val="20"/>
    </w:rPr>
  </w:style>
  <w:style w:type="character" w:customStyle="1" w:styleId="Nadpis1Char">
    <w:name w:val="Nadpis 1 Char"/>
    <w:basedOn w:val="Standardnpsmoodstavce"/>
    <w:link w:val="Nadpis1"/>
    <w:uiPriority w:val="9"/>
    <w:rsid w:val="0017080B"/>
    <w:rPr>
      <w:rFonts w:ascii="Arial" w:eastAsiaTheme="majorEastAsia" w:hAnsi="Arial" w:cstheme="majorBidi"/>
      <w:b/>
      <w:bCs/>
      <w:sz w:val="24"/>
      <w:szCs w:val="28"/>
    </w:rPr>
  </w:style>
  <w:style w:type="paragraph" w:styleId="Nzev">
    <w:name w:val="Title"/>
    <w:basedOn w:val="Normln"/>
    <w:next w:val="Normln"/>
    <w:link w:val="NzevChar"/>
    <w:uiPriority w:val="10"/>
    <w:locked/>
    <w:rsid w:val="0017080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17080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Zhlav">
    <w:name w:val="header"/>
    <w:basedOn w:val="Normln"/>
    <w:link w:val="Zhlav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CA6778"/>
    <w:rPr>
      <w:rFonts w:ascii="Arial" w:hAnsi="Arial"/>
      <w:sz w:val="2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17080B"/>
    <w:rPr>
      <w:rFonts w:ascii="Arial" w:eastAsiaTheme="majorEastAsia" w:hAnsi="Arial" w:cstheme="majorBidi"/>
      <w:b/>
      <w:bCs/>
      <w:sz w:val="24"/>
      <w:szCs w:val="26"/>
    </w:rPr>
  </w:style>
  <w:style w:type="paragraph" w:styleId="Zpat">
    <w:name w:val="footer"/>
    <w:basedOn w:val="Normln"/>
    <w:link w:val="Zpat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semiHidden/>
    <w:rsid w:val="00CA6778"/>
    <w:rPr>
      <w:rFonts w:ascii="Arial" w:hAnsi="Arial"/>
      <w:sz w:val="20"/>
    </w:rPr>
  </w:style>
  <w:style w:type="character" w:styleId="Zstupntext">
    <w:name w:val="Placeholder Text"/>
    <w:basedOn w:val="Standardnpsmoodstavce"/>
    <w:uiPriority w:val="99"/>
    <w:semiHidden/>
    <w:locked/>
    <w:rsid w:val="00247D1D"/>
    <w:rPr>
      <w:color w:val="808080"/>
    </w:rPr>
  </w:style>
  <w:style w:type="table" w:styleId="Mkatabulky">
    <w:name w:val="Table Grid"/>
    <w:basedOn w:val="Normlntabulka"/>
    <w:uiPriority w:val="59"/>
    <w:locked/>
    <w:rsid w:val="006842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ext">
    <w:name w:val="text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author">
    <w:name w:val="author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Hypertextovodkaz">
    <w:name w:val="Hyperlink"/>
    <w:basedOn w:val="Standardnpsmoodstavce"/>
    <w:uiPriority w:val="99"/>
    <w:semiHidden/>
    <w:unhideWhenUsed/>
    <w:locked/>
    <w:rsid w:val="007A0E40"/>
    <w:rPr>
      <w:color w:val="0000FF"/>
      <w:u w:val="single"/>
    </w:rPr>
  </w:style>
  <w:style w:type="paragraph" w:styleId="Odstavecseseznamem">
    <w:name w:val="List Paragraph"/>
    <w:basedOn w:val="Normln"/>
    <w:uiPriority w:val="34"/>
    <w:locked/>
    <w:rsid w:val="00660F82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locked/>
    <w:rsid w:val="00584C20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84C20"/>
    <w:rPr>
      <w:rFonts w:ascii="Tahoma" w:hAnsi="Tahoma" w:cs="Tahoma"/>
      <w:sz w:val="16"/>
      <w:szCs w:val="16"/>
    </w:rPr>
  </w:style>
  <w:style w:type="character" w:styleId="Siln">
    <w:name w:val="Strong"/>
    <w:basedOn w:val="Standardnpsmoodstavce"/>
    <w:uiPriority w:val="22"/>
    <w:qFormat/>
    <w:locked/>
    <w:rsid w:val="005228E4"/>
    <w:rPr>
      <w:b/>
      <w:bCs/>
    </w:rPr>
  </w:style>
  <w:style w:type="paragraph" w:styleId="Normlnweb">
    <w:name w:val="Normal (Web)"/>
    <w:basedOn w:val="Normln"/>
    <w:uiPriority w:val="99"/>
    <w:semiHidden/>
    <w:unhideWhenUsed/>
    <w:locked/>
    <w:rsid w:val="005228E4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023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976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610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633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40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176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87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132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635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1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643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150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932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24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214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059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jpeg"/><Relationship Id="rId19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AVRDO~1\AppData\Local\Temp\AAA_bbb-bbb-bbb_zadani_Dd_sablona.dotx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AAA_bbb-bbb-bbb_zadani_Dd_sablona</Template>
  <TotalTime>1</TotalTime>
  <Pages>6</Pages>
  <Words>457</Words>
  <Characters>2703</Characters>
  <Application>Microsoft Office Word</Application>
  <DocSecurity>0</DocSecurity>
  <Lines>22</Lines>
  <Paragraphs>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Šablona pro tvorbu DUM</vt:lpstr>
    </vt:vector>
  </TitlesOfParts>
  <Company>San Fantasico</Company>
  <LinksUpToDate>false</LinksUpToDate>
  <CharactersWithSpaces>3154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Šablona pro tvorbu DUM</dc:title>
  <dc:creator>Jana Čejchanová</dc:creator>
  <cp:keywords>Šablona, DUM</cp:keywords>
  <cp:lastModifiedBy>havrdovalucie</cp:lastModifiedBy>
  <cp:revision>3</cp:revision>
  <dcterms:created xsi:type="dcterms:W3CDTF">2013-01-17T13:50:00Z</dcterms:created>
  <dcterms:modified xsi:type="dcterms:W3CDTF">2013-01-29T08:38:00Z</dcterms:modified>
</cp:coreProperties>
</file>