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30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88"/>
        <w:gridCol w:w="7326"/>
      </w:tblGrid>
      <w:tr w:rsidR="002E086D" w:rsidRPr="00C10ADC" w:rsidTr="004C29D0">
        <w:tc>
          <w:tcPr>
            <w:tcW w:w="2988" w:type="dxa"/>
          </w:tcPr>
          <w:p w:rsidR="002E086D" w:rsidRPr="00C10ADC" w:rsidRDefault="002E086D" w:rsidP="004C29D0">
            <w:pPr>
              <w:rPr>
                <w:sz w:val="40"/>
                <w:szCs w:val="40"/>
              </w:rPr>
            </w:pPr>
            <w:r w:rsidRPr="00C10ADC">
              <w:rPr>
                <w:sz w:val="40"/>
                <w:szCs w:val="40"/>
              </w:rPr>
              <w:t>Název školy</w:t>
            </w:r>
          </w:p>
        </w:tc>
        <w:tc>
          <w:tcPr>
            <w:tcW w:w="7326" w:type="dxa"/>
          </w:tcPr>
          <w:p w:rsidR="002E086D" w:rsidRPr="00C10ADC" w:rsidRDefault="002E086D" w:rsidP="004C29D0">
            <w:pPr>
              <w:rPr>
                <w:sz w:val="40"/>
                <w:szCs w:val="40"/>
              </w:rPr>
            </w:pPr>
            <w:r w:rsidRPr="00C10ADC">
              <w:rPr>
                <w:sz w:val="40"/>
                <w:szCs w:val="40"/>
              </w:rPr>
              <w:t>Střední zdravotnická škola a Vyšší odborná škola zdravotnická Nymburk, Soudní 20</w:t>
            </w:r>
          </w:p>
        </w:tc>
      </w:tr>
      <w:tr w:rsidR="002E086D" w:rsidRPr="00C10ADC" w:rsidTr="004C29D0">
        <w:tc>
          <w:tcPr>
            <w:tcW w:w="2988" w:type="dxa"/>
          </w:tcPr>
          <w:p w:rsidR="002E086D" w:rsidRPr="00C10ADC" w:rsidRDefault="002E086D" w:rsidP="004C29D0">
            <w:pPr>
              <w:rPr>
                <w:sz w:val="40"/>
                <w:szCs w:val="40"/>
              </w:rPr>
            </w:pPr>
            <w:r w:rsidRPr="00C10ADC">
              <w:rPr>
                <w:sz w:val="40"/>
                <w:szCs w:val="40"/>
              </w:rPr>
              <w:t>IČO</w:t>
            </w:r>
          </w:p>
        </w:tc>
        <w:tc>
          <w:tcPr>
            <w:tcW w:w="7326" w:type="dxa"/>
          </w:tcPr>
          <w:p w:rsidR="002E086D" w:rsidRPr="00C10ADC" w:rsidRDefault="002E086D" w:rsidP="004C29D0">
            <w:pPr>
              <w:rPr>
                <w:sz w:val="40"/>
                <w:szCs w:val="40"/>
              </w:rPr>
            </w:pPr>
            <w:r w:rsidRPr="00C10ADC">
              <w:rPr>
                <w:sz w:val="40"/>
                <w:szCs w:val="40"/>
              </w:rPr>
              <w:t>00640824</w:t>
            </w:r>
          </w:p>
        </w:tc>
      </w:tr>
      <w:tr w:rsidR="002E086D" w:rsidRPr="00C10ADC" w:rsidTr="004C29D0">
        <w:tc>
          <w:tcPr>
            <w:tcW w:w="2988" w:type="dxa"/>
          </w:tcPr>
          <w:p w:rsidR="002E086D" w:rsidRPr="00C10ADC" w:rsidRDefault="002E086D" w:rsidP="004C29D0">
            <w:pPr>
              <w:rPr>
                <w:sz w:val="40"/>
                <w:szCs w:val="40"/>
              </w:rPr>
            </w:pPr>
            <w:r w:rsidRPr="00C10ADC">
              <w:rPr>
                <w:sz w:val="40"/>
                <w:szCs w:val="40"/>
              </w:rPr>
              <w:t>Číslo projektu</w:t>
            </w:r>
          </w:p>
        </w:tc>
        <w:tc>
          <w:tcPr>
            <w:tcW w:w="7326" w:type="dxa"/>
          </w:tcPr>
          <w:p w:rsidR="002E086D" w:rsidRPr="00C10ADC" w:rsidRDefault="002E086D" w:rsidP="004C29D0">
            <w:pPr>
              <w:rPr>
                <w:sz w:val="40"/>
                <w:szCs w:val="40"/>
              </w:rPr>
            </w:pPr>
            <w:r w:rsidRPr="00C10ADC">
              <w:rPr>
                <w:sz w:val="40"/>
                <w:szCs w:val="40"/>
              </w:rPr>
              <w:t>CZ.1.07/1.5.00/34.0134</w:t>
            </w:r>
          </w:p>
        </w:tc>
      </w:tr>
      <w:tr w:rsidR="002E086D" w:rsidRPr="00C10ADC" w:rsidTr="004C29D0">
        <w:tc>
          <w:tcPr>
            <w:tcW w:w="2988" w:type="dxa"/>
          </w:tcPr>
          <w:p w:rsidR="002E086D" w:rsidRPr="00C10ADC" w:rsidRDefault="002E086D" w:rsidP="004C29D0">
            <w:pPr>
              <w:rPr>
                <w:sz w:val="40"/>
                <w:szCs w:val="40"/>
              </w:rPr>
            </w:pPr>
            <w:r w:rsidRPr="00C10ADC">
              <w:rPr>
                <w:sz w:val="40"/>
                <w:szCs w:val="40"/>
              </w:rPr>
              <w:t>Název projektu</w:t>
            </w:r>
          </w:p>
        </w:tc>
        <w:tc>
          <w:tcPr>
            <w:tcW w:w="7326" w:type="dxa"/>
          </w:tcPr>
          <w:p w:rsidR="002E086D" w:rsidRPr="00C10ADC" w:rsidRDefault="002E086D" w:rsidP="004C29D0">
            <w:pPr>
              <w:rPr>
                <w:sz w:val="40"/>
                <w:szCs w:val="40"/>
              </w:rPr>
            </w:pPr>
            <w:r w:rsidRPr="00C10ADC">
              <w:rPr>
                <w:sz w:val="40"/>
                <w:szCs w:val="40"/>
              </w:rPr>
              <w:t>Moderní škola</w:t>
            </w:r>
          </w:p>
        </w:tc>
      </w:tr>
      <w:tr w:rsidR="002E086D" w:rsidRPr="00C10ADC" w:rsidTr="004C29D0">
        <w:tc>
          <w:tcPr>
            <w:tcW w:w="2988" w:type="dxa"/>
          </w:tcPr>
          <w:p w:rsidR="002E086D" w:rsidRPr="00C10ADC" w:rsidRDefault="002E086D" w:rsidP="004C29D0">
            <w:pPr>
              <w:rPr>
                <w:sz w:val="40"/>
                <w:szCs w:val="40"/>
              </w:rPr>
            </w:pPr>
            <w:r w:rsidRPr="00C10ADC">
              <w:rPr>
                <w:sz w:val="40"/>
                <w:szCs w:val="40"/>
              </w:rPr>
              <w:t>Tematická oblast</w:t>
            </w:r>
          </w:p>
        </w:tc>
        <w:tc>
          <w:tcPr>
            <w:tcW w:w="7326" w:type="dxa"/>
          </w:tcPr>
          <w:p w:rsidR="002E086D" w:rsidRPr="00C10ADC" w:rsidRDefault="002E086D" w:rsidP="004C29D0">
            <w:pPr>
              <w:rPr>
                <w:color w:val="000000"/>
                <w:sz w:val="40"/>
                <w:szCs w:val="40"/>
              </w:rPr>
            </w:pPr>
            <w:r w:rsidRPr="00C10ADC">
              <w:rPr>
                <w:color w:val="000000"/>
                <w:sz w:val="40"/>
                <w:szCs w:val="40"/>
              </w:rPr>
              <w:t xml:space="preserve">Kapitoly </w:t>
            </w:r>
            <w:r>
              <w:rPr>
                <w:color w:val="000000"/>
                <w:sz w:val="40"/>
                <w:szCs w:val="40"/>
              </w:rPr>
              <w:t xml:space="preserve">z </w:t>
            </w:r>
            <w:r w:rsidRPr="00C10ADC">
              <w:rPr>
                <w:color w:val="000000"/>
                <w:sz w:val="40"/>
                <w:szCs w:val="40"/>
              </w:rPr>
              <w:t>vnitřního lékařství</w:t>
            </w:r>
          </w:p>
        </w:tc>
      </w:tr>
      <w:tr w:rsidR="002E086D" w:rsidRPr="00C10ADC" w:rsidTr="004C29D0">
        <w:tc>
          <w:tcPr>
            <w:tcW w:w="2988" w:type="dxa"/>
          </w:tcPr>
          <w:p w:rsidR="002E086D" w:rsidRPr="00C10ADC" w:rsidRDefault="002E086D" w:rsidP="004C29D0">
            <w:pPr>
              <w:rPr>
                <w:sz w:val="40"/>
                <w:szCs w:val="40"/>
              </w:rPr>
            </w:pPr>
            <w:r w:rsidRPr="00C10ADC">
              <w:rPr>
                <w:sz w:val="40"/>
                <w:szCs w:val="40"/>
              </w:rPr>
              <w:t>Název DUM</w:t>
            </w:r>
          </w:p>
        </w:tc>
        <w:tc>
          <w:tcPr>
            <w:tcW w:w="7326" w:type="dxa"/>
          </w:tcPr>
          <w:p w:rsidR="002E086D" w:rsidRPr="00C10ADC" w:rsidRDefault="002E086D" w:rsidP="004C29D0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Onemocnění trávicího traktu – Vředová choroba</w:t>
            </w:r>
          </w:p>
        </w:tc>
      </w:tr>
      <w:tr w:rsidR="002E086D" w:rsidRPr="00C10ADC" w:rsidTr="004C29D0">
        <w:tc>
          <w:tcPr>
            <w:tcW w:w="2988" w:type="dxa"/>
          </w:tcPr>
          <w:p w:rsidR="002E086D" w:rsidRPr="00C10ADC" w:rsidRDefault="002E086D" w:rsidP="004C29D0">
            <w:pPr>
              <w:rPr>
                <w:sz w:val="40"/>
                <w:szCs w:val="40"/>
              </w:rPr>
            </w:pPr>
            <w:r w:rsidRPr="00C10ADC">
              <w:rPr>
                <w:sz w:val="40"/>
                <w:szCs w:val="40"/>
              </w:rPr>
              <w:t>Označení DUM</w:t>
            </w:r>
          </w:p>
        </w:tc>
        <w:tc>
          <w:tcPr>
            <w:tcW w:w="7326" w:type="dxa"/>
          </w:tcPr>
          <w:p w:rsidR="002E086D" w:rsidRPr="00C10ADC" w:rsidRDefault="002E086D" w:rsidP="004C29D0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VY</w:t>
            </w:r>
            <w:r>
              <w:rPr>
                <w:color w:val="000000"/>
                <w:sz w:val="40"/>
                <w:szCs w:val="40"/>
              </w:rPr>
              <w:softHyphen/>
              <w:t>_32_INOVACE_KVL2.04</w:t>
            </w:r>
          </w:p>
        </w:tc>
      </w:tr>
      <w:tr w:rsidR="002E086D" w:rsidRPr="00C10ADC" w:rsidTr="004C29D0">
        <w:tc>
          <w:tcPr>
            <w:tcW w:w="2988" w:type="dxa"/>
          </w:tcPr>
          <w:p w:rsidR="002E086D" w:rsidRPr="00C10ADC" w:rsidRDefault="002E086D" w:rsidP="004C29D0">
            <w:pPr>
              <w:rPr>
                <w:sz w:val="40"/>
                <w:szCs w:val="40"/>
              </w:rPr>
            </w:pPr>
            <w:r w:rsidRPr="00C10ADC">
              <w:rPr>
                <w:sz w:val="40"/>
                <w:szCs w:val="40"/>
              </w:rPr>
              <w:t>Autor</w:t>
            </w:r>
          </w:p>
        </w:tc>
        <w:tc>
          <w:tcPr>
            <w:tcW w:w="7326" w:type="dxa"/>
          </w:tcPr>
          <w:p w:rsidR="002E086D" w:rsidRPr="00C10ADC" w:rsidRDefault="002E086D" w:rsidP="004C29D0">
            <w:pPr>
              <w:rPr>
                <w:color w:val="000000"/>
                <w:sz w:val="40"/>
                <w:szCs w:val="40"/>
              </w:rPr>
            </w:pPr>
            <w:r w:rsidRPr="00C10ADC">
              <w:rPr>
                <w:color w:val="000000"/>
                <w:sz w:val="40"/>
                <w:szCs w:val="40"/>
              </w:rPr>
              <w:t>Mgr. Pavlína Homolová</w:t>
            </w:r>
          </w:p>
        </w:tc>
      </w:tr>
      <w:tr w:rsidR="002E086D" w:rsidRPr="00C10ADC" w:rsidTr="004C29D0">
        <w:tc>
          <w:tcPr>
            <w:tcW w:w="2988" w:type="dxa"/>
          </w:tcPr>
          <w:p w:rsidR="002E086D" w:rsidRPr="00C10ADC" w:rsidRDefault="002E086D" w:rsidP="004C29D0">
            <w:pPr>
              <w:rPr>
                <w:sz w:val="40"/>
                <w:szCs w:val="40"/>
              </w:rPr>
            </w:pPr>
            <w:r w:rsidRPr="00C10ADC">
              <w:rPr>
                <w:sz w:val="40"/>
                <w:szCs w:val="40"/>
              </w:rPr>
              <w:t>Anotace</w:t>
            </w:r>
          </w:p>
        </w:tc>
        <w:tc>
          <w:tcPr>
            <w:tcW w:w="7326" w:type="dxa"/>
          </w:tcPr>
          <w:p w:rsidR="002E086D" w:rsidRPr="00C10ADC" w:rsidRDefault="002E086D" w:rsidP="004C29D0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Základní informace o vředové chorobě – příznaky, léčba, komplikace.</w:t>
            </w:r>
          </w:p>
        </w:tc>
      </w:tr>
      <w:tr w:rsidR="002E086D" w:rsidRPr="00C10ADC" w:rsidTr="004C29D0">
        <w:tc>
          <w:tcPr>
            <w:tcW w:w="2988" w:type="dxa"/>
          </w:tcPr>
          <w:p w:rsidR="002E086D" w:rsidRPr="00C10ADC" w:rsidRDefault="002E086D" w:rsidP="004C29D0">
            <w:pPr>
              <w:rPr>
                <w:sz w:val="40"/>
                <w:szCs w:val="40"/>
              </w:rPr>
            </w:pPr>
            <w:r w:rsidRPr="00C10ADC">
              <w:rPr>
                <w:sz w:val="40"/>
                <w:szCs w:val="40"/>
              </w:rPr>
              <w:t>Metodický pokyn</w:t>
            </w:r>
          </w:p>
        </w:tc>
        <w:tc>
          <w:tcPr>
            <w:tcW w:w="7326" w:type="dxa"/>
          </w:tcPr>
          <w:p w:rsidR="002E086D" w:rsidRPr="00C10ADC" w:rsidRDefault="002E086D" w:rsidP="004C29D0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Pracovní list je určen pro žáky 2. ročníku večerního studia oboru Zdravotnický asistent. Slouží k opakování tématu vředová choroba. Žáci mají za úkol na základě svých teoretických znalostí doplnit pracovní list.</w:t>
            </w:r>
          </w:p>
        </w:tc>
      </w:tr>
      <w:tr w:rsidR="002E086D" w:rsidRPr="00C10ADC" w:rsidTr="004C29D0">
        <w:tc>
          <w:tcPr>
            <w:tcW w:w="2988" w:type="dxa"/>
          </w:tcPr>
          <w:p w:rsidR="002E086D" w:rsidRPr="00C10ADC" w:rsidRDefault="002E086D" w:rsidP="004C29D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Datum vytvoření </w:t>
            </w:r>
          </w:p>
        </w:tc>
        <w:tc>
          <w:tcPr>
            <w:tcW w:w="7326" w:type="dxa"/>
          </w:tcPr>
          <w:p w:rsidR="002E086D" w:rsidRDefault="002E086D" w:rsidP="004C29D0">
            <w:pPr>
              <w:rPr>
                <w:color w:val="000000"/>
                <w:sz w:val="40"/>
                <w:szCs w:val="40"/>
              </w:rPr>
            </w:pPr>
            <w:r>
              <w:rPr>
                <w:color w:val="000000"/>
                <w:sz w:val="40"/>
                <w:szCs w:val="40"/>
              </w:rPr>
              <w:t>5. 11.2013</w:t>
            </w:r>
          </w:p>
        </w:tc>
      </w:tr>
    </w:tbl>
    <w:p w:rsidR="002E086D" w:rsidRDefault="002E086D">
      <w:pPr>
        <w:rPr>
          <w:noProof/>
          <w:lang w:eastAsia="cs-CZ"/>
        </w:rPr>
      </w:pPr>
    </w:p>
    <w:p w:rsidR="002E086D" w:rsidRDefault="002E086D">
      <w:pPr>
        <w:rPr>
          <w:noProof/>
          <w:lang w:eastAsia="cs-CZ"/>
        </w:rPr>
      </w:pPr>
      <w:r>
        <w:rPr>
          <w:noProof/>
          <w:lang w:eastAsia="cs-CZ"/>
        </w:rPr>
        <w:t>1. K termínům v levé části stránky přiřaďte odpovídající definice</w:t>
      </w:r>
    </w:p>
    <w:p w:rsidR="002E086D" w:rsidRDefault="002E086D">
      <w:pPr>
        <w:rPr>
          <w:noProof/>
          <w:lang w:eastAsia="cs-CZ"/>
        </w:rPr>
      </w:pPr>
      <w:r>
        <w:rPr>
          <w:noProof/>
          <w:lang w:eastAsia="cs-CZ"/>
        </w:rPr>
        <w:t>Penetrace                                    je způsobena jizvou po zhojení vředu, otokem nebo zánětem.</w:t>
      </w:r>
    </w:p>
    <w:p w:rsidR="002E086D" w:rsidRDefault="002E086D">
      <w:pPr>
        <w:rPr>
          <w:noProof/>
          <w:lang w:eastAsia="cs-CZ"/>
        </w:rPr>
      </w:pPr>
      <w:r>
        <w:rPr>
          <w:noProof/>
          <w:lang w:eastAsia="cs-CZ"/>
        </w:rPr>
        <w:t>Perforace                                     proniknutí obsahu do dutiny břišní</w:t>
      </w:r>
    </w:p>
    <w:p w:rsidR="002E086D" w:rsidRDefault="002E086D">
      <w:pPr>
        <w:rPr>
          <w:noProof/>
          <w:lang w:eastAsia="cs-CZ"/>
        </w:rPr>
      </w:pPr>
      <w:r>
        <w:rPr>
          <w:noProof/>
          <w:lang w:eastAsia="cs-CZ"/>
        </w:rPr>
        <w:t>Stenóza                                        proniknutí vředu do hloubky celou stěnou až do sousedního orgánu</w:t>
      </w:r>
    </w:p>
    <w:p w:rsidR="002E086D" w:rsidRDefault="002E086D">
      <w:pPr>
        <w:rPr>
          <w:noProof/>
          <w:lang w:eastAsia="cs-CZ"/>
        </w:rPr>
      </w:pPr>
    </w:p>
    <w:p w:rsidR="002E086D" w:rsidRDefault="002E086D">
      <w:pPr>
        <w:rPr>
          <w:noProof/>
          <w:lang w:eastAsia="cs-CZ"/>
        </w:rPr>
      </w:pPr>
    </w:p>
    <w:p w:rsidR="002E086D" w:rsidRDefault="002E086D">
      <w:pPr>
        <w:rPr>
          <w:noProof/>
          <w:lang w:eastAsia="cs-CZ"/>
        </w:rPr>
      </w:pPr>
      <w:r>
        <w:rPr>
          <w:noProof/>
          <w:lang w:eastAsia="cs-CZ"/>
        </w:rPr>
        <w:t xml:space="preserve">2. Doplňte následující text </w:t>
      </w:r>
    </w:p>
    <w:p w:rsidR="002E086D" w:rsidRDefault="002E086D" w:rsidP="0073570E">
      <w:pPr>
        <w:spacing w:line="360" w:lineRule="auto"/>
        <w:jc w:val="both"/>
        <w:rPr>
          <w:noProof/>
          <w:lang w:eastAsia="cs-CZ"/>
        </w:rPr>
      </w:pPr>
      <w:r>
        <w:rPr>
          <w:noProof/>
          <w:lang w:eastAsia="cs-CZ"/>
        </w:rPr>
        <w:t xml:space="preserve">     Vředová nemoc je celkové onemocnění, projevující se za určitých okolností místním poškozením  ………………….   i hlubších vrstev stěny oddílů trávicí trubice, které přicházejí do styku  s kyselou žaludeční šťávou.  Jedná se o onemocnění, které je velice časté a postihuje ……………………… a ……………………. </w:t>
      </w:r>
      <w:r w:rsidRPr="00343A46">
        <w:rPr>
          <w:b/>
          <w:noProof/>
          <w:lang w:eastAsia="cs-CZ"/>
        </w:rPr>
        <w:t>.</w:t>
      </w:r>
      <w:r>
        <w:rPr>
          <w:noProof/>
          <w:lang w:eastAsia="cs-CZ"/>
        </w:rPr>
        <w:t xml:space="preserve"> </w:t>
      </w:r>
      <w:r>
        <w:t xml:space="preserve">Pro dvanácterníkový vřed je charakteristická bolest v horní  …………………………….. objevující se ………………………… . Méně charakteristické jsou obtíže u vředů žaludečních.  Bolest vzniká po ………………………  Až u 10 % nemocných je prvním projevem peptického vředu akutní, někdy dramaticky probíhající komplikace: …………………………. do trávicího traktu. </w:t>
      </w:r>
    </w:p>
    <w:p w:rsidR="002E086D" w:rsidRDefault="002E086D" w:rsidP="00343A46">
      <w:pPr>
        <w:jc w:val="both"/>
      </w:pPr>
    </w:p>
    <w:p w:rsidR="002E086D" w:rsidRDefault="002E086D"/>
    <w:p w:rsidR="002E086D" w:rsidRDefault="002E086D"/>
    <w:p w:rsidR="002E086D" w:rsidRDefault="002E086D"/>
    <w:p w:rsidR="002E086D" w:rsidRDefault="002E086D"/>
    <w:p w:rsidR="002E086D" w:rsidRDefault="002E086D"/>
    <w:p w:rsidR="002E086D" w:rsidRDefault="002E086D"/>
    <w:p w:rsidR="002E086D" w:rsidRDefault="002E086D"/>
    <w:p w:rsidR="002E086D" w:rsidRDefault="002E086D" w:rsidP="00D02831">
      <w:pPr>
        <w:rPr>
          <w:noProof/>
          <w:lang w:eastAsia="cs-CZ"/>
        </w:rPr>
      </w:pPr>
    </w:p>
    <w:p w:rsidR="002E086D" w:rsidRDefault="002E086D" w:rsidP="00D02831">
      <w:pPr>
        <w:rPr>
          <w:noProof/>
          <w:lang w:eastAsia="cs-CZ"/>
        </w:rPr>
      </w:pPr>
    </w:p>
    <w:p w:rsidR="002E086D" w:rsidRDefault="002E086D" w:rsidP="00D02831">
      <w:pPr>
        <w:rPr>
          <w:noProof/>
          <w:lang w:eastAsia="cs-CZ"/>
        </w:rPr>
      </w:pPr>
    </w:p>
    <w:p w:rsidR="002E086D" w:rsidRDefault="002E086D" w:rsidP="00D02831">
      <w:pPr>
        <w:rPr>
          <w:noProof/>
          <w:lang w:eastAsia="cs-CZ"/>
        </w:rPr>
      </w:pPr>
    </w:p>
    <w:p w:rsidR="002E086D" w:rsidRDefault="002E086D" w:rsidP="00D02831">
      <w:pPr>
        <w:rPr>
          <w:noProof/>
          <w:lang w:eastAsia="cs-CZ"/>
        </w:rPr>
      </w:pPr>
    </w:p>
    <w:p w:rsidR="002E086D" w:rsidRDefault="002E086D" w:rsidP="00D02831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t xml:space="preserve">Řešení: </w:t>
      </w:r>
    </w:p>
    <w:p w:rsidR="002E086D" w:rsidRDefault="002E086D" w:rsidP="00D02831">
      <w:pPr>
        <w:rPr>
          <w:noProof/>
          <w:lang w:eastAsia="cs-CZ"/>
        </w:rPr>
      </w:pPr>
      <w:r>
        <w:rPr>
          <w:noProof/>
          <w:lang w:eastAsia="cs-CZ"/>
        </w:rPr>
        <w:t xml:space="preserve">1. </w:t>
      </w:r>
    </w:p>
    <w:p w:rsidR="002E086D" w:rsidRDefault="003543B2" w:rsidP="00D02831">
      <w:pPr>
        <w:rPr>
          <w:noProof/>
          <w:lang w:eastAsia="cs-CZ"/>
        </w:rPr>
      </w:pPr>
      <w:r>
        <w:rPr>
          <w:noProof/>
          <w:lang w:eastAsia="cs-CZ"/>
        </w:rPr>
        <w:pict>
          <v:line id="_x0000_s1026" style="position:absolute;flip:y;z-index:251658752" from="45pt,10.15pt" to="126pt,55.15pt">
            <v:stroke endarrow="block"/>
          </v:line>
        </w:pict>
      </w:r>
      <w:r>
        <w:rPr>
          <w:noProof/>
          <w:lang w:eastAsia="cs-CZ"/>
        </w:rPr>
        <w:pict>
          <v:line id="_x0000_s1027" style="position:absolute;z-index:251656704" from="54pt,4.9pt" to="126pt,55.15pt">
            <v:stroke endarrow="block"/>
          </v:line>
        </w:pict>
      </w:r>
      <w:r w:rsidR="002E086D">
        <w:rPr>
          <w:noProof/>
          <w:lang w:eastAsia="cs-CZ"/>
        </w:rPr>
        <w:t>Penetrace                                    je způsobena jizvou po zhojení vředu, otokem nebo zánětem.</w:t>
      </w:r>
    </w:p>
    <w:p w:rsidR="002E086D" w:rsidRDefault="003543B2" w:rsidP="00D02831">
      <w:pPr>
        <w:rPr>
          <w:noProof/>
          <w:lang w:eastAsia="cs-CZ"/>
        </w:rPr>
      </w:pPr>
      <w:r>
        <w:rPr>
          <w:noProof/>
          <w:lang w:eastAsia="cs-CZ"/>
        </w:rPr>
        <w:pict>
          <v:line id="_x0000_s1028" style="position:absolute;z-index:251657728" from="54pt,11.7pt" to="126pt,11.7pt">
            <v:stroke endarrow="block"/>
          </v:line>
        </w:pict>
      </w:r>
      <w:r w:rsidR="002E086D">
        <w:rPr>
          <w:noProof/>
          <w:lang w:eastAsia="cs-CZ"/>
        </w:rPr>
        <w:t>Perforace                                     proniknutí obsahu do dutiny břišní</w:t>
      </w:r>
    </w:p>
    <w:p w:rsidR="002E086D" w:rsidRDefault="002E086D" w:rsidP="00D02831">
      <w:pPr>
        <w:rPr>
          <w:noProof/>
          <w:lang w:eastAsia="cs-CZ"/>
        </w:rPr>
      </w:pPr>
      <w:r>
        <w:rPr>
          <w:noProof/>
          <w:lang w:eastAsia="cs-CZ"/>
        </w:rPr>
        <w:t>Stenóza                                        proniknutí vředu do hloubky celou stěnou až do sousedního orgánu</w:t>
      </w:r>
    </w:p>
    <w:p w:rsidR="002E086D" w:rsidRDefault="002E086D"/>
    <w:p w:rsidR="002E086D" w:rsidRDefault="002E086D"/>
    <w:p w:rsidR="002E086D" w:rsidRDefault="002E086D">
      <w:r>
        <w:t>2.</w:t>
      </w:r>
    </w:p>
    <w:p w:rsidR="002E086D" w:rsidRDefault="002E086D" w:rsidP="0073570E">
      <w:pPr>
        <w:spacing w:line="360" w:lineRule="auto"/>
        <w:jc w:val="both"/>
        <w:rPr>
          <w:noProof/>
          <w:lang w:eastAsia="cs-CZ"/>
        </w:rPr>
      </w:pPr>
      <w:r>
        <w:rPr>
          <w:noProof/>
          <w:lang w:eastAsia="cs-CZ"/>
        </w:rPr>
        <w:t xml:space="preserve">     Vředová nemoc je celkové onemocnění, projevující se za určitých okolností místním poškozením  </w:t>
      </w:r>
      <w:r w:rsidRPr="00343A46">
        <w:rPr>
          <w:i/>
          <w:noProof/>
          <w:color w:val="FF0000"/>
          <w:lang w:eastAsia="cs-CZ"/>
        </w:rPr>
        <w:t>sliznice</w:t>
      </w:r>
      <w:r>
        <w:rPr>
          <w:noProof/>
          <w:lang w:eastAsia="cs-CZ"/>
        </w:rPr>
        <w:t xml:space="preserve"> i hlubších vrstev stěny oddílů trávicí trubice, které přicházejí do styku  s kyselou žaludeční šťávou. Jedná se o onemocnění, které je velice časté a postihuje </w:t>
      </w:r>
      <w:r w:rsidRPr="00343A46">
        <w:rPr>
          <w:noProof/>
          <w:color w:val="FF0000"/>
          <w:lang w:eastAsia="cs-CZ"/>
        </w:rPr>
        <w:t xml:space="preserve">žaludek </w:t>
      </w:r>
      <w:r>
        <w:rPr>
          <w:noProof/>
          <w:lang w:eastAsia="cs-CZ"/>
        </w:rPr>
        <w:t xml:space="preserve"> a </w:t>
      </w:r>
      <w:r w:rsidRPr="00343A46">
        <w:rPr>
          <w:noProof/>
          <w:color w:val="FF0000"/>
          <w:lang w:eastAsia="cs-CZ"/>
        </w:rPr>
        <w:t>duodenum</w:t>
      </w:r>
      <w:r w:rsidRPr="00343A46">
        <w:rPr>
          <w:b/>
          <w:noProof/>
          <w:lang w:eastAsia="cs-CZ"/>
        </w:rPr>
        <w:t>.</w:t>
      </w:r>
      <w:r>
        <w:rPr>
          <w:noProof/>
          <w:lang w:eastAsia="cs-CZ"/>
        </w:rPr>
        <w:t xml:space="preserve"> </w:t>
      </w:r>
      <w:r>
        <w:t xml:space="preserve">Pro dvanácterníkový vřed je charakteristická bolest v horní  </w:t>
      </w:r>
      <w:r w:rsidRPr="00343A46">
        <w:rPr>
          <w:color w:val="FF0000"/>
        </w:rPr>
        <w:t>části břicha</w:t>
      </w:r>
      <w:r>
        <w:t xml:space="preserve"> objevující se </w:t>
      </w:r>
      <w:r w:rsidRPr="00343A46">
        <w:rPr>
          <w:color w:val="FF0000"/>
        </w:rPr>
        <w:t>nalačno</w:t>
      </w:r>
      <w:r>
        <w:t xml:space="preserve">.  Méně charakteristické jsou obtíže u vředů žaludečních.  Bolest vzniká po </w:t>
      </w:r>
      <w:r w:rsidRPr="00343A46">
        <w:rPr>
          <w:color w:val="FF0000"/>
        </w:rPr>
        <w:t>jídle</w:t>
      </w:r>
      <w:r w:rsidR="00E17D04">
        <w:rPr>
          <w:color w:val="FF0000"/>
        </w:rPr>
        <w:t>.</w:t>
      </w:r>
      <w:r>
        <w:t xml:space="preserve">  Až u 10 % nemocných  je prvním projevem peptického vředu akutní, někdy dramaticky probíhající komplikace: </w:t>
      </w:r>
      <w:r w:rsidRPr="00343A46">
        <w:rPr>
          <w:color w:val="FF0000"/>
        </w:rPr>
        <w:t>krvácení</w:t>
      </w:r>
      <w:r>
        <w:t xml:space="preserve">       do trávicího traktu. </w:t>
      </w:r>
    </w:p>
    <w:p w:rsidR="002E086D" w:rsidRDefault="002E086D" w:rsidP="0073570E">
      <w:pPr>
        <w:spacing w:line="360" w:lineRule="auto"/>
      </w:pPr>
    </w:p>
    <w:p w:rsidR="002E086D" w:rsidRDefault="002E086D" w:rsidP="0073570E">
      <w:pPr>
        <w:spacing w:line="360" w:lineRule="auto"/>
      </w:pPr>
    </w:p>
    <w:p w:rsidR="002E086D" w:rsidRDefault="002E086D" w:rsidP="0073570E">
      <w:pPr>
        <w:spacing w:line="360" w:lineRule="auto"/>
      </w:pPr>
    </w:p>
    <w:p w:rsidR="002E086D" w:rsidRDefault="002E086D" w:rsidP="0073570E">
      <w:pPr>
        <w:spacing w:line="360" w:lineRule="auto"/>
      </w:pPr>
    </w:p>
    <w:p w:rsidR="002E086D" w:rsidRDefault="002E086D" w:rsidP="0073570E">
      <w:pPr>
        <w:spacing w:line="360" w:lineRule="auto"/>
      </w:pPr>
    </w:p>
    <w:p w:rsidR="002E086D" w:rsidRDefault="002E086D" w:rsidP="0073570E">
      <w:pPr>
        <w:spacing w:line="360" w:lineRule="auto"/>
      </w:pPr>
    </w:p>
    <w:p w:rsidR="002E086D" w:rsidRDefault="002E086D" w:rsidP="0073570E">
      <w:pPr>
        <w:spacing w:line="360" w:lineRule="auto"/>
      </w:pPr>
    </w:p>
    <w:p w:rsidR="002E086D" w:rsidRDefault="002E086D" w:rsidP="0073570E">
      <w:pPr>
        <w:spacing w:line="360" w:lineRule="auto"/>
      </w:pPr>
    </w:p>
    <w:p w:rsidR="002E086D" w:rsidRDefault="002E086D" w:rsidP="0073570E">
      <w:pPr>
        <w:spacing w:line="360" w:lineRule="auto"/>
        <w:rPr>
          <w:noProof/>
          <w:lang w:eastAsia="cs-CZ"/>
        </w:rPr>
      </w:pPr>
    </w:p>
    <w:p w:rsidR="002E086D" w:rsidRDefault="002E086D" w:rsidP="0073570E">
      <w:pPr>
        <w:spacing w:line="360" w:lineRule="auto"/>
        <w:rPr>
          <w:noProof/>
          <w:lang w:eastAsia="cs-CZ"/>
        </w:rPr>
      </w:pPr>
    </w:p>
    <w:p w:rsidR="002E086D" w:rsidRDefault="002E086D" w:rsidP="0073570E">
      <w:pPr>
        <w:spacing w:line="360" w:lineRule="auto"/>
        <w:rPr>
          <w:noProof/>
          <w:lang w:eastAsia="cs-CZ"/>
        </w:rPr>
      </w:pPr>
    </w:p>
    <w:p w:rsidR="002E086D" w:rsidRDefault="002E086D" w:rsidP="0079125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cs-CZ"/>
        </w:rPr>
      </w:pPr>
      <w:r>
        <w:rPr>
          <w:rFonts w:ascii="Times New Roman" w:hAnsi="Times New Roman"/>
          <w:sz w:val="24"/>
          <w:szCs w:val="24"/>
          <w:lang w:eastAsia="cs-CZ"/>
        </w:rPr>
        <w:lastRenderedPageBreak/>
        <w:t>Materiál je určen  pro bezplatné používání a pro pot</w:t>
      </w:r>
      <w:r>
        <w:rPr>
          <w:rFonts w:ascii="TimesNewRoman" w:hAnsi="TimesNewRoman" w:cs="TimesNewRoman"/>
          <w:sz w:val="24"/>
          <w:szCs w:val="24"/>
          <w:lang w:eastAsia="cs-CZ"/>
        </w:rPr>
        <w:t>ř</w:t>
      </w:r>
      <w:r>
        <w:rPr>
          <w:rFonts w:ascii="Times New Roman" w:hAnsi="Times New Roman"/>
          <w:sz w:val="24"/>
          <w:szCs w:val="24"/>
          <w:lang w:eastAsia="cs-CZ"/>
        </w:rPr>
        <w:t>eby výuky, vzdělání na všech</w:t>
      </w:r>
    </w:p>
    <w:p w:rsidR="002E086D" w:rsidRDefault="002E086D" w:rsidP="00791258">
      <w:r>
        <w:rPr>
          <w:rFonts w:ascii="Times New Roman" w:hAnsi="Times New Roman"/>
          <w:sz w:val="24"/>
          <w:szCs w:val="24"/>
          <w:lang w:eastAsia="cs-CZ"/>
        </w:rPr>
        <w:t>typech škol a školských zařízení. Jakékoliv další použití podléhá autorskému zákonu.</w:t>
      </w:r>
    </w:p>
    <w:p w:rsidR="002E086D" w:rsidRDefault="002E086D" w:rsidP="0073570E">
      <w:pPr>
        <w:spacing w:line="360" w:lineRule="auto"/>
        <w:rPr>
          <w:noProof/>
          <w:lang w:eastAsia="cs-CZ"/>
        </w:rPr>
      </w:pPr>
      <w:bookmarkStart w:id="0" w:name="_GoBack"/>
      <w:bookmarkEnd w:id="0"/>
    </w:p>
    <w:p w:rsidR="002E086D" w:rsidRDefault="002E086D" w:rsidP="0073570E">
      <w:pPr>
        <w:spacing w:line="360" w:lineRule="auto"/>
      </w:pPr>
      <w:r>
        <w:rPr>
          <w:noProof/>
          <w:lang w:eastAsia="cs-CZ"/>
        </w:rPr>
        <w:t>Zdroj: vlastní tvorba</w:t>
      </w:r>
    </w:p>
    <w:sectPr w:rsidR="002E086D" w:rsidSect="004C29D0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7EF8" w:rsidRDefault="00DD7EF8" w:rsidP="004C29D0">
      <w:pPr>
        <w:spacing w:after="0" w:line="240" w:lineRule="auto"/>
      </w:pPr>
      <w:r>
        <w:separator/>
      </w:r>
    </w:p>
  </w:endnote>
  <w:endnote w:type="continuationSeparator" w:id="0">
    <w:p w:rsidR="00DD7EF8" w:rsidRDefault="00DD7EF8" w:rsidP="004C29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7EF8" w:rsidRDefault="00DD7EF8" w:rsidP="004C29D0">
      <w:pPr>
        <w:spacing w:after="0" w:line="240" w:lineRule="auto"/>
      </w:pPr>
      <w:r>
        <w:separator/>
      </w:r>
    </w:p>
  </w:footnote>
  <w:footnote w:type="continuationSeparator" w:id="0">
    <w:p w:rsidR="00DD7EF8" w:rsidRDefault="00DD7EF8" w:rsidP="004C29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086D" w:rsidRDefault="00E17D04">
    <w:pPr>
      <w:pStyle w:val="Zhlav"/>
    </w:pPr>
    <w:r>
      <w:rPr>
        <w:noProof/>
        <w:lang w:eastAsia="cs-CZ"/>
      </w:rPr>
      <w:drawing>
        <wp:inline distT="0" distB="0" distL="0" distR="0">
          <wp:extent cx="5466080" cy="1228090"/>
          <wp:effectExtent l="19050" t="0" r="127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66080" cy="12280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8A4526"/>
    <w:rsid w:val="00030445"/>
    <w:rsid w:val="00175B60"/>
    <w:rsid w:val="00207654"/>
    <w:rsid w:val="002E086D"/>
    <w:rsid w:val="003262A4"/>
    <w:rsid w:val="00343A46"/>
    <w:rsid w:val="003543B2"/>
    <w:rsid w:val="003C6C6C"/>
    <w:rsid w:val="004C29D0"/>
    <w:rsid w:val="004C7309"/>
    <w:rsid w:val="00546A5B"/>
    <w:rsid w:val="00677940"/>
    <w:rsid w:val="006E6A88"/>
    <w:rsid w:val="0073570E"/>
    <w:rsid w:val="00791258"/>
    <w:rsid w:val="007966E1"/>
    <w:rsid w:val="008A4526"/>
    <w:rsid w:val="00993289"/>
    <w:rsid w:val="009D0C7A"/>
    <w:rsid w:val="00C10ADC"/>
    <w:rsid w:val="00C72C84"/>
    <w:rsid w:val="00D02831"/>
    <w:rsid w:val="00D85BE4"/>
    <w:rsid w:val="00DD7EF8"/>
    <w:rsid w:val="00E17D04"/>
    <w:rsid w:val="00E61C4C"/>
    <w:rsid w:val="00E93CB2"/>
    <w:rsid w:val="00F214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1C4C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8A4526"/>
    <w:pPr>
      <w:spacing w:after="0" w:line="240" w:lineRule="auto"/>
    </w:pPr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8A4526"/>
    <w:rPr>
      <w:rFonts w:ascii="Tahoma" w:hAnsi="Tahoma"/>
      <w:sz w:val="16"/>
    </w:rPr>
  </w:style>
  <w:style w:type="paragraph" w:styleId="Zhlav">
    <w:name w:val="header"/>
    <w:basedOn w:val="Normln"/>
    <w:link w:val="ZhlavChar"/>
    <w:uiPriority w:val="99"/>
    <w:rsid w:val="004C29D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hlavChar">
    <w:name w:val="Záhlaví Char"/>
    <w:basedOn w:val="Standardnpsmoodstavce"/>
    <w:link w:val="Zhlav"/>
    <w:uiPriority w:val="99"/>
    <w:locked/>
    <w:rsid w:val="004C29D0"/>
    <w:rPr>
      <w:lang w:eastAsia="en-US"/>
    </w:rPr>
  </w:style>
  <w:style w:type="paragraph" w:styleId="Zpat">
    <w:name w:val="footer"/>
    <w:basedOn w:val="Normln"/>
    <w:link w:val="ZpatChar"/>
    <w:uiPriority w:val="99"/>
    <w:rsid w:val="004C29D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patChar">
    <w:name w:val="Zápatí Char"/>
    <w:basedOn w:val="Standardnpsmoodstavce"/>
    <w:link w:val="Zpat"/>
    <w:uiPriority w:val="99"/>
    <w:locked/>
    <w:rsid w:val="004C29D0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411</Words>
  <Characters>2431</Characters>
  <Application>Microsoft Office Word</Application>
  <DocSecurity>0</DocSecurity>
  <Lines>20</Lines>
  <Paragraphs>5</Paragraphs>
  <ScaleCrop>false</ScaleCrop>
  <Company/>
  <LinksUpToDate>false</LinksUpToDate>
  <CharactersWithSpaces>2837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Homolová</dc:creator>
  <cp:keywords/>
  <dc:description/>
  <cp:lastModifiedBy>Dum</cp:lastModifiedBy>
  <cp:revision>2</cp:revision>
  <dcterms:created xsi:type="dcterms:W3CDTF">2014-03-26T10:51:00Z</dcterms:created>
  <dcterms:modified xsi:type="dcterms:W3CDTF">2014-03-26T10:51:00Z</dcterms:modified>
</cp:coreProperties>
</file>