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85C" w:rsidRDefault="00F4585C" w:rsidP="00F4585C">
      <w:pPr>
        <w:pStyle w:val="Podtitul"/>
        <w:rPr>
          <w:color w:val="auto"/>
        </w:rPr>
      </w:pPr>
    </w:p>
    <w:p w:rsidR="00F4585C" w:rsidRDefault="00F4585C" w:rsidP="00F4585C">
      <w:r>
        <w:rPr>
          <w:noProof/>
        </w:rPr>
        <w:drawing>
          <wp:inline distT="0" distB="0" distL="0" distR="0">
            <wp:extent cx="5753100" cy="1362075"/>
            <wp:effectExtent l="19050" t="0" r="0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62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F4585C" w:rsidTr="00EF727F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85C" w:rsidRDefault="00F4585C" w:rsidP="00EF727F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Zlepšení podmínek pro vzdělávání na středních školách Operačního programu</w:t>
            </w:r>
          </w:p>
          <w:p w:rsidR="00F4585C" w:rsidRDefault="00F4585C" w:rsidP="00EF727F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Vzdělávání pro konkurenceschopnost</w:t>
            </w:r>
          </w:p>
          <w:p w:rsidR="00F4585C" w:rsidRDefault="00F4585C" w:rsidP="00EF727F">
            <w:pPr>
              <w:rPr>
                <w:b/>
              </w:rPr>
            </w:pPr>
          </w:p>
        </w:tc>
      </w:tr>
      <w:tr w:rsidR="00F4585C" w:rsidTr="00EF727F">
        <w:trPr>
          <w:trHeight w:val="875"/>
        </w:trPr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585C" w:rsidRDefault="00F4585C" w:rsidP="00EF727F">
            <w:pPr>
              <w:jc w:val="center"/>
              <w:rPr>
                <w:b/>
              </w:rPr>
            </w:pPr>
            <w:r w:rsidRPr="00B72BE1">
              <w:rPr>
                <w:b/>
                <w:sz w:val="22"/>
                <w:szCs w:val="22"/>
              </w:rPr>
              <w:t>Název a adresa školy: Integrovaná střední škola Cheb, Obrněné brigády 6, 350 11</w:t>
            </w:r>
            <w:r>
              <w:rPr>
                <w:b/>
              </w:rPr>
              <w:t xml:space="preserve"> Cheb</w:t>
            </w:r>
            <w:r>
              <w:rPr>
                <w:b/>
                <w:noProof/>
              </w:rPr>
              <w:t xml:space="preserve">  </w:t>
            </w:r>
            <w:r>
              <w:rPr>
                <w:b/>
                <w:noProof/>
              </w:rPr>
              <w:drawing>
                <wp:inline distT="0" distB="0" distL="0" distR="0">
                  <wp:extent cx="857250" cy="752475"/>
                  <wp:effectExtent l="19050" t="0" r="0" b="0"/>
                  <wp:docPr id="2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585C" w:rsidTr="00EF727F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85C" w:rsidRDefault="00F4585C" w:rsidP="00EF727F">
            <w:pPr>
              <w:rPr>
                <w:b/>
              </w:rPr>
            </w:pPr>
            <w:r>
              <w:rPr>
                <w:b/>
              </w:rPr>
              <w:t>Číslo projektu: CZ.1.07/1.5.00/34.0290</w:t>
            </w:r>
          </w:p>
        </w:tc>
      </w:tr>
    </w:tbl>
    <w:p w:rsidR="00F4585C" w:rsidRDefault="00F4585C" w:rsidP="00F4585C">
      <w:pPr>
        <w:pStyle w:val="Bezmezer"/>
        <w:rPr>
          <w:b/>
        </w:rPr>
      </w:pPr>
    </w:p>
    <w:p w:rsidR="000114BC" w:rsidRDefault="000114BC" w:rsidP="000114BC">
      <w:pPr>
        <w:pStyle w:val="Bezmezer"/>
        <w:ind w:left="3540" w:hanging="3540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Číslo a název klíčové aktivity:</w:t>
      </w:r>
      <w:r>
        <w:rPr>
          <w:b/>
          <w:bCs/>
          <w:color w:val="000000"/>
          <w:kern w:val="24"/>
        </w:rPr>
        <w:tab/>
      </w:r>
      <w:r>
        <w:rPr>
          <w:b/>
          <w:bCs/>
          <w:sz w:val="24"/>
          <w:szCs w:val="24"/>
        </w:rPr>
        <w:t>III/2 – Inovace a zkvalitnění výuky prostřednictvím ICT</w:t>
      </w:r>
    </w:p>
    <w:p w:rsidR="000114BC" w:rsidRDefault="000114BC" w:rsidP="000114BC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Číslo DUM: </w:t>
      </w:r>
      <w:r>
        <w:rPr>
          <w:b/>
          <w:color w:val="000000"/>
          <w:sz w:val="24"/>
          <w:szCs w:val="24"/>
        </w:rPr>
        <w:tab/>
      </w:r>
      <w:r w:rsidR="00CF0947">
        <w:rPr>
          <w:b/>
          <w:bCs/>
          <w:color w:val="000000"/>
          <w:sz w:val="24"/>
          <w:szCs w:val="24"/>
        </w:rPr>
        <w:t>VY_32_INOVACE_38Hur19</w:t>
      </w:r>
      <w:r>
        <w:rPr>
          <w:b/>
          <w:color w:val="000000"/>
          <w:sz w:val="24"/>
          <w:szCs w:val="24"/>
        </w:rPr>
        <w:tab/>
      </w:r>
    </w:p>
    <w:p w:rsidR="000114BC" w:rsidRDefault="000114BC" w:rsidP="000114BC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Název DUM:  </w:t>
      </w:r>
      <w:r>
        <w:rPr>
          <w:b/>
          <w:color w:val="000000"/>
          <w:sz w:val="24"/>
          <w:szCs w:val="24"/>
        </w:rPr>
        <w:tab/>
        <w:t xml:space="preserve">Test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0114BC" w:rsidRDefault="000114BC" w:rsidP="000114BC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Jméno autora: 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>Jan Hurtečák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0114BC" w:rsidRDefault="000114BC" w:rsidP="000114BC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Ročník: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>3. ročník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0114BC" w:rsidRDefault="000114BC" w:rsidP="000114BC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Předmět: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>Elektronika</w:t>
      </w:r>
    </w:p>
    <w:p w:rsidR="000114BC" w:rsidRDefault="000114BC" w:rsidP="000114BC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Vzdělávací obor:  </w:t>
      </w:r>
      <w:r>
        <w:rPr>
          <w:b/>
          <w:color w:val="000000"/>
          <w:sz w:val="24"/>
          <w:szCs w:val="24"/>
        </w:rPr>
        <w:tab/>
      </w:r>
      <w:r w:rsidRPr="0023396E">
        <w:rPr>
          <w:b/>
          <w:bCs/>
          <w:color w:val="000000"/>
          <w:sz w:val="24"/>
          <w:szCs w:val="24"/>
        </w:rPr>
        <w:t>Mechanik opravář motorových vozidel</w:t>
      </w:r>
    </w:p>
    <w:p w:rsidR="000114BC" w:rsidRDefault="000114BC" w:rsidP="000114BC">
      <w:pPr>
        <w:pStyle w:val="Bezmezer"/>
        <w:tabs>
          <w:tab w:val="left" w:pos="708"/>
          <w:tab w:val="left" w:pos="1416"/>
          <w:tab w:val="left" w:pos="2124"/>
          <w:tab w:val="left" w:pos="3570"/>
        </w:tabs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Klíčová slova: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proofErr w:type="spellStart"/>
      <w:r>
        <w:rPr>
          <w:b/>
          <w:color w:val="000000"/>
          <w:sz w:val="24"/>
          <w:szCs w:val="24"/>
        </w:rPr>
        <w:t>Vennův</w:t>
      </w:r>
      <w:proofErr w:type="spellEnd"/>
      <w:r>
        <w:rPr>
          <w:b/>
          <w:color w:val="000000"/>
          <w:sz w:val="24"/>
          <w:szCs w:val="24"/>
        </w:rPr>
        <w:t xml:space="preserve"> diagram</w:t>
      </w:r>
      <w:bookmarkStart w:id="0" w:name="_GoBack"/>
      <w:bookmarkEnd w:id="0"/>
      <w:r>
        <w:rPr>
          <w:b/>
          <w:color w:val="000000"/>
          <w:sz w:val="24"/>
          <w:szCs w:val="24"/>
        </w:rPr>
        <w:t>, kontaktová schémata</w:t>
      </w:r>
    </w:p>
    <w:p w:rsidR="000114BC" w:rsidRDefault="000114BC" w:rsidP="000114BC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Anotace: </w:t>
      </w:r>
      <w:r>
        <w:rPr>
          <w:b/>
          <w:color w:val="000000"/>
          <w:sz w:val="24"/>
          <w:szCs w:val="24"/>
        </w:rPr>
        <w:tab/>
        <w:t>Test určen na ověření znalostí z daného tématu</w:t>
      </w:r>
    </w:p>
    <w:p w:rsidR="000114BC" w:rsidRDefault="000114BC" w:rsidP="000114BC">
      <w:pPr>
        <w:pStyle w:val="Bezmezer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930"/>
        </w:tabs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Druh učebního materiálu: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>Test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0114BC" w:rsidRDefault="000114BC" w:rsidP="000114BC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Očekávaný výstup: </w:t>
      </w:r>
      <w:r>
        <w:rPr>
          <w:b/>
          <w:color w:val="000000"/>
          <w:sz w:val="24"/>
          <w:szCs w:val="24"/>
        </w:rPr>
        <w:tab/>
      </w:r>
      <w:r w:rsidRPr="001A6405">
        <w:rPr>
          <w:b/>
          <w:color w:val="000000"/>
          <w:sz w:val="24"/>
          <w:szCs w:val="24"/>
        </w:rPr>
        <w:t>Žák prokáže znalost probraného učiva</w:t>
      </w:r>
    </w:p>
    <w:p w:rsidR="000114BC" w:rsidRDefault="000114BC" w:rsidP="000114BC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Metodika učebního materiálu: </w:t>
      </w:r>
      <w:r>
        <w:rPr>
          <w:b/>
          <w:color w:val="000000"/>
          <w:sz w:val="24"/>
          <w:szCs w:val="24"/>
        </w:rPr>
        <w:tab/>
        <w:t>Žák vypracuje odpovědi podle zadaných otázek</w:t>
      </w:r>
    </w:p>
    <w:p w:rsidR="000114BC" w:rsidRDefault="000114BC" w:rsidP="000114BC"/>
    <w:p w:rsidR="00F4585C" w:rsidRDefault="00F4585C" w:rsidP="00F4585C"/>
    <w:p w:rsidR="00F4585C" w:rsidRDefault="00F4585C" w:rsidP="00F4585C">
      <w:pPr>
        <w:rPr>
          <w:color w:val="FF0000"/>
        </w:rPr>
      </w:pPr>
    </w:p>
    <w:p w:rsidR="00F4585C" w:rsidRDefault="00F4585C" w:rsidP="00F4585C"/>
    <w:p w:rsidR="00F4585C" w:rsidRDefault="00F4585C" w:rsidP="00F4585C"/>
    <w:p w:rsidR="00F4585C" w:rsidRDefault="00F4585C" w:rsidP="00F4585C"/>
    <w:p w:rsidR="00F4585C" w:rsidRDefault="00F4585C" w:rsidP="00F4585C">
      <w:pPr>
        <w:rPr>
          <w:b/>
          <w:sz w:val="28"/>
          <w:szCs w:val="28"/>
        </w:rPr>
      </w:pPr>
    </w:p>
    <w:p w:rsidR="00F4585C" w:rsidRDefault="00F4585C" w:rsidP="00F4585C">
      <w:pPr>
        <w:rPr>
          <w:b/>
          <w:sz w:val="28"/>
          <w:szCs w:val="28"/>
        </w:rPr>
      </w:pPr>
    </w:p>
    <w:p w:rsidR="0040096E" w:rsidRDefault="0040096E">
      <w:pPr>
        <w:spacing w:after="200" w:line="276" w:lineRule="auto"/>
        <w:rPr>
          <w:b/>
          <w:sz w:val="28"/>
          <w:szCs w:val="28"/>
        </w:rPr>
      </w:pPr>
    </w:p>
    <w:p w:rsidR="0040096E" w:rsidRDefault="0040096E">
      <w:pPr>
        <w:spacing w:after="200" w:line="276" w:lineRule="auto"/>
        <w:rPr>
          <w:b/>
          <w:sz w:val="28"/>
          <w:szCs w:val="28"/>
        </w:rPr>
      </w:pPr>
    </w:p>
    <w:p w:rsidR="0040096E" w:rsidRDefault="0040096E">
      <w:pPr>
        <w:spacing w:after="200" w:line="276" w:lineRule="auto"/>
        <w:rPr>
          <w:b/>
          <w:sz w:val="28"/>
          <w:szCs w:val="28"/>
        </w:rPr>
      </w:pPr>
    </w:p>
    <w:p w:rsidR="0040096E" w:rsidRPr="00B51350" w:rsidRDefault="0040096E" w:rsidP="0040096E">
      <w:pPr>
        <w:rPr>
          <w:b/>
        </w:rPr>
      </w:pPr>
      <w:r w:rsidRPr="00B51350">
        <w:rPr>
          <w:rFonts w:ascii="Calibri" w:eastAsia="+mn-ea" w:hAnsi="Calibri"/>
          <w:b/>
        </w:rPr>
        <w:t>Autorem materiálu a všech jeho příloh, není-li uv</w:t>
      </w:r>
      <w:r>
        <w:rPr>
          <w:rFonts w:ascii="Calibri" w:eastAsia="+mn-ea" w:hAnsi="Calibri"/>
          <w:b/>
        </w:rPr>
        <w:t>edeno jinak, je Ing. Jan Hurtečák</w:t>
      </w:r>
      <w:r w:rsidRPr="00B51350">
        <w:rPr>
          <w:rFonts w:ascii="Calibri" w:eastAsia="+mn-ea" w:hAnsi="Calibri"/>
          <w:b/>
        </w:rPr>
        <w:t>.</w:t>
      </w:r>
    </w:p>
    <w:p w:rsidR="00CF0947" w:rsidRDefault="00CF0947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F4585C" w:rsidRDefault="00F4585C" w:rsidP="00F4585C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TEST  č. 2:</w:t>
      </w:r>
    </w:p>
    <w:p w:rsidR="00F4585C" w:rsidRDefault="00F4585C" w:rsidP="00F4585C"/>
    <w:p w:rsidR="001243A8" w:rsidRDefault="00F4585C" w:rsidP="00025989">
      <w:pPr>
        <w:spacing w:line="360" w:lineRule="auto"/>
        <w:ind w:right="-108"/>
      </w:pPr>
      <w:r>
        <w:t xml:space="preserve">1. </w:t>
      </w:r>
      <w:r w:rsidR="00025989">
        <w:t xml:space="preserve"> Popište logickou funkce negace a nakreslete její pravdivostní tabulku</w:t>
      </w:r>
      <w:r w:rsidR="00EE68CB">
        <w:t>.</w:t>
      </w:r>
      <w:r w:rsidR="00EE68CB">
        <w:tab/>
      </w:r>
      <w:r w:rsidR="00EE68CB">
        <w:tab/>
        <w:t>2 body</w:t>
      </w:r>
    </w:p>
    <w:p w:rsidR="00025989" w:rsidRDefault="00025989" w:rsidP="00025989">
      <w:pPr>
        <w:spacing w:line="360" w:lineRule="auto"/>
        <w:ind w:right="-108"/>
        <w:rPr>
          <w:bCs/>
        </w:rPr>
      </w:pPr>
    </w:p>
    <w:p w:rsidR="00025989" w:rsidRDefault="00025989" w:rsidP="00025989">
      <w:pPr>
        <w:spacing w:line="360" w:lineRule="auto"/>
        <w:ind w:right="-108"/>
        <w:rPr>
          <w:bCs/>
        </w:rPr>
      </w:pPr>
      <w:r>
        <w:rPr>
          <w:bCs/>
        </w:rPr>
        <w:t xml:space="preserve">2.  </w:t>
      </w:r>
      <w:r w:rsidR="00EE68CB">
        <w:rPr>
          <w:bCs/>
        </w:rPr>
        <w:t xml:space="preserve">Nakreslete </w:t>
      </w:r>
      <w:proofErr w:type="spellStart"/>
      <w:r w:rsidR="00EE68CB">
        <w:rPr>
          <w:bCs/>
        </w:rPr>
        <w:t>Vennův</w:t>
      </w:r>
      <w:proofErr w:type="spellEnd"/>
      <w:r w:rsidR="00EE68CB">
        <w:rPr>
          <w:bCs/>
        </w:rPr>
        <w:t xml:space="preserve"> diagram pro logický součin.</w:t>
      </w:r>
      <w:r w:rsidR="00EE68CB">
        <w:rPr>
          <w:bCs/>
        </w:rPr>
        <w:tab/>
      </w:r>
      <w:r w:rsidR="00EE68CB">
        <w:rPr>
          <w:bCs/>
        </w:rPr>
        <w:tab/>
      </w:r>
      <w:r w:rsidR="00EE68CB">
        <w:rPr>
          <w:bCs/>
        </w:rPr>
        <w:tab/>
      </w:r>
      <w:r w:rsidR="00EE68CB">
        <w:rPr>
          <w:bCs/>
        </w:rPr>
        <w:tab/>
      </w:r>
      <w:r w:rsidR="00EE68CB">
        <w:rPr>
          <w:bCs/>
        </w:rPr>
        <w:tab/>
        <w:t>3 body</w:t>
      </w:r>
    </w:p>
    <w:p w:rsidR="00EE68CB" w:rsidRDefault="00EE68CB" w:rsidP="00025989">
      <w:pPr>
        <w:spacing w:line="360" w:lineRule="auto"/>
        <w:ind w:right="-108"/>
        <w:rPr>
          <w:bCs/>
        </w:rPr>
      </w:pPr>
    </w:p>
    <w:p w:rsidR="00EE68CB" w:rsidRDefault="00EE68CB" w:rsidP="00025989">
      <w:pPr>
        <w:spacing w:line="360" w:lineRule="auto"/>
        <w:ind w:right="-108"/>
        <w:rPr>
          <w:bCs/>
        </w:rPr>
      </w:pPr>
    </w:p>
    <w:p w:rsidR="00EE68CB" w:rsidRDefault="00EE68CB" w:rsidP="00025989">
      <w:pPr>
        <w:spacing w:line="360" w:lineRule="auto"/>
        <w:ind w:right="-108"/>
        <w:rPr>
          <w:bCs/>
        </w:rPr>
      </w:pPr>
      <w:r>
        <w:rPr>
          <w:bCs/>
        </w:rPr>
        <w:t>3.  Nakreslete kontaktová schémata pro základní logické funkce.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4 body</w:t>
      </w:r>
    </w:p>
    <w:p w:rsidR="00EE68CB" w:rsidRDefault="00EE68CB" w:rsidP="00025989">
      <w:pPr>
        <w:spacing w:line="360" w:lineRule="auto"/>
        <w:ind w:right="-108"/>
        <w:rPr>
          <w:bCs/>
        </w:rPr>
      </w:pPr>
    </w:p>
    <w:p w:rsidR="00EE68CB" w:rsidRDefault="00EE68CB" w:rsidP="00025989">
      <w:pPr>
        <w:spacing w:line="360" w:lineRule="auto"/>
        <w:ind w:right="-108"/>
        <w:rPr>
          <w:bCs/>
        </w:rPr>
      </w:pPr>
      <w:r>
        <w:rPr>
          <w:bCs/>
        </w:rPr>
        <w:t xml:space="preserve">4.  Jakým způsobem můžeme minimalizovat logické funkce?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3 body</w:t>
      </w:r>
    </w:p>
    <w:p w:rsidR="00F4585C" w:rsidRDefault="00F4585C" w:rsidP="00F4585C">
      <w:pPr>
        <w:spacing w:line="360" w:lineRule="auto"/>
        <w:ind w:right="-108"/>
        <w:rPr>
          <w:bCs/>
        </w:rPr>
      </w:pPr>
    </w:p>
    <w:p w:rsidR="00F4585C" w:rsidRDefault="00F4585C" w:rsidP="00F4585C"/>
    <w:p w:rsidR="00F4585C" w:rsidRDefault="00F4585C" w:rsidP="00F4585C"/>
    <w:p w:rsidR="00F4585C" w:rsidRDefault="00F4585C" w:rsidP="00F4585C"/>
    <w:p w:rsidR="00F4585C" w:rsidRDefault="00F4585C" w:rsidP="00F4585C"/>
    <w:p w:rsidR="00F4585C" w:rsidRDefault="00F4585C" w:rsidP="00F4585C"/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1E0"/>
      </w:tblPr>
      <w:tblGrid>
        <w:gridCol w:w="3168"/>
        <w:gridCol w:w="5580"/>
      </w:tblGrid>
      <w:tr w:rsidR="00F4585C" w:rsidRPr="00516676" w:rsidTr="00EF727F">
        <w:trPr>
          <w:trHeight w:val="416"/>
        </w:trPr>
        <w:tc>
          <w:tcPr>
            <w:tcW w:w="8748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585C" w:rsidRPr="00516676" w:rsidRDefault="00F4585C" w:rsidP="00EF727F">
            <w:pPr>
              <w:spacing w:line="360" w:lineRule="auto"/>
              <w:ind w:right="-288"/>
              <w:jc w:val="center"/>
              <w:rPr>
                <w:b/>
              </w:rPr>
            </w:pPr>
          </w:p>
          <w:p w:rsidR="00F4585C" w:rsidRPr="00516676" w:rsidRDefault="00F4585C" w:rsidP="00EF727F">
            <w:pPr>
              <w:spacing w:line="360" w:lineRule="auto"/>
              <w:ind w:right="-288"/>
              <w:jc w:val="center"/>
              <w:rPr>
                <w:sz w:val="32"/>
                <w:szCs w:val="32"/>
              </w:rPr>
            </w:pPr>
            <w:r w:rsidRPr="00516676">
              <w:rPr>
                <w:b/>
                <w:sz w:val="32"/>
                <w:szCs w:val="32"/>
              </w:rPr>
              <w:t>HODNOCENÍ TESTU</w:t>
            </w:r>
          </w:p>
        </w:tc>
      </w:tr>
      <w:tr w:rsidR="00F4585C" w:rsidRPr="00516676" w:rsidTr="00EF727F">
        <w:trPr>
          <w:trHeight w:val="187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585C" w:rsidRPr="00516676" w:rsidRDefault="00F4585C" w:rsidP="00EF727F">
            <w:pPr>
              <w:spacing w:line="360" w:lineRule="auto"/>
              <w:ind w:right="-288"/>
              <w:jc w:val="center"/>
              <w:rPr>
                <w:b/>
              </w:rPr>
            </w:pPr>
            <w:r w:rsidRPr="00516676">
              <w:rPr>
                <w:b/>
              </w:rPr>
              <w:t>POČET BODŮ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585C" w:rsidRPr="00516676" w:rsidRDefault="00F4585C" w:rsidP="00EF727F">
            <w:pPr>
              <w:spacing w:line="360" w:lineRule="auto"/>
              <w:ind w:right="-288"/>
              <w:jc w:val="center"/>
              <w:rPr>
                <w:b/>
              </w:rPr>
            </w:pPr>
            <w:r w:rsidRPr="00516676">
              <w:rPr>
                <w:b/>
              </w:rPr>
              <w:t>VÝSLEDEK</w:t>
            </w:r>
          </w:p>
        </w:tc>
      </w:tr>
      <w:tr w:rsidR="00F4585C" w:rsidRPr="00516676" w:rsidTr="00EF727F">
        <w:trPr>
          <w:trHeight w:val="187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585C" w:rsidRPr="00516676" w:rsidRDefault="00F4585C" w:rsidP="00EF727F">
            <w:pPr>
              <w:spacing w:line="360" w:lineRule="auto"/>
              <w:ind w:right="-288"/>
              <w:jc w:val="center"/>
              <w:rPr>
                <w:b/>
              </w:rPr>
            </w:pPr>
            <w:r w:rsidRPr="00516676">
              <w:rPr>
                <w:b/>
              </w:rPr>
              <w:t>11 - 12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585C" w:rsidRPr="00516676" w:rsidRDefault="00F4585C" w:rsidP="00EF727F">
            <w:pPr>
              <w:spacing w:line="360" w:lineRule="auto"/>
              <w:ind w:right="-288"/>
              <w:jc w:val="center"/>
              <w:rPr>
                <w:b/>
              </w:rPr>
            </w:pPr>
            <w:r w:rsidRPr="00516676">
              <w:rPr>
                <w:b/>
              </w:rPr>
              <w:t>výborný</w:t>
            </w:r>
          </w:p>
        </w:tc>
      </w:tr>
      <w:tr w:rsidR="00F4585C" w:rsidRPr="00516676" w:rsidTr="00EF727F">
        <w:trPr>
          <w:trHeight w:val="187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585C" w:rsidRPr="00516676" w:rsidRDefault="00F4585C" w:rsidP="00EF727F">
            <w:pPr>
              <w:spacing w:line="360" w:lineRule="auto"/>
              <w:ind w:right="-288"/>
              <w:jc w:val="center"/>
              <w:rPr>
                <w:b/>
              </w:rPr>
            </w:pPr>
            <w:r w:rsidRPr="00516676">
              <w:rPr>
                <w:b/>
              </w:rPr>
              <w:t>9 – 10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585C" w:rsidRPr="00516676" w:rsidRDefault="00F4585C" w:rsidP="00EF727F">
            <w:pPr>
              <w:spacing w:line="360" w:lineRule="auto"/>
              <w:ind w:right="-288"/>
              <w:jc w:val="center"/>
              <w:rPr>
                <w:b/>
              </w:rPr>
            </w:pPr>
            <w:r w:rsidRPr="00516676">
              <w:rPr>
                <w:b/>
              </w:rPr>
              <w:t>chvalitebný</w:t>
            </w:r>
          </w:p>
        </w:tc>
      </w:tr>
      <w:tr w:rsidR="00F4585C" w:rsidRPr="00516676" w:rsidTr="00EF727F">
        <w:trPr>
          <w:trHeight w:val="194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585C" w:rsidRPr="00516676" w:rsidRDefault="00F4585C" w:rsidP="00EF727F">
            <w:pPr>
              <w:spacing w:line="360" w:lineRule="auto"/>
              <w:ind w:right="-288"/>
              <w:jc w:val="center"/>
              <w:rPr>
                <w:b/>
              </w:rPr>
            </w:pPr>
            <w:r w:rsidRPr="00516676">
              <w:rPr>
                <w:b/>
              </w:rPr>
              <w:t>7 – 8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585C" w:rsidRPr="00516676" w:rsidRDefault="00F4585C" w:rsidP="00EF727F">
            <w:pPr>
              <w:spacing w:line="360" w:lineRule="auto"/>
              <w:ind w:right="-288"/>
              <w:jc w:val="center"/>
              <w:rPr>
                <w:b/>
              </w:rPr>
            </w:pPr>
            <w:r w:rsidRPr="00516676">
              <w:rPr>
                <w:b/>
              </w:rPr>
              <w:t>dobrý</w:t>
            </w:r>
          </w:p>
        </w:tc>
      </w:tr>
      <w:tr w:rsidR="00F4585C" w:rsidRPr="00516676" w:rsidTr="00EF727F">
        <w:trPr>
          <w:trHeight w:val="187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585C" w:rsidRPr="00516676" w:rsidRDefault="00F4585C" w:rsidP="00EF727F">
            <w:pPr>
              <w:spacing w:line="360" w:lineRule="auto"/>
              <w:ind w:right="-288"/>
              <w:jc w:val="center"/>
              <w:rPr>
                <w:b/>
              </w:rPr>
            </w:pPr>
            <w:r w:rsidRPr="00516676">
              <w:rPr>
                <w:b/>
              </w:rPr>
              <w:t>5 – 6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585C" w:rsidRPr="00516676" w:rsidRDefault="00F4585C" w:rsidP="00EF727F">
            <w:pPr>
              <w:spacing w:line="360" w:lineRule="auto"/>
              <w:ind w:right="-288"/>
              <w:jc w:val="center"/>
              <w:rPr>
                <w:b/>
              </w:rPr>
            </w:pPr>
            <w:r w:rsidRPr="00516676">
              <w:rPr>
                <w:b/>
              </w:rPr>
              <w:t>dostatečný</w:t>
            </w:r>
          </w:p>
        </w:tc>
      </w:tr>
      <w:tr w:rsidR="00F4585C" w:rsidRPr="00516676" w:rsidTr="00EF727F">
        <w:trPr>
          <w:trHeight w:val="194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585C" w:rsidRPr="00516676" w:rsidRDefault="00F4585C" w:rsidP="00EF727F">
            <w:pPr>
              <w:spacing w:line="360" w:lineRule="auto"/>
              <w:ind w:right="-288"/>
              <w:jc w:val="center"/>
              <w:rPr>
                <w:b/>
              </w:rPr>
            </w:pPr>
            <w:r w:rsidRPr="00516676">
              <w:rPr>
                <w:b/>
              </w:rPr>
              <w:t>0 - 4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585C" w:rsidRPr="00516676" w:rsidRDefault="00F4585C" w:rsidP="00EF727F">
            <w:pPr>
              <w:spacing w:line="360" w:lineRule="auto"/>
              <w:ind w:right="-288"/>
              <w:jc w:val="center"/>
              <w:rPr>
                <w:b/>
              </w:rPr>
            </w:pPr>
            <w:r w:rsidRPr="00516676">
              <w:rPr>
                <w:b/>
              </w:rPr>
              <w:t>nedostatečný</w:t>
            </w:r>
          </w:p>
        </w:tc>
      </w:tr>
    </w:tbl>
    <w:p w:rsidR="00F4585C" w:rsidRDefault="00F4585C" w:rsidP="00F4585C"/>
    <w:p w:rsidR="00F4585C" w:rsidRDefault="00F4585C" w:rsidP="00F4585C"/>
    <w:p w:rsidR="0056367D" w:rsidRDefault="0056367D"/>
    <w:p w:rsidR="00806549" w:rsidRDefault="00806549"/>
    <w:p w:rsidR="00806549" w:rsidRDefault="00806549"/>
    <w:p w:rsidR="00806549" w:rsidRDefault="00806549"/>
    <w:p w:rsidR="00806549" w:rsidRDefault="00806549"/>
    <w:p w:rsidR="00806549" w:rsidRDefault="00806549"/>
    <w:p w:rsidR="00806549" w:rsidRDefault="00806549"/>
    <w:p w:rsidR="00806549" w:rsidRDefault="00806549"/>
    <w:p w:rsidR="00806549" w:rsidRDefault="00806549"/>
    <w:p w:rsidR="00806549" w:rsidRDefault="00806549"/>
    <w:p w:rsidR="00806549" w:rsidRDefault="00806549"/>
    <w:p w:rsidR="00806549" w:rsidRDefault="00806549"/>
    <w:p w:rsidR="00806549" w:rsidRDefault="00806549"/>
    <w:p w:rsidR="00806549" w:rsidRDefault="00806549"/>
    <w:p w:rsidR="00806549" w:rsidRDefault="00806549" w:rsidP="00806549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Správné řešení testu č. 2</w:t>
      </w:r>
    </w:p>
    <w:p w:rsidR="00806549" w:rsidRDefault="00EB4298" w:rsidP="00806549">
      <w:pPr>
        <w:rPr>
          <w:sz w:val="22"/>
          <w:szCs w:val="22"/>
        </w:rPr>
      </w:pPr>
      <w:r>
        <w:rPr>
          <w:sz w:val="22"/>
          <w:szCs w:val="22"/>
          <w:lang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4" o:spid="_x0000_s1026" type="#_x0000_t75" style="position:absolute;margin-left:88.9pt;margin-top:19.25pt;width:49.5pt;height:32.4pt;z-index:25165824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" fillcolor="#bbe0e3">
            <v:imagedata r:id="rId6" o:title=""/>
          </v:shape>
          <o:OLEObject Type="Embed" ProgID="Equation.3" ShapeID="Object 4" DrawAspect="Content" ObjectID="_1452322552" r:id="rId7"/>
        </w:pict>
      </w:r>
      <w:r w:rsidR="00806549">
        <w:t xml:space="preserve">1. . </w:t>
      </w:r>
      <w:r w:rsidR="00806549">
        <w:rPr>
          <w:b/>
          <w:bCs/>
        </w:rPr>
        <w:t>Negace</w:t>
      </w:r>
      <w:r w:rsidR="00806549">
        <w:t xml:space="preserve"> (NOT) – zpětná funkce</w:t>
      </w:r>
    </w:p>
    <w:p w:rsidR="00806549" w:rsidRDefault="00806549" w:rsidP="00806549">
      <w:r>
        <w:t xml:space="preserve">Logická rovnice:  </w:t>
      </w:r>
    </w:p>
    <w:tbl>
      <w:tblPr>
        <w:tblW w:w="1968" w:type="dxa"/>
        <w:tblCellMar>
          <w:left w:w="0" w:type="dxa"/>
          <w:right w:w="0" w:type="dxa"/>
        </w:tblCellMar>
        <w:tblLook w:val="04A0"/>
      </w:tblPr>
      <w:tblGrid>
        <w:gridCol w:w="984"/>
        <w:gridCol w:w="984"/>
      </w:tblGrid>
      <w:tr w:rsidR="00806549" w:rsidTr="00806549">
        <w:trPr>
          <w:trHeight w:val="522"/>
        </w:trPr>
        <w:tc>
          <w:tcPr>
            <w:tcW w:w="98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06549" w:rsidRDefault="00806549">
            <w:pPr>
              <w:kinsoku w:val="0"/>
              <w:overflowPunct w:val="0"/>
              <w:spacing w:before="23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Arial"/>
                <w:color w:val="000000"/>
                <w:kern w:val="24"/>
                <w:position w:val="1"/>
                <w:sz w:val="96"/>
                <w:szCs w:val="96"/>
              </w:rPr>
              <w:t>a</w:t>
            </w:r>
          </w:p>
        </w:tc>
        <w:tc>
          <w:tcPr>
            <w:tcW w:w="984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06549" w:rsidRDefault="00806549">
            <w:pPr>
              <w:kinsoku w:val="0"/>
              <w:overflowPunct w:val="0"/>
              <w:spacing w:before="23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Arial"/>
                <w:color w:val="000000"/>
                <w:kern w:val="24"/>
                <w:position w:val="1"/>
                <w:sz w:val="96"/>
                <w:szCs w:val="96"/>
              </w:rPr>
              <w:t>Y</w:t>
            </w:r>
          </w:p>
        </w:tc>
      </w:tr>
      <w:tr w:rsidR="00806549" w:rsidTr="00806549">
        <w:trPr>
          <w:trHeight w:val="522"/>
        </w:trPr>
        <w:tc>
          <w:tcPr>
            <w:tcW w:w="98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06549" w:rsidRDefault="00806549">
            <w:pPr>
              <w:kinsoku w:val="0"/>
              <w:overflowPunct w:val="0"/>
              <w:spacing w:before="23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Arial"/>
                <w:color w:val="000000"/>
                <w:kern w:val="24"/>
                <w:position w:val="1"/>
                <w:sz w:val="96"/>
                <w:szCs w:val="96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06549" w:rsidRDefault="00806549">
            <w:pPr>
              <w:kinsoku w:val="0"/>
              <w:overflowPunct w:val="0"/>
              <w:spacing w:before="23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Arial"/>
                <w:color w:val="000000"/>
                <w:kern w:val="24"/>
                <w:position w:val="1"/>
                <w:sz w:val="96"/>
                <w:szCs w:val="96"/>
              </w:rPr>
              <w:t>1</w:t>
            </w:r>
          </w:p>
        </w:tc>
      </w:tr>
      <w:tr w:rsidR="00806549" w:rsidTr="00806549">
        <w:trPr>
          <w:trHeight w:val="433"/>
        </w:trPr>
        <w:tc>
          <w:tcPr>
            <w:tcW w:w="98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06549" w:rsidRDefault="00806549">
            <w:pPr>
              <w:kinsoku w:val="0"/>
              <w:overflowPunct w:val="0"/>
              <w:spacing w:before="23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Arial"/>
                <w:color w:val="000000"/>
                <w:kern w:val="24"/>
                <w:position w:val="1"/>
                <w:sz w:val="96"/>
                <w:szCs w:val="96"/>
              </w:rPr>
              <w:t>1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06549" w:rsidRDefault="00806549">
            <w:pPr>
              <w:kinsoku w:val="0"/>
              <w:overflowPunct w:val="0"/>
              <w:spacing w:before="23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Arial"/>
                <w:color w:val="000000"/>
                <w:kern w:val="24"/>
                <w:position w:val="1"/>
                <w:sz w:val="96"/>
                <w:szCs w:val="96"/>
              </w:rPr>
              <w:t>0</w:t>
            </w:r>
          </w:p>
        </w:tc>
      </w:tr>
    </w:tbl>
    <w:p w:rsidR="00806549" w:rsidRDefault="00806549" w:rsidP="00806549">
      <w:pPr>
        <w:rPr>
          <w:rFonts w:asciiTheme="minorHAnsi" w:hAnsiTheme="minorHAnsi" w:cstheme="minorBidi"/>
          <w:lang w:eastAsia="en-US"/>
        </w:rPr>
      </w:pPr>
    </w:p>
    <w:p w:rsidR="00806549" w:rsidRDefault="00806549" w:rsidP="00806549"/>
    <w:p w:rsidR="00806549" w:rsidRDefault="00806549" w:rsidP="00806549">
      <w:r>
        <w:t>2.</w:t>
      </w:r>
    </w:p>
    <w:p w:rsidR="00806549" w:rsidRDefault="00806549" w:rsidP="00806549">
      <w:r>
        <w:t xml:space="preserve">  </w:t>
      </w:r>
      <w:r w:rsidRPr="00C33466">
        <w:rPr>
          <w:rFonts w:asciiTheme="minorHAnsi" w:eastAsiaTheme="minorHAnsi" w:hAnsiTheme="minorHAnsi" w:cstheme="minorBidi"/>
          <w:lang w:eastAsia="en-US"/>
        </w:rPr>
        <w:object w:dxaOrig="7196" w:dyaOrig="5395">
          <v:shape id="_x0000_i1025" type="#_x0000_t75" style="width:321.6pt;height:241.2pt" o:ole="">
            <v:imagedata r:id="rId8" o:title=""/>
          </v:shape>
          <o:OLEObject Type="Embed" ProgID="PowerPoint.Slide.12" ShapeID="_x0000_i1025" DrawAspect="Content" ObjectID="_1452322551" r:id="rId9"/>
        </w:object>
      </w:r>
    </w:p>
    <w:p w:rsidR="00806549" w:rsidRDefault="00806549" w:rsidP="00806549"/>
    <w:p w:rsidR="00806549" w:rsidRDefault="00806549" w:rsidP="00806549"/>
    <w:p w:rsidR="00806549" w:rsidRDefault="00806549" w:rsidP="00806549">
      <w:r>
        <w:lastRenderedPageBreak/>
        <w:t xml:space="preserve">3.  </w:t>
      </w:r>
      <w:r>
        <w:rPr>
          <w:noProof/>
        </w:rPr>
        <w:drawing>
          <wp:inline distT="0" distB="0" distL="0" distR="0">
            <wp:extent cx="5762625" cy="3152775"/>
            <wp:effectExtent l="19050" t="0" r="9525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15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6549" w:rsidRDefault="00806549" w:rsidP="00806549"/>
    <w:p w:rsidR="00860C14" w:rsidRDefault="00860C14" w:rsidP="00806549"/>
    <w:p w:rsidR="00860C14" w:rsidRDefault="00860C14" w:rsidP="00806549"/>
    <w:p w:rsidR="00860C14" w:rsidRDefault="00860C14" w:rsidP="00806549"/>
    <w:p w:rsidR="00806549" w:rsidRDefault="00806549" w:rsidP="00806549">
      <w:r>
        <w:t xml:space="preserve">4. Pro minimalizaci logické funkce použijeme zákony </w:t>
      </w:r>
      <w:proofErr w:type="spellStart"/>
      <w:r>
        <w:t>Booleovy</w:t>
      </w:r>
      <w:proofErr w:type="spellEnd"/>
      <w:r>
        <w:t xml:space="preserve"> algebry a De Morganovy zákony.</w:t>
      </w:r>
    </w:p>
    <w:p w:rsidR="00806549" w:rsidRDefault="00806549" w:rsidP="00806549">
      <w:r>
        <w:t xml:space="preserve">Stejný výsledek můžeme dostat použitím tzv. </w:t>
      </w:r>
      <w:proofErr w:type="spellStart"/>
      <w:r>
        <w:t>Karnaughovy</w:t>
      </w:r>
      <w:proofErr w:type="spellEnd"/>
      <w:r>
        <w:t xml:space="preserve"> mapy.</w:t>
      </w:r>
    </w:p>
    <w:p w:rsidR="00806549" w:rsidRDefault="00806549"/>
    <w:sectPr w:rsidR="00806549" w:rsidSect="00FD67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4585C"/>
    <w:rsid w:val="000114BC"/>
    <w:rsid w:val="00025989"/>
    <w:rsid w:val="001243A8"/>
    <w:rsid w:val="001C30F3"/>
    <w:rsid w:val="0023396E"/>
    <w:rsid w:val="0028204B"/>
    <w:rsid w:val="0040096E"/>
    <w:rsid w:val="0056367D"/>
    <w:rsid w:val="007E3E26"/>
    <w:rsid w:val="00806549"/>
    <w:rsid w:val="00860C14"/>
    <w:rsid w:val="00A54E80"/>
    <w:rsid w:val="00A95969"/>
    <w:rsid w:val="00C33466"/>
    <w:rsid w:val="00C50627"/>
    <w:rsid w:val="00CF0947"/>
    <w:rsid w:val="00EB4298"/>
    <w:rsid w:val="00EE68CB"/>
    <w:rsid w:val="00F4585C"/>
    <w:rsid w:val="00F97465"/>
    <w:rsid w:val="00FD67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58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PodtitulChar">
    <w:name w:val="Podtitul Char"/>
    <w:basedOn w:val="Standardnpsmoodstavce"/>
    <w:link w:val="Podtitul"/>
    <w:locked/>
    <w:rsid w:val="00F4585C"/>
    <w:rPr>
      <w:rFonts w:ascii="Cambria" w:hAnsi="Cambria"/>
      <w:i/>
      <w:iCs/>
      <w:color w:val="4F81BD"/>
      <w:spacing w:val="15"/>
      <w:sz w:val="24"/>
      <w:szCs w:val="24"/>
    </w:rPr>
  </w:style>
  <w:style w:type="paragraph" w:styleId="Podtitul">
    <w:name w:val="Subtitle"/>
    <w:basedOn w:val="Normln"/>
    <w:next w:val="Normln"/>
    <w:link w:val="PodtitulChar"/>
    <w:qFormat/>
    <w:rsid w:val="00F4585C"/>
    <w:pPr>
      <w:spacing w:after="200" w:line="276" w:lineRule="auto"/>
    </w:pPr>
    <w:rPr>
      <w:rFonts w:ascii="Cambria" w:eastAsiaTheme="minorHAnsi" w:hAnsi="Cambria" w:cstheme="minorBidi"/>
      <w:i/>
      <w:iCs/>
      <w:color w:val="4F81BD"/>
      <w:spacing w:val="15"/>
      <w:lang w:eastAsia="en-US"/>
    </w:rPr>
  </w:style>
  <w:style w:type="character" w:customStyle="1" w:styleId="PodtitulChar1">
    <w:name w:val="Podtitul Char1"/>
    <w:basedOn w:val="Standardnpsmoodstavce"/>
    <w:link w:val="Podtitul"/>
    <w:uiPriority w:val="11"/>
    <w:rsid w:val="00F4585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cs-CZ"/>
    </w:rPr>
  </w:style>
  <w:style w:type="paragraph" w:styleId="Bezmezer">
    <w:name w:val="No Spacing"/>
    <w:qFormat/>
    <w:rsid w:val="00F4585C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585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585C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F458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693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5.png"/><Relationship Id="rId4" Type="http://schemas.openxmlformats.org/officeDocument/2006/relationships/image" Target="media/image1.jpeg"/><Relationship Id="rId9" Type="http://schemas.openxmlformats.org/officeDocument/2006/relationships/package" Target="embeddings/Sn_mek_aplikace_Microsoft_Office_PowerPoint1.sldx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240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honza</dc:creator>
  <cp:lastModifiedBy>babicky</cp:lastModifiedBy>
  <cp:revision>11</cp:revision>
  <dcterms:created xsi:type="dcterms:W3CDTF">2013-11-26T21:01:00Z</dcterms:created>
  <dcterms:modified xsi:type="dcterms:W3CDTF">2014-01-27T09:09:00Z</dcterms:modified>
</cp:coreProperties>
</file>