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4AC" w:rsidRDefault="007321D5" w:rsidP="007B00AA">
      <w:pPr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449.4pt;height:107.4pt;visibility:visible" filled="t">
            <v:imagedata r:id="rId4" o:title=""/>
          </v:shape>
        </w:pic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A804AC" w:rsidRPr="00C64647" w:rsidTr="00C64647">
        <w:trPr>
          <w:jc w:val="center"/>
        </w:trPr>
        <w:tc>
          <w:tcPr>
            <w:tcW w:w="9212" w:type="dxa"/>
          </w:tcPr>
          <w:p w:rsidR="00A804AC" w:rsidRPr="00C64647" w:rsidRDefault="00A804AC" w:rsidP="00C646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C64647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A804AC" w:rsidRPr="00C64647" w:rsidRDefault="00A804AC" w:rsidP="00C646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C64647">
              <w:rPr>
                <w:b/>
                <w:sz w:val="24"/>
                <w:szCs w:val="24"/>
              </w:rPr>
              <w:t>Vzdělávání pro konkurenceschopnost</w:t>
            </w:r>
          </w:p>
          <w:p w:rsidR="00A804AC" w:rsidRPr="00C64647" w:rsidRDefault="00A804AC" w:rsidP="00C64647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A804AC" w:rsidRPr="00C64647" w:rsidTr="00C64647">
        <w:trPr>
          <w:trHeight w:val="875"/>
          <w:jc w:val="center"/>
        </w:trPr>
        <w:tc>
          <w:tcPr>
            <w:tcW w:w="9212" w:type="dxa"/>
            <w:vAlign w:val="center"/>
          </w:tcPr>
          <w:p w:rsidR="00A804AC" w:rsidRPr="00C64647" w:rsidRDefault="00A804AC" w:rsidP="00C6464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64647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 w:rsidR="007321D5" w:rsidRPr="007321D5">
              <w:rPr>
                <w:b/>
                <w:noProof/>
                <w:sz w:val="24"/>
                <w:szCs w:val="24"/>
                <w:lang w:eastAsia="cs-CZ"/>
              </w:rPr>
              <w:pict>
                <v:shape id="Obrázek 0" o:spid="_x0000_i1026" type="#_x0000_t75" alt="loga final-orlice alfa.png" style="width:67.8pt;height:59.4pt;visibility:visible">
                  <v:imagedata r:id="rId5" o:title=""/>
                </v:shape>
              </w:pict>
            </w:r>
          </w:p>
        </w:tc>
      </w:tr>
      <w:tr w:rsidR="00A804AC" w:rsidRPr="00C64647" w:rsidTr="00C64647">
        <w:trPr>
          <w:jc w:val="center"/>
        </w:trPr>
        <w:tc>
          <w:tcPr>
            <w:tcW w:w="9212" w:type="dxa"/>
          </w:tcPr>
          <w:p w:rsidR="00A804AC" w:rsidRPr="00C64647" w:rsidRDefault="00A804AC" w:rsidP="00C64647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4647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A804AC" w:rsidRPr="00FA1FA5" w:rsidRDefault="00A804AC" w:rsidP="007B00AA">
      <w:pPr>
        <w:pStyle w:val="Bezmezer"/>
        <w:rPr>
          <w:b/>
        </w:rPr>
      </w:pPr>
    </w:p>
    <w:p w:rsidR="00A804AC" w:rsidRPr="00FA1FA5" w:rsidRDefault="00A804AC" w:rsidP="007B00AA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ab/>
      </w:r>
      <w:r w:rsidR="0012672E">
        <w:rPr>
          <w:b/>
          <w:bCs/>
          <w:sz w:val="24"/>
          <w:szCs w:val="24"/>
        </w:rPr>
        <w:t xml:space="preserve">III/2 – Inovace a zkvalitnění výuky </w:t>
      </w:r>
      <w:r w:rsidR="0012672E">
        <w:rPr>
          <w:b/>
          <w:bCs/>
          <w:sz w:val="24"/>
          <w:szCs w:val="24"/>
        </w:rPr>
        <w:tab/>
      </w:r>
      <w:r w:rsidR="0012672E">
        <w:rPr>
          <w:b/>
          <w:bCs/>
          <w:sz w:val="24"/>
          <w:szCs w:val="24"/>
        </w:rPr>
        <w:tab/>
      </w:r>
      <w:r w:rsidR="0012672E">
        <w:rPr>
          <w:b/>
          <w:bCs/>
          <w:sz w:val="24"/>
          <w:szCs w:val="24"/>
        </w:rPr>
        <w:tab/>
      </w:r>
      <w:r w:rsidR="0012672E">
        <w:rPr>
          <w:b/>
          <w:bCs/>
          <w:sz w:val="24"/>
          <w:szCs w:val="24"/>
        </w:rPr>
        <w:tab/>
      </w:r>
      <w:r w:rsidR="0012672E">
        <w:rPr>
          <w:b/>
          <w:bCs/>
          <w:sz w:val="24"/>
          <w:szCs w:val="24"/>
        </w:rPr>
        <w:tab/>
        <w:t>prostřednictvím ICT</w:t>
      </w:r>
      <w:r>
        <w:rPr>
          <w:b/>
          <w:sz w:val="24"/>
          <w:szCs w:val="24"/>
        </w:rPr>
        <w:t xml:space="preserve"> </w:t>
      </w:r>
    </w:p>
    <w:p w:rsidR="00A804AC" w:rsidRDefault="00A804AC" w:rsidP="007B00AA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Číslo DUM:</w:t>
      </w:r>
      <w:r w:rsidR="0086106A">
        <w:rPr>
          <w:b/>
          <w:color w:val="000000"/>
          <w:sz w:val="24"/>
          <w:szCs w:val="24"/>
        </w:rPr>
        <w:tab/>
      </w:r>
      <w:r w:rsidR="0086106A">
        <w:rPr>
          <w:b/>
          <w:color w:val="000000"/>
          <w:sz w:val="24"/>
          <w:szCs w:val="24"/>
        </w:rPr>
        <w:tab/>
      </w:r>
      <w:r w:rsidR="0086106A">
        <w:rPr>
          <w:b/>
          <w:color w:val="000000"/>
          <w:sz w:val="24"/>
          <w:szCs w:val="24"/>
        </w:rPr>
        <w:tab/>
      </w:r>
      <w:r w:rsidR="0086106A">
        <w:rPr>
          <w:b/>
          <w:color w:val="000000"/>
          <w:sz w:val="24"/>
          <w:szCs w:val="24"/>
        </w:rPr>
        <w:tab/>
        <w:t>VY_32_INOVACE_28Eff2</w:t>
      </w:r>
    </w:p>
    <w:p w:rsidR="0012672E" w:rsidRPr="00FA1FA5" w:rsidRDefault="0012672E" w:rsidP="007B00AA">
      <w:pPr>
        <w:pStyle w:val="Bezmezer"/>
        <w:ind w:left="3540" w:hanging="708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12672E">
        <w:rPr>
          <w:b/>
          <w:sz w:val="24"/>
          <w:szCs w:val="24"/>
        </w:rPr>
        <w:t xml:space="preserve">2 </w:t>
      </w:r>
      <w:r w:rsidRPr="0012672E">
        <w:rPr>
          <w:b/>
          <w:bCs/>
          <w:sz w:val="24"/>
          <w:szCs w:val="24"/>
        </w:rPr>
        <w:t>Teoretické řešení střech I.</w:t>
      </w:r>
    </w:p>
    <w:p w:rsidR="00A804AC" w:rsidRPr="00FA1FA5" w:rsidRDefault="00A804AC" w:rsidP="007B00AA">
      <w:pPr>
        <w:pStyle w:val="Bezmezer"/>
        <w:ind w:left="2124" w:firstLine="708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Jméno autora: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RNDr. Věra Effenberger</w:t>
      </w:r>
    </w:p>
    <w:p w:rsidR="00A804AC" w:rsidRPr="00FA1FA5" w:rsidRDefault="00A804AC" w:rsidP="007B00AA">
      <w:pPr>
        <w:pStyle w:val="Bezmezer"/>
        <w:ind w:left="2832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Datum (období) vytvoření DUM:</w:t>
      </w:r>
      <w:r>
        <w:rPr>
          <w:b/>
          <w:color w:val="000000"/>
          <w:sz w:val="24"/>
          <w:szCs w:val="24"/>
        </w:rPr>
        <w:tab/>
        <w:t>březen 2013</w:t>
      </w:r>
    </w:p>
    <w:p w:rsidR="00A804AC" w:rsidRPr="00FA1FA5" w:rsidRDefault="00A804AC" w:rsidP="007B00AA">
      <w:pPr>
        <w:pStyle w:val="Bezmezer"/>
        <w:ind w:left="2124" w:firstLine="708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 xml:space="preserve">Ročník: 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2. ročník</w:t>
      </w:r>
    </w:p>
    <w:p w:rsidR="00A804AC" w:rsidRPr="00FA1FA5" w:rsidRDefault="00A804AC" w:rsidP="007B00AA">
      <w:pPr>
        <w:pStyle w:val="Bezmezer"/>
        <w:ind w:left="2124" w:right="-426" w:firstLine="708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oblast: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 xml:space="preserve">Deskriptivní geometrie – Kótované promítání </w:t>
      </w:r>
      <w:r w:rsidR="0012672E">
        <w:rPr>
          <w:b/>
          <w:color w:val="000000"/>
          <w:sz w:val="24"/>
          <w:szCs w:val="24"/>
        </w:rPr>
        <w:tab/>
      </w:r>
      <w:r w:rsidR="0012672E">
        <w:rPr>
          <w:b/>
          <w:color w:val="000000"/>
          <w:sz w:val="24"/>
          <w:szCs w:val="24"/>
        </w:rPr>
        <w:tab/>
      </w:r>
      <w:r w:rsidR="0012672E">
        <w:rPr>
          <w:b/>
          <w:color w:val="000000"/>
          <w:sz w:val="24"/>
          <w:szCs w:val="24"/>
        </w:rPr>
        <w:tab/>
      </w:r>
      <w:r w:rsidR="0012672E">
        <w:rPr>
          <w:b/>
          <w:color w:val="000000"/>
          <w:sz w:val="24"/>
          <w:szCs w:val="24"/>
        </w:rPr>
        <w:tab/>
      </w:r>
      <w:r w:rsidR="0012672E">
        <w:rPr>
          <w:b/>
          <w:color w:val="000000"/>
          <w:sz w:val="24"/>
          <w:szCs w:val="24"/>
        </w:rPr>
        <w:tab/>
      </w:r>
      <w:r w:rsidR="0012672E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– Teoretické řešení střech</w:t>
      </w:r>
    </w:p>
    <w:p w:rsidR="00A804AC" w:rsidRPr="00FA1FA5" w:rsidRDefault="00A804AC" w:rsidP="00C43589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710"/>
        </w:tabs>
        <w:ind w:left="2124" w:firstLine="708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Vzdělávací obor:</w:t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>Pozemní stavitelství, studijní obor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A804AC" w:rsidRPr="00FA1FA5" w:rsidRDefault="00A804AC" w:rsidP="007B00AA">
      <w:pPr>
        <w:pStyle w:val="Bezmezer"/>
        <w:ind w:left="6372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Klíčová slova:</w:t>
      </w:r>
      <w:r>
        <w:rPr>
          <w:b/>
          <w:color w:val="000000"/>
          <w:sz w:val="24"/>
          <w:szCs w:val="24"/>
        </w:rPr>
        <w:tab/>
        <w:t>Kótované promítání, střešní roviny, průnik, valba, okapová rovina, číslování, stékání vody.</w:t>
      </w:r>
    </w:p>
    <w:p w:rsidR="00A804AC" w:rsidRPr="00FA1FA5" w:rsidRDefault="00A804AC" w:rsidP="007B00AA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Anotace:</w:t>
      </w:r>
      <w:r w:rsidRPr="00FA1FA5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Materiál slouží ke konstrukci půdorysu střech.</w:t>
      </w:r>
    </w:p>
    <w:p w:rsidR="00A804AC" w:rsidRPr="00FA1FA5" w:rsidRDefault="00A804AC" w:rsidP="007B00AA">
      <w:pPr>
        <w:pStyle w:val="Bezmezer"/>
        <w:ind w:left="2124" w:firstLine="708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Druh učebního materiálu: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Pracovní list</w:t>
      </w:r>
    </w:p>
    <w:p w:rsidR="00A804AC" w:rsidRDefault="00A804AC" w:rsidP="007B00AA">
      <w:pPr>
        <w:pStyle w:val="Bezmezer"/>
        <w:ind w:left="6372" w:hanging="3540"/>
        <w:rPr>
          <w:b/>
          <w:color w:val="000000"/>
          <w:sz w:val="24"/>
          <w:szCs w:val="24"/>
        </w:rPr>
      </w:pPr>
      <w:r w:rsidRPr="00FA1FA5">
        <w:rPr>
          <w:b/>
          <w:color w:val="000000"/>
          <w:sz w:val="24"/>
          <w:szCs w:val="24"/>
        </w:rPr>
        <w:t>Očekávaný výstup:</w:t>
      </w:r>
      <w:r>
        <w:rPr>
          <w:b/>
          <w:color w:val="000000"/>
          <w:sz w:val="24"/>
          <w:szCs w:val="24"/>
        </w:rPr>
        <w:tab/>
        <w:t>Žáci dokážou samostatně přemýšlet, ale také diskutovat o problému řešení (využitím získaných znalostí z kótovaného promítání). Hledají průsečnice střešních rovin, očíslují je, určí směr stékání vody (odvodnění střechy).</w:t>
      </w:r>
    </w:p>
    <w:p w:rsidR="00A804AC" w:rsidRDefault="00A804AC" w:rsidP="007B00AA">
      <w:pPr>
        <w:pStyle w:val="Bezmezer"/>
        <w:ind w:left="6372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Metodika učebního materiálu:</w:t>
      </w:r>
      <w:r>
        <w:rPr>
          <w:b/>
          <w:color w:val="000000"/>
          <w:sz w:val="24"/>
          <w:szCs w:val="24"/>
        </w:rPr>
        <w:tab/>
        <w:t>Jedná se o pracovní list, na kterém je zadání úlohy – vyřešit střechy nad danými půdorysy budov. Žáci řeší úlohu pomocí animace – 1KP. Zde je celá konstrukce krok za krokem nahrána. Řešení (na stránce 3) je určené především pro učitele.</w:t>
      </w:r>
    </w:p>
    <w:p w:rsidR="00612ABF" w:rsidRDefault="00612ABF" w:rsidP="00612ABF">
      <w:pPr>
        <w:spacing w:before="120" w:after="0"/>
        <w:ind w:left="3538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12672E" w:rsidRDefault="0012672E" w:rsidP="007B00AA">
      <w:pPr>
        <w:pStyle w:val="Bezmezer"/>
        <w:ind w:left="6372" w:hanging="3540"/>
        <w:rPr>
          <w:b/>
          <w:color w:val="000000"/>
          <w:sz w:val="24"/>
          <w:szCs w:val="24"/>
        </w:rPr>
        <w:sectPr w:rsidR="0012672E" w:rsidSect="0012672E">
          <w:pgSz w:w="11906" w:h="16838"/>
          <w:pgMar w:top="720" w:right="720" w:bottom="567" w:left="567" w:header="709" w:footer="709" w:gutter="0"/>
          <w:cols w:space="708"/>
          <w:docGrid w:linePitch="360"/>
        </w:sectPr>
      </w:pPr>
    </w:p>
    <w:p w:rsidR="00A804AC" w:rsidRDefault="00A804AC" w:rsidP="007B00AA">
      <w:pPr>
        <w:pStyle w:val="Bezmezer"/>
        <w:ind w:left="6372" w:hanging="3540"/>
        <w:rPr>
          <w:b/>
          <w:color w:val="000000"/>
          <w:sz w:val="24"/>
          <w:szCs w:val="24"/>
        </w:rPr>
      </w:pPr>
    </w:p>
    <w:p w:rsidR="00A804AC" w:rsidRDefault="00A804AC" w:rsidP="007B00AA">
      <w:pPr>
        <w:pStyle w:val="Bezmezer"/>
        <w:ind w:left="6372" w:hanging="3540"/>
      </w:pPr>
    </w:p>
    <w:p w:rsidR="00A804AC" w:rsidRDefault="0012672E" w:rsidP="007B00AA">
      <w:r>
        <w:rPr>
          <w:noProof/>
          <w:lang w:eastAsia="cs-CZ"/>
        </w:rPr>
        <w:pict>
          <v:shape id="obrázek 1" o:spid="_x0000_i1027" type="#_x0000_t75" style="width:787.8pt;height:394.8pt;visibility:visible">
            <v:imagedata r:id="rId6" o:title=""/>
          </v:shape>
        </w:pict>
      </w:r>
    </w:p>
    <w:p w:rsidR="00A804AC" w:rsidRDefault="00A804AC" w:rsidP="007B00AA"/>
    <w:p w:rsidR="00A804AC" w:rsidRDefault="00A804AC" w:rsidP="007B00AA"/>
    <w:p w:rsidR="00A804AC" w:rsidRDefault="00A804AC" w:rsidP="007B00AA"/>
    <w:p w:rsidR="00A804AC" w:rsidRDefault="00A804AC" w:rsidP="007B00AA"/>
    <w:p w:rsidR="00A804AC" w:rsidRDefault="00A804AC" w:rsidP="007B00AA"/>
    <w:p w:rsidR="00A804AC" w:rsidRDefault="0012672E" w:rsidP="007B00AA">
      <w:r>
        <w:rPr>
          <w:noProof/>
          <w:lang w:eastAsia="cs-CZ"/>
        </w:rPr>
        <w:pict>
          <v:shape id="_x0000_i1028" type="#_x0000_t75" style="width:790.8pt;height:393pt;visibility:visible">
            <v:imagedata r:id="rId7" o:title=""/>
          </v:shape>
        </w:pict>
      </w:r>
    </w:p>
    <w:sectPr w:rsidR="00A804AC" w:rsidSect="007B00AA">
      <w:pgSz w:w="16838" w:h="11906" w:orient="landscape"/>
      <w:pgMar w:top="567" w:right="720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0AA"/>
    <w:rsid w:val="0002179B"/>
    <w:rsid w:val="000374FD"/>
    <w:rsid w:val="0012672E"/>
    <w:rsid w:val="002E031B"/>
    <w:rsid w:val="003C381C"/>
    <w:rsid w:val="00503031"/>
    <w:rsid w:val="0056678B"/>
    <w:rsid w:val="006074D8"/>
    <w:rsid w:val="00612ABF"/>
    <w:rsid w:val="006F3956"/>
    <w:rsid w:val="007321D5"/>
    <w:rsid w:val="007B00AA"/>
    <w:rsid w:val="0086106A"/>
    <w:rsid w:val="00A804AC"/>
    <w:rsid w:val="00B8655A"/>
    <w:rsid w:val="00C43589"/>
    <w:rsid w:val="00C44818"/>
    <w:rsid w:val="00C64647"/>
    <w:rsid w:val="00FA1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0A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B0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B00AA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7B00AA"/>
    <w:rPr>
      <w:sz w:val="22"/>
      <w:szCs w:val="22"/>
      <w:lang w:eastAsia="en-US"/>
    </w:rPr>
  </w:style>
  <w:style w:type="table" w:styleId="Mkatabulky">
    <w:name w:val="Table Grid"/>
    <w:basedOn w:val="Normlntabulka"/>
    <w:uiPriority w:val="99"/>
    <w:rsid w:val="007B00A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7</cp:revision>
  <dcterms:created xsi:type="dcterms:W3CDTF">2013-03-20T14:48:00Z</dcterms:created>
  <dcterms:modified xsi:type="dcterms:W3CDTF">2014-01-28T05:46:00Z</dcterms:modified>
</cp:coreProperties>
</file>