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CEC" w:rsidRDefault="002B478D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style="width:449.4pt;height:107.4pt;visibility:visible" filled="t">
            <v:imagedata r:id="rId6" o:title=""/>
          </v:shape>
        </w:pic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12"/>
      </w:tblGrid>
      <w:tr w:rsidR="00537CEC" w:rsidRPr="00794651" w:rsidTr="00794651">
        <w:tc>
          <w:tcPr>
            <w:tcW w:w="9212" w:type="dxa"/>
          </w:tcPr>
          <w:p w:rsidR="00537CEC" w:rsidRPr="00794651" w:rsidRDefault="00537CEC" w:rsidP="0079465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537CEC" w:rsidRPr="00794651" w:rsidRDefault="00537CEC" w:rsidP="0079465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Vzdělávání pro konkurenceschopnost</w:t>
            </w:r>
          </w:p>
          <w:p w:rsidR="00537CEC" w:rsidRPr="00794651" w:rsidRDefault="00537CEC" w:rsidP="0079465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537CEC" w:rsidRPr="00794651" w:rsidTr="00794651">
        <w:trPr>
          <w:trHeight w:val="875"/>
        </w:trPr>
        <w:tc>
          <w:tcPr>
            <w:tcW w:w="9212" w:type="dxa"/>
            <w:vAlign w:val="center"/>
          </w:tcPr>
          <w:p w:rsidR="00537CEC" w:rsidRPr="00794651" w:rsidRDefault="00537CEC" w:rsidP="0079465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 w:rsidR="002B478D" w:rsidRPr="002B478D">
              <w:rPr>
                <w:b/>
                <w:noProof/>
                <w:sz w:val="24"/>
                <w:szCs w:val="24"/>
                <w:lang w:eastAsia="cs-CZ"/>
              </w:rPr>
              <w:pict>
                <v:shape id="Obrázek 0" o:spid="_x0000_i1026" type="#_x0000_t75" alt="loga final-orlice alfa.png" style="width:67.8pt;height:59.4pt;visibility:visible">
                  <v:imagedata r:id="rId7" o:title=""/>
                </v:shape>
              </w:pict>
            </w:r>
          </w:p>
        </w:tc>
      </w:tr>
      <w:tr w:rsidR="00537CEC" w:rsidRPr="00794651" w:rsidTr="00794651">
        <w:tc>
          <w:tcPr>
            <w:tcW w:w="9212" w:type="dxa"/>
          </w:tcPr>
          <w:p w:rsidR="00537CEC" w:rsidRPr="00794651" w:rsidRDefault="00537CEC" w:rsidP="0079465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537CEC" w:rsidRPr="00FA1FA5" w:rsidRDefault="00537CEC" w:rsidP="00EE3C9F">
      <w:pPr>
        <w:pStyle w:val="Bezmezer"/>
        <w:rPr>
          <w:b/>
        </w:rPr>
      </w:pPr>
    </w:p>
    <w:p w:rsidR="00FC2B45" w:rsidRDefault="00537CEC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FC2B45">
        <w:rPr>
          <w:b/>
          <w:bCs/>
          <w:sz w:val="24"/>
          <w:szCs w:val="24"/>
        </w:rPr>
        <w:t>III/2 – Inovace a zkvalitnění výuky</w:t>
      </w:r>
      <w:r w:rsidR="00FC2B45" w:rsidRPr="00FA1FA5">
        <w:rPr>
          <w:b/>
          <w:color w:val="000000"/>
          <w:sz w:val="24"/>
          <w:szCs w:val="24"/>
        </w:rPr>
        <w:t xml:space="preserve"> </w:t>
      </w:r>
    </w:p>
    <w:p w:rsidR="00FC2B45" w:rsidRDefault="00537CEC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Číslo DUM:</w:t>
      </w:r>
      <w:r w:rsidRPr="00FA1FA5">
        <w:rPr>
          <w:b/>
          <w:color w:val="000000"/>
          <w:sz w:val="24"/>
          <w:szCs w:val="24"/>
        </w:rPr>
        <w:tab/>
      </w:r>
      <w:r w:rsidR="008126FE">
        <w:rPr>
          <w:b/>
          <w:color w:val="000000"/>
          <w:sz w:val="24"/>
          <w:szCs w:val="24"/>
        </w:rPr>
        <w:t>VY_32_INOVACE_28Eff6</w:t>
      </w:r>
    </w:p>
    <w:p w:rsidR="00537CEC" w:rsidRPr="00FA1FA5" w:rsidRDefault="00FC2B45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ab/>
      </w:r>
      <w:r w:rsidR="001A4B20" w:rsidRPr="001A4B20">
        <w:rPr>
          <w:b/>
          <w:color w:val="000000"/>
          <w:sz w:val="24"/>
          <w:szCs w:val="24"/>
        </w:rPr>
        <w:t xml:space="preserve">6 </w:t>
      </w:r>
      <w:r w:rsidR="001A4B20" w:rsidRPr="001A4B20">
        <w:rPr>
          <w:b/>
          <w:bCs/>
          <w:color w:val="000000"/>
          <w:sz w:val="24"/>
          <w:szCs w:val="24"/>
        </w:rPr>
        <w:t>Teoretické řešení střech se zastavěnými částmi I. - GeoGerba</w:t>
      </w:r>
      <w:r w:rsidR="00537CEC" w:rsidRPr="00FA1FA5">
        <w:rPr>
          <w:b/>
          <w:color w:val="000000"/>
          <w:sz w:val="24"/>
          <w:szCs w:val="24"/>
        </w:rPr>
        <w:tab/>
      </w:r>
    </w:p>
    <w:p w:rsidR="00537CEC" w:rsidRPr="00FA1FA5" w:rsidRDefault="00537CEC" w:rsidP="00EE3C9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RNDr. Věra Effenberger</w:t>
      </w:r>
    </w:p>
    <w:p w:rsidR="00537CEC" w:rsidRPr="00FA1FA5" w:rsidRDefault="00537CEC" w:rsidP="00EE3C9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březen 2013</w:t>
      </w:r>
    </w:p>
    <w:p w:rsidR="00537CEC" w:rsidRDefault="00537CEC" w:rsidP="00F46C93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2. ročník</w:t>
      </w:r>
    </w:p>
    <w:p w:rsidR="00537CEC" w:rsidRPr="00FA1FA5" w:rsidRDefault="00537CEC" w:rsidP="00F12F99">
      <w:pPr>
        <w:pStyle w:val="Bezmezer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Deskriptivní geometrie – Kótované promítání –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Teoretické řešení střech</w:t>
      </w:r>
    </w:p>
    <w:p w:rsidR="00537CEC" w:rsidRPr="00FA1FA5" w:rsidRDefault="00537CEC" w:rsidP="00EE3C9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Pozemní stavitelství, studijní obor</w:t>
      </w:r>
    </w:p>
    <w:p w:rsidR="00537CEC" w:rsidRPr="00FA1FA5" w:rsidRDefault="00537CEC" w:rsidP="00F12F99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Kótované promítání, střešní roviny, průnik, úžlabí, okapová rovina, číslování, stékání vody.</w:t>
      </w:r>
    </w:p>
    <w:p w:rsidR="00537CEC" w:rsidRPr="00FA1FA5" w:rsidRDefault="00537CEC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Materiál vytvořený v programu GeoGebra poskytuje odkrokování celé konstrukce vytvoření půdorysu střech se zastavěnými částmi.</w:t>
      </w:r>
    </w:p>
    <w:p w:rsidR="00537CEC" w:rsidRDefault="00537CEC" w:rsidP="00D448CF">
      <w:pPr>
        <w:pStyle w:val="Bezmezer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Animace – prezentace</w:t>
      </w:r>
    </w:p>
    <w:p w:rsidR="00537CEC" w:rsidRDefault="00537CEC" w:rsidP="00D448CF">
      <w:pPr>
        <w:pStyle w:val="Bezmezer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Žáci dokážou samostatně přemýšlet, ale také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diskutovat o problému řešení (využitím získaných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znalostí z kótovaného promítání). Hledají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průsečnice střešních rovin, očíslují je, určí směr stékání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vody (odvodnění střechy).</w:t>
      </w:r>
    </w:p>
    <w:p w:rsidR="00537CEC" w:rsidRDefault="00537CEC" w:rsidP="00D448CF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</w:p>
    <w:p w:rsidR="00537CEC" w:rsidRPr="00FA1FA5" w:rsidRDefault="00537CEC" w:rsidP="00F12F99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Metodika učebního materiálu:</w:t>
      </w:r>
      <w:r>
        <w:rPr>
          <w:b/>
          <w:color w:val="000000"/>
          <w:sz w:val="24"/>
          <w:szCs w:val="24"/>
        </w:rPr>
        <w:tab/>
        <w:t xml:space="preserve">Jedná se o animaci konstrukce úlohy – vyřešit střechy nad danými půdorysy budov </w:t>
      </w:r>
      <w:r>
        <w:rPr>
          <w:b/>
          <w:sz w:val="24"/>
          <w:szCs w:val="24"/>
        </w:rPr>
        <w:t>se zastavěnými částmi</w:t>
      </w:r>
      <w:r>
        <w:rPr>
          <w:b/>
          <w:color w:val="000000"/>
          <w:sz w:val="24"/>
          <w:szCs w:val="24"/>
        </w:rPr>
        <w:t>. Animace se krok po kroku, od zadání až po konečné řešení, přehraje žákům (pomocí šipek v dolní liště). Přičemž žáci rýsují do pracovních listů 7KP a snaží se, za pomoci učitele, přijít na řešení.</w:t>
      </w:r>
    </w:p>
    <w:p w:rsidR="00537CEC" w:rsidRDefault="00537CEC" w:rsidP="00F12F99">
      <w:pPr>
        <w:ind w:left="3540"/>
        <w:jc w:val="both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B32739" w:rsidRDefault="003A0128" w:rsidP="003A0128">
      <w:pPr>
        <w:ind w:left="3540"/>
      </w:pPr>
      <w:r w:rsidRPr="00B51350">
        <w:rPr>
          <w:rFonts w:eastAsia="+mn-ea"/>
          <w:b/>
        </w:rPr>
        <w:lastRenderedPageBreak/>
        <w:t>Autorem materiálu a všech jeho příloh, není-li uv</w:t>
      </w:r>
      <w:r>
        <w:rPr>
          <w:rFonts w:eastAsia="+mn-ea"/>
          <w:b/>
        </w:rPr>
        <w:t>edeno jinak, je RNDr. Věra Effenberger</w:t>
      </w:r>
      <w:r w:rsidRPr="00B51350">
        <w:rPr>
          <w:rFonts w:eastAsia="+mn-ea"/>
          <w:b/>
        </w:rPr>
        <w:t>.</w:t>
      </w:r>
    </w:p>
    <w:p w:rsidR="00B32739" w:rsidRDefault="00B32739" w:rsidP="00F12F99">
      <w:pPr>
        <w:ind w:left="3540"/>
        <w:jc w:val="both"/>
        <w:sectPr w:rsidR="00B32739" w:rsidSect="00D448CF">
          <w:pgSz w:w="11906" w:h="16838"/>
          <w:pgMar w:top="899" w:right="1417" w:bottom="899" w:left="1417" w:header="708" w:footer="708" w:gutter="0"/>
          <w:cols w:space="708"/>
          <w:docGrid w:linePitch="360"/>
        </w:sectPr>
      </w:pPr>
    </w:p>
    <w:p w:rsidR="00B32739" w:rsidRPr="00EE3C9F" w:rsidRDefault="002B478D" w:rsidP="00F12F99">
      <w:pPr>
        <w:ind w:left="3540"/>
        <w:jc w:val="both"/>
      </w:pPr>
      <w:r>
        <w:rPr>
          <w:noProof/>
        </w:rPr>
        <w:lastRenderedPageBreak/>
        <w:pict>
          <v:shape id="_x0000_s1028" type="#_x0000_t75" style="position:absolute;left:0;text-align:left;margin-left:0;margin-top:0;width:751.8pt;height:437.4pt;z-index:1;mso-position-horizontal:center;mso-position-horizontal-relative:margin;mso-position-vertical:top;mso-position-vertical-relative:margin">
            <v:imagedata r:id="rId9" o:title=""/>
            <w10:wrap type="square" anchorx="margin" anchory="margin"/>
          </v:shape>
        </w:pict>
      </w:r>
    </w:p>
    <w:sectPr w:rsidR="00B32739" w:rsidRPr="00EE3C9F" w:rsidSect="00B32739">
      <w:pgSz w:w="16838" w:h="11906" w:orient="landscape"/>
      <w:pgMar w:top="1418" w:right="902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9EC" w:rsidRDefault="009E29EC" w:rsidP="00EE3C9F">
      <w:pPr>
        <w:spacing w:after="0" w:line="240" w:lineRule="auto"/>
      </w:pPr>
      <w:r>
        <w:separator/>
      </w:r>
    </w:p>
  </w:endnote>
  <w:endnote w:type="continuationSeparator" w:id="1">
    <w:p w:rsidR="009E29EC" w:rsidRDefault="009E29EC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9EC" w:rsidRDefault="009E29EC" w:rsidP="00EE3C9F">
      <w:pPr>
        <w:spacing w:after="0" w:line="240" w:lineRule="auto"/>
      </w:pPr>
      <w:r>
        <w:separator/>
      </w:r>
    </w:p>
  </w:footnote>
  <w:footnote w:type="continuationSeparator" w:id="1">
    <w:p w:rsidR="009E29EC" w:rsidRDefault="009E29EC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3C9F"/>
    <w:rsid w:val="0002464A"/>
    <w:rsid w:val="000313D9"/>
    <w:rsid w:val="000A01D2"/>
    <w:rsid w:val="000B5B35"/>
    <w:rsid w:val="000C46E6"/>
    <w:rsid w:val="00157990"/>
    <w:rsid w:val="00162F6E"/>
    <w:rsid w:val="001A4B20"/>
    <w:rsid w:val="002069E1"/>
    <w:rsid w:val="0021621B"/>
    <w:rsid w:val="002408BA"/>
    <w:rsid w:val="002801DC"/>
    <w:rsid w:val="002B478D"/>
    <w:rsid w:val="002E1387"/>
    <w:rsid w:val="002E1EDE"/>
    <w:rsid w:val="00334B4B"/>
    <w:rsid w:val="003468D1"/>
    <w:rsid w:val="003926E2"/>
    <w:rsid w:val="00392E0A"/>
    <w:rsid w:val="003A0128"/>
    <w:rsid w:val="003A3E07"/>
    <w:rsid w:val="003D199F"/>
    <w:rsid w:val="00413A7D"/>
    <w:rsid w:val="00417EAB"/>
    <w:rsid w:val="00476260"/>
    <w:rsid w:val="004E6A65"/>
    <w:rsid w:val="00537CEC"/>
    <w:rsid w:val="00550765"/>
    <w:rsid w:val="005F7ED2"/>
    <w:rsid w:val="0062305C"/>
    <w:rsid w:val="006F3297"/>
    <w:rsid w:val="00724812"/>
    <w:rsid w:val="007666F9"/>
    <w:rsid w:val="00794651"/>
    <w:rsid w:val="008126FE"/>
    <w:rsid w:val="008F0744"/>
    <w:rsid w:val="00921D99"/>
    <w:rsid w:val="009A3AE4"/>
    <w:rsid w:val="009C10A9"/>
    <w:rsid w:val="009E29EC"/>
    <w:rsid w:val="00A57372"/>
    <w:rsid w:val="00B32739"/>
    <w:rsid w:val="00B934C7"/>
    <w:rsid w:val="00BE17F1"/>
    <w:rsid w:val="00BF4771"/>
    <w:rsid w:val="00C20C6C"/>
    <w:rsid w:val="00C81310"/>
    <w:rsid w:val="00CF2A17"/>
    <w:rsid w:val="00D13084"/>
    <w:rsid w:val="00D20760"/>
    <w:rsid w:val="00D448CF"/>
    <w:rsid w:val="00D70392"/>
    <w:rsid w:val="00DD25D5"/>
    <w:rsid w:val="00DE6282"/>
    <w:rsid w:val="00E538F8"/>
    <w:rsid w:val="00E55291"/>
    <w:rsid w:val="00EA057E"/>
    <w:rsid w:val="00EE3C9F"/>
    <w:rsid w:val="00F12F99"/>
    <w:rsid w:val="00F46C93"/>
    <w:rsid w:val="00F76FAF"/>
    <w:rsid w:val="00FA1FA5"/>
    <w:rsid w:val="00FB3772"/>
    <w:rsid w:val="00FC2B45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EE3C9F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EE3C9F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EE3C9F"/>
    <w:rPr>
      <w:sz w:val="22"/>
      <w:szCs w:val="22"/>
      <w:lang w:eastAsia="en-US"/>
    </w:rPr>
  </w:style>
  <w:style w:type="table" w:styleId="Mkatabulky">
    <w:name w:val="Table Grid"/>
    <w:basedOn w:val="Normlntabulka"/>
    <w:uiPriority w:val="99"/>
    <w:rsid w:val="00417E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7666F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262</Words>
  <Characters>1552</Characters>
  <Application>Microsoft Office Word</Application>
  <DocSecurity>0</DocSecurity>
  <Lines>12</Lines>
  <Paragraphs>3</Paragraphs>
  <ScaleCrop>false</ScaleCrop>
  <Company>Hewlett-Packard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babicky</dc:creator>
  <cp:keywords/>
  <dc:description/>
  <cp:lastModifiedBy>babicky</cp:lastModifiedBy>
  <cp:revision>9</cp:revision>
  <dcterms:created xsi:type="dcterms:W3CDTF">2013-03-28T21:19:00Z</dcterms:created>
  <dcterms:modified xsi:type="dcterms:W3CDTF">2014-01-28T11:24:00Z</dcterms:modified>
</cp:coreProperties>
</file>