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CA6" w:rsidRDefault="007452C2" w:rsidP="00296CA6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7452C2" w:rsidRPr="000C558A" w:rsidTr="00FB41D7">
        <w:tc>
          <w:tcPr>
            <w:tcW w:w="9212" w:type="dxa"/>
          </w:tcPr>
          <w:p w:rsidR="007452C2" w:rsidRPr="000C558A" w:rsidRDefault="007452C2" w:rsidP="00FB41D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7452C2" w:rsidRPr="000C558A" w:rsidRDefault="007452C2" w:rsidP="00FB41D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7452C2" w:rsidRPr="000C558A" w:rsidRDefault="007452C2" w:rsidP="00FB41D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452C2" w:rsidRPr="000C558A" w:rsidTr="00FB41D7">
        <w:trPr>
          <w:trHeight w:val="875"/>
        </w:trPr>
        <w:tc>
          <w:tcPr>
            <w:tcW w:w="9212" w:type="dxa"/>
            <w:vAlign w:val="center"/>
          </w:tcPr>
          <w:p w:rsidR="007452C2" w:rsidRPr="000C558A" w:rsidRDefault="007452C2" w:rsidP="00FB41D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2C2" w:rsidRPr="000C558A" w:rsidTr="00FB41D7">
        <w:tc>
          <w:tcPr>
            <w:tcW w:w="9212" w:type="dxa"/>
          </w:tcPr>
          <w:p w:rsidR="007452C2" w:rsidRPr="000C558A" w:rsidRDefault="007452C2" w:rsidP="00FB41D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452C2" w:rsidRDefault="007452C2" w:rsidP="00296CA6">
      <w:pPr>
        <w:pStyle w:val="Bezmezer"/>
        <w:rPr>
          <w:b/>
        </w:rPr>
      </w:pPr>
    </w:p>
    <w:p w:rsidR="0037079A" w:rsidRDefault="0037079A" w:rsidP="0037079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37079A" w:rsidRDefault="0037079A" w:rsidP="0037079A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176B79">
        <w:rPr>
          <w:color w:val="000000"/>
          <w:sz w:val="20"/>
          <w:szCs w:val="20"/>
        </w:rPr>
        <w:t>VY_32_INOVACE_32Igo3</w:t>
      </w:r>
    </w:p>
    <w:p w:rsidR="00296CA6" w:rsidRDefault="0037079A" w:rsidP="0037079A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 xml:space="preserve"> </w:t>
      </w:r>
      <w:r w:rsidR="00FA6E18">
        <w:rPr>
          <w:rFonts w:ascii="Times New Roman" w:hAnsi="Times New Roman"/>
          <w:bCs/>
        </w:rPr>
        <w:t>Text, tabulka č. 3.</w:t>
      </w:r>
      <w:r w:rsidR="00296CA6">
        <w:rPr>
          <w:b/>
          <w:color w:val="000000"/>
          <w:sz w:val="24"/>
          <w:szCs w:val="24"/>
        </w:rPr>
        <w:tab/>
      </w:r>
      <w:r w:rsidR="00296CA6">
        <w:rPr>
          <w:b/>
          <w:color w:val="000000"/>
          <w:sz w:val="24"/>
          <w:szCs w:val="24"/>
        </w:rPr>
        <w:tab/>
      </w:r>
      <w:r w:rsidR="00296CA6">
        <w:rPr>
          <w:b/>
          <w:color w:val="000000"/>
          <w:sz w:val="24"/>
          <w:szCs w:val="24"/>
        </w:rPr>
        <w:tab/>
      </w:r>
      <w:r w:rsidR="00296CA6"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296CA6" w:rsidRDefault="00296CA6" w:rsidP="00296CA6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</w:t>
      </w:r>
      <w:r w:rsidR="005B56C2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rFonts w:eastAsia="Times New Roman"/>
        </w:rPr>
        <w:t>žák  se trénuje v přesnosti a rychlosti opisu tištěných textů a je schopen podle norem vypracovat přehledné  a správné tabulky</w:t>
      </w:r>
      <w:r>
        <w:rPr>
          <w:b/>
          <w:color w:val="000000"/>
          <w:sz w:val="24"/>
          <w:szCs w:val="24"/>
        </w:rPr>
        <w:tab/>
      </w:r>
    </w:p>
    <w:p w:rsidR="00296CA6" w:rsidRDefault="00296CA6" w:rsidP="00296CA6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5B56C2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</w:t>
      </w:r>
      <w:r w:rsidR="005B56C2">
        <w:rPr>
          <w:rFonts w:eastAsia="Times New Roman"/>
        </w:rPr>
        <w:t xml:space="preserve">lost, kdy jednotliví vyučující </w:t>
      </w:r>
      <w:r>
        <w:rPr>
          <w:rFonts w:eastAsia="Times New Roman"/>
        </w:rPr>
        <w:t xml:space="preserve">si podle vlastního uvážení zvolí </w:t>
      </w:r>
    </w:p>
    <w:p w:rsidR="00296CA6" w:rsidRDefault="00296CA6" w:rsidP="00296CA6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 xml:space="preserve">Dále ve druhé část </w:t>
      </w:r>
      <w:r w:rsidR="005B56C2">
        <w:rPr>
          <w:rFonts w:eastAsia="Times New Roman"/>
        </w:rPr>
        <w:t>je úkolem žáka vypracovat podle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296CA6" w:rsidRDefault="00296CA6" w:rsidP="00296CA6">
      <w:pPr>
        <w:pStyle w:val="Bezmezer"/>
        <w:ind w:left="3540" w:hanging="3540"/>
        <w:rPr>
          <w:rFonts w:eastAsia="Times New Roman"/>
        </w:rPr>
      </w:pPr>
    </w:p>
    <w:p w:rsidR="00D06E99" w:rsidRDefault="00D06E99" w:rsidP="00D06E99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D06E99" w:rsidRDefault="00D06E99" w:rsidP="00D06E99">
      <w:pPr>
        <w:pStyle w:val="Nzev"/>
        <w:jc w:val="both"/>
        <w:rPr>
          <w:b w:val="0"/>
          <w:sz w:val="24"/>
          <w:u w:val="none"/>
        </w:rPr>
      </w:pPr>
    </w:p>
    <w:p w:rsidR="00D06E99" w:rsidRDefault="00D06E99" w:rsidP="00D06E99">
      <w:pPr>
        <w:pStyle w:val="Nzev"/>
        <w:jc w:val="both"/>
        <w:rPr>
          <w:b w:val="0"/>
          <w:sz w:val="24"/>
          <w:u w:val="none"/>
        </w:rPr>
      </w:pPr>
    </w:p>
    <w:p w:rsidR="00D06E99" w:rsidRDefault="00D06E99" w:rsidP="00D06E99">
      <w:pPr>
        <w:pStyle w:val="Nzev"/>
        <w:jc w:val="both"/>
        <w:rPr>
          <w:b w:val="0"/>
          <w:sz w:val="24"/>
          <w:u w:val="none"/>
        </w:rPr>
      </w:pPr>
    </w:p>
    <w:p w:rsidR="00DA0646" w:rsidRDefault="00DA0646" w:rsidP="00D06E99">
      <w:pPr>
        <w:pStyle w:val="Nzev"/>
        <w:jc w:val="both"/>
        <w:rPr>
          <w:b w:val="0"/>
          <w:sz w:val="24"/>
          <w:u w:val="none"/>
        </w:rPr>
      </w:pPr>
    </w:p>
    <w:p w:rsidR="00DA0646" w:rsidRDefault="00DA0646" w:rsidP="00D06E99">
      <w:pPr>
        <w:pStyle w:val="Nzev"/>
        <w:jc w:val="both"/>
        <w:rPr>
          <w:b w:val="0"/>
          <w:sz w:val="24"/>
          <w:u w:val="none"/>
        </w:rPr>
      </w:pPr>
    </w:p>
    <w:p w:rsidR="00DA0646" w:rsidRDefault="00DA0646" w:rsidP="00D06E99">
      <w:pPr>
        <w:pStyle w:val="Nzev"/>
        <w:jc w:val="both"/>
        <w:rPr>
          <w:b w:val="0"/>
          <w:sz w:val="24"/>
          <w:u w:val="none"/>
        </w:rPr>
      </w:pPr>
    </w:p>
    <w:p w:rsidR="00DA0646" w:rsidRDefault="00DA0646" w:rsidP="00D06E99">
      <w:pPr>
        <w:pStyle w:val="Nzev"/>
        <w:jc w:val="both"/>
        <w:rPr>
          <w:b w:val="0"/>
          <w:sz w:val="24"/>
          <w:u w:val="none"/>
        </w:rPr>
      </w:pPr>
    </w:p>
    <w:p w:rsidR="00DA0646" w:rsidRDefault="00DA0646" w:rsidP="00D06E99">
      <w:pPr>
        <w:pStyle w:val="Nzev"/>
        <w:jc w:val="both"/>
        <w:rPr>
          <w:b w:val="0"/>
          <w:sz w:val="24"/>
          <w:u w:val="none"/>
        </w:rPr>
      </w:pPr>
    </w:p>
    <w:p w:rsidR="00DA0646" w:rsidRDefault="00DA0646" w:rsidP="00D06E99">
      <w:pPr>
        <w:pStyle w:val="Nzev"/>
        <w:jc w:val="both"/>
        <w:rPr>
          <w:b w:val="0"/>
          <w:sz w:val="24"/>
          <w:u w:val="none"/>
        </w:rPr>
      </w:pPr>
    </w:p>
    <w:p w:rsidR="00DA0646" w:rsidRDefault="00290B0D" w:rsidP="00D06E99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D06E99" w:rsidRDefault="00D06E99" w:rsidP="00D06E99">
      <w:pPr>
        <w:pStyle w:val="Nzev"/>
        <w:jc w:val="both"/>
        <w:rPr>
          <w:b w:val="0"/>
          <w:sz w:val="24"/>
          <w:u w:val="none"/>
        </w:rPr>
      </w:pPr>
    </w:p>
    <w:p w:rsidR="00D06E99" w:rsidRDefault="00D06E99" w:rsidP="00DA0646">
      <w:pPr>
        <w:pStyle w:val="Nadpis3"/>
        <w:shd w:val="clear" w:color="auto" w:fill="FFFFFF"/>
      </w:pPr>
      <w:r>
        <w:lastRenderedPageBreak/>
        <w:t>Platební karty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D06E99" w:rsidRDefault="00D06E99" w:rsidP="00DA0646">
      <w:pPr>
        <w:pStyle w:val="Nadpis2"/>
        <w:shd w:val="clear" w:color="auto" w:fill="FFFFFF"/>
      </w:pPr>
      <w:r>
        <w:t>Naši občané v poslední době hodně cestují do blízkého i dalekého      65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zahraničí. Je lepší, jestliže si vezmou s sebou místo hotovosti      130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platební kartu. Uplatnění platebních karet je v cizině daleko        193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pestřejší a jejich použití velmi bezpečné. Jestliže se občan         255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teprve rozhoduje, kterou kartu si opatřit, musí si zjistit, jaké     320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karty se za hranicemi uplatní nejlépe, který platební systém má      384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rozsáhlé sítě bankomatů a v kolika zemích. Platební karty nejen      449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nabízejí pohodlí při platbách v obchodech, ale mnohé zahrnují        511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také pojištění proti různým nepříjemným událostem. Některé např.     577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obsahují pojištění pro různé typy úrazů, jiné kromě úrazového        639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pojištění zaručují také úhradu léčebných výloh a asistenčních        701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služeb, zajistí odškodnění při ztrátě zavazadel, při ztrátách        763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kvůli zpoždění letu i při případech, kdy se musí uplatnit osobní     828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odpovědnost za škody. Výhodou mezinárodních karet je, že je jich     894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možno používat nepřetržitě čtyřiadvacet hodin denně. Navíc vyjde     960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cestování s platební kartou levněji, než když se musí naše koruny   1026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měnit na cizí bankovky. Platební kartu je možno využít v obchodě,   1093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hotelu i u benzínové pumpy. Při ztrátě karty je možno případné    1159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zneužití zablokovat. Ve vyspělých zemích je platba kartou zcela     1224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automatická a naopak člověk, který by chtěl zaplatit hotově, by     1288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byl všem podezřelý. Naši turisté si stále více uvědomují, že        1350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mohou v zahraničí s platební kartou zacházet úplně stejně jako      1413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doma s tím rozdílem, že jsou tam možnosti jejího uplatnění ještě    1478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pestřejší a její použití bezpečnější než platba hotovými penězi.    1543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Mladí lidé ve věku od patnácti do šestadvaceti let, kteří často     1608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cestují, si mohou pořídit speciální mládežnickou kartu, díky        1669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které mohou získat až dvě stě tisíc slev ve třiceti evropských      1731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zemích. Slevy na ni mohou dostat i u nás. V naší republice mají     1797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zatím k dispozici sedm set slev. Všichni držitelé mohou karty       1860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využít na slevy v dopravě. Nižší vstupné zaplatí u mnoha památek.   1927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Slevy se vztahují na levné ubytování v hostelech, v k kempech a     1990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horských chatách. Mnohem levnější jsou i návštěvy bazénů a nákupy   2057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obchodech, jako jsou knihkupectví, fotoobchody, prodejny map,     2121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jízdních kol a výpočetní techniky. Co se týká evropských zemí,      2185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slevu je možno získat také především na dopravu, ubytování, na      2248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návštěvu kulturních památek, na stravování a občerstvení, nákupy    2313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obchodech a v zimním období na lyžařské vleky. Velmi zajímavé     2378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slevy mohou mladí získat na letenky, kde se ušetřené peníze blíží   2444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tisícům. Místa, kde lze kartu uplatnit, jsou označena speciálním    2510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logem. Ve světě jsou čtyři miliony držitelů mládežnických karet.    2576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A0646" w:rsidRDefault="00DA0646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A0646" w:rsidRDefault="00DA0646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pStyle w:val="Nadpis3"/>
        <w:shd w:val="clear" w:color="auto" w:fill="FFFFFF"/>
      </w:pPr>
      <w:r>
        <w:lastRenderedPageBreak/>
        <w:t>Vytváření a užívání nástrojů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D06E99" w:rsidRDefault="00D06E99" w:rsidP="00DA0646">
      <w:pPr>
        <w:pStyle w:val="Nadpis2"/>
        <w:shd w:val="clear" w:color="auto" w:fill="FFFFFF"/>
      </w:pPr>
      <w:r>
        <w:t>Většina lidí má zakořeněnou představu, podle níž vědomí užívání a     66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vytváření nástrojů je znakem lidským, v menší míře pak i znakem      130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chování opic. Výroba nástrojů má tři hlavní znaky, které se prvně    197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objevily v raných lidských kulturách starší doby kamenné. Jde        260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především o objevení se vysokého stupně standardizace, o zřetelné    326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odlišení více druhů nástrojů s jasným vytvářením tvaru nástroje a    392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 užívání háčku. Tyto základní znaky se však mohou objevit rovněž    459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 jiných volně žijících bytostí, jež nejsou lidmi. Jestliže nyní     525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vědecká obec přijme toto zjištění, bude to znamenat pád všech        587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dosavadních představ. Velkou zásluhu o změnu dosavadního pohledu     653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tuto problematiku má například uveřejnění výsledků pozorování     718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novozélandského ekologa, který sledoval více než dva roky měsíc      782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 měsícem chování jednoho druhu havranů. Tito havrani, kteří        845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vzbudili jeho pozornost, žijí v novokaledonském deštném pralese.     910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Pozorovatel zjistil, že si práci vyrábějí nástroje, nosí si je       974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užívají je. Jejich nástroje byly dvojího druhu. Jedna je to       1037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větvička s háčkem, jednak potom ostrý bodec odštípaný z pevného     1103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rostlinného listu. Větvičku s háčkem vyráběli havrani tak, že       1166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dlouhou rukojetí nástroje byla tenká větvička odbočující z větve    1231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silnější, kterou přeštípli takovým způsobem, aby u rukojeti mohl    1296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vzniknout háček. Celý tento nástroj měří přibližně devatenáct       1359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centimetrů. Někdy vyráběli havrani dokonce nástroj se čtyřmi        1421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háčky najednou. Uštípnutou větev si přidržovali nohou a tak ji      1485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mohli opracovávat zobákem. Vždycky ji zbavili také všech listů a    1551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kůry. Nástroje havranům slouží k získávání potravy, to znamená      1615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různých druhů bezobratlých živočichů, kteří se obvykle vyskytují    1680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dutinách živých i mrtvých stromů. Havrani prvním nástrojem,       1743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háčkem, do dutiny sáhnou a pak kořist naberou, nebo nabodnou        1804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ostrým bodcem. Jsou přitom velmi trpěliví a obratní. Bodcovitý      1869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nástroj vyštipovali havrani vždy od užší části listu k širší.       1931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Vypadá jako dlouhá štěpina skla, která byla odlomena od větší       1994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skleněné tabule. Novozélandský ekolog pozoroval havrany na třech    2060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odlišných místech a zjistil přitom, že způsob, jímž vyrábějí své    2125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nástroje, je do jisté míry standardizovaný, v různých místech je    2190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různý. Chování havranů nasvědčuje vysoké míře abstrakce. Vylovit    2257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hmyz z hluboké dutiny vyžaduje nástroj nejméně stejně dlouhý, ale   2323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 průměrem menším, než je dutina. Výroba může být věcí pokusu a     2388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omylu. Lze ji standardizovat v průběhu řetězu takových pokusů. Až   2456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tohoto pozorování lidé neznali s výjimkou šimpanzů žádného       2518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tvora používajícího háček. Snad nás čekají další překvapení.        2580</w:t>
      </w: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DA0646" w:rsidRDefault="00DA0646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A0646" w:rsidRDefault="00DA0646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A0646" w:rsidRDefault="00DA0646" w:rsidP="00DA0646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D06E99" w:rsidRDefault="00D06E99" w:rsidP="00DA0646">
      <w:pPr>
        <w:pStyle w:val="Zkladntext"/>
        <w:rPr>
          <w:u w:val="single"/>
        </w:rPr>
      </w:pPr>
      <w:r>
        <w:rPr>
          <w:u w:val="single"/>
        </w:rPr>
        <w:lastRenderedPageBreak/>
        <w:t>Hraniční přechody</w:t>
      </w:r>
    </w:p>
    <w:p w:rsidR="00D06E99" w:rsidRDefault="00D06E99" w:rsidP="00DA0646">
      <w:pPr>
        <w:pStyle w:val="Zkladntext"/>
        <w:rPr>
          <w:u w:val="single"/>
        </w:rPr>
      </w:pPr>
    </w:p>
    <w:p w:rsidR="00D06E99" w:rsidRPr="00C73C82" w:rsidRDefault="00D06E99" w:rsidP="00DA0646">
      <w:pPr>
        <w:pStyle w:val="Zkladntext"/>
      </w:pPr>
      <w:r>
        <w:t xml:space="preserve">     Zpracujte do přehledné tabulky údaje o vozidlech překračujících státní hranici s Rakouskem na vybraných přechodech v předloňském roce. Hraniční přechod Dolní Dvořiště (Wullowitz) překročilo osobních automobilů na vjezdu 468 502, na výjezdu 4430703, autobusů a nákladních aut bylo na vjezdu 88 959 a na výjezdu 92 477. Hatě (Klein Haugsdorf): 1 261 541; 1 248 879; 99 586; 77 827. Nová Bystřice (Grametten): 140 129; 140 137; 19 270; 20 347. Nové Hrady (Pyhrabruck): 16 547; 17 470; -; -. Poštovná (Reinthal): 318 908; 342 460; 300; 446. Slavonie (Fratres): 113 439; 107 228; 1 524; 842. Údaje byly získány z </w:t>
      </w:r>
      <w:hyperlink r:id="rId8" w:history="1">
        <w:r w:rsidRPr="001211DB">
          <w:rPr>
            <w:rStyle w:val="Hypertextovodkaz"/>
          </w:rPr>
          <w:t>www.czso.cz</w:t>
        </w:r>
      </w:hyperlink>
      <w:r>
        <w:t xml:space="preserve"> 11. září minulého roku.</w:t>
      </w:r>
    </w:p>
    <w:p w:rsidR="00D06E99" w:rsidRDefault="00D06E99" w:rsidP="00DA0646">
      <w:pPr>
        <w:pStyle w:val="Zkladntext"/>
      </w:pPr>
    </w:p>
    <w:p w:rsidR="00D06E99" w:rsidRDefault="00D06E99" w:rsidP="00DA0646">
      <w:pPr>
        <w:spacing w:after="0" w:line="240" w:lineRule="auto"/>
      </w:pPr>
    </w:p>
    <w:p w:rsidR="00F22CA3" w:rsidRDefault="00F22CA3" w:rsidP="00DA0646">
      <w:pPr>
        <w:spacing w:after="0" w:line="240" w:lineRule="auto"/>
      </w:pPr>
    </w:p>
    <w:sectPr w:rsidR="00F22CA3" w:rsidSect="00DA0646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AA5" w:rsidRDefault="00BD2AA5" w:rsidP="000A1EBB">
      <w:pPr>
        <w:spacing w:after="0" w:line="240" w:lineRule="auto"/>
      </w:pPr>
      <w:r>
        <w:separator/>
      </w:r>
    </w:p>
  </w:endnote>
  <w:endnote w:type="continuationSeparator" w:id="1">
    <w:p w:rsidR="00BD2AA5" w:rsidRDefault="00BD2AA5" w:rsidP="000A1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AA5" w:rsidRDefault="00BD2AA5" w:rsidP="000A1EBB">
      <w:pPr>
        <w:spacing w:after="0" w:line="240" w:lineRule="auto"/>
      </w:pPr>
      <w:r>
        <w:separator/>
      </w:r>
    </w:p>
  </w:footnote>
  <w:footnote w:type="continuationSeparator" w:id="1">
    <w:p w:rsidR="00BD2AA5" w:rsidRDefault="00BD2AA5" w:rsidP="000A1E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6E99"/>
    <w:rsid w:val="00016F5D"/>
    <w:rsid w:val="00027852"/>
    <w:rsid w:val="000A1EBB"/>
    <w:rsid w:val="000E32BE"/>
    <w:rsid w:val="00115A0F"/>
    <w:rsid w:val="00176B79"/>
    <w:rsid w:val="00197C13"/>
    <w:rsid w:val="001B6C1D"/>
    <w:rsid w:val="0026406D"/>
    <w:rsid w:val="00290B0D"/>
    <w:rsid w:val="00296CA6"/>
    <w:rsid w:val="002A2AE8"/>
    <w:rsid w:val="0037079A"/>
    <w:rsid w:val="003708D9"/>
    <w:rsid w:val="003D4D74"/>
    <w:rsid w:val="00566EDB"/>
    <w:rsid w:val="0057401A"/>
    <w:rsid w:val="005B56C2"/>
    <w:rsid w:val="00624900"/>
    <w:rsid w:val="006F4C3E"/>
    <w:rsid w:val="007452C2"/>
    <w:rsid w:val="00807345"/>
    <w:rsid w:val="009445A6"/>
    <w:rsid w:val="00985A5B"/>
    <w:rsid w:val="009B7400"/>
    <w:rsid w:val="00A462C8"/>
    <w:rsid w:val="00B11D4B"/>
    <w:rsid w:val="00BD2AA5"/>
    <w:rsid w:val="00C84722"/>
    <w:rsid w:val="00D06E99"/>
    <w:rsid w:val="00D33DF6"/>
    <w:rsid w:val="00D838F1"/>
    <w:rsid w:val="00DA0646"/>
    <w:rsid w:val="00E12C20"/>
    <w:rsid w:val="00F22CA3"/>
    <w:rsid w:val="00FA4617"/>
    <w:rsid w:val="00FA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E99"/>
  </w:style>
  <w:style w:type="paragraph" w:styleId="Nadpis2">
    <w:name w:val="heading 2"/>
    <w:basedOn w:val="Normln"/>
    <w:next w:val="Normln"/>
    <w:link w:val="Nadpis2Char"/>
    <w:qFormat/>
    <w:rsid w:val="00D06E99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06E99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06E9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D06E99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D06E99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6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6E99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06E99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D06E99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06E9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rsid w:val="00D06E9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0A1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1EBB"/>
  </w:style>
  <w:style w:type="paragraph" w:styleId="Zpat">
    <w:name w:val="footer"/>
    <w:basedOn w:val="Normln"/>
    <w:link w:val="ZpatChar"/>
    <w:uiPriority w:val="99"/>
    <w:semiHidden/>
    <w:unhideWhenUsed/>
    <w:rsid w:val="000A1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1E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zso.cz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1227</Words>
  <Characters>7241</Characters>
  <Application>Microsoft Office Word</Application>
  <DocSecurity>0</DocSecurity>
  <Lines>60</Lines>
  <Paragraphs>16</Paragraphs>
  <ScaleCrop>false</ScaleCrop>
  <Company/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20</cp:revision>
  <dcterms:created xsi:type="dcterms:W3CDTF">2013-07-03T06:37:00Z</dcterms:created>
  <dcterms:modified xsi:type="dcterms:W3CDTF">2014-01-21T19:59:00Z</dcterms:modified>
</cp:coreProperties>
</file>