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D1A" w:rsidRDefault="001E00A0" w:rsidP="00D72371">
      <w:pPr>
        <w:pStyle w:val="Nadpis2"/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55D1A" w:rsidRPr="000C558A" w:rsidTr="00991710">
        <w:tc>
          <w:tcPr>
            <w:tcW w:w="9212" w:type="dxa"/>
          </w:tcPr>
          <w:p w:rsidR="00055D1A" w:rsidRPr="000C558A" w:rsidRDefault="00055D1A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55D1A" w:rsidRPr="000C558A" w:rsidRDefault="00055D1A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055D1A" w:rsidRPr="000C558A" w:rsidRDefault="00055D1A" w:rsidP="00991710">
            <w:pPr>
              <w:rPr>
                <w:b/>
                <w:sz w:val="24"/>
                <w:szCs w:val="24"/>
              </w:rPr>
            </w:pPr>
          </w:p>
        </w:tc>
      </w:tr>
      <w:tr w:rsidR="00055D1A" w:rsidRPr="000C558A" w:rsidTr="00991710">
        <w:trPr>
          <w:trHeight w:val="875"/>
        </w:trPr>
        <w:tc>
          <w:tcPr>
            <w:tcW w:w="9212" w:type="dxa"/>
            <w:vAlign w:val="center"/>
          </w:tcPr>
          <w:p w:rsidR="00055D1A" w:rsidRPr="000C558A" w:rsidRDefault="00055D1A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D1A" w:rsidRPr="000C558A" w:rsidTr="00991710">
        <w:tc>
          <w:tcPr>
            <w:tcW w:w="9212" w:type="dxa"/>
          </w:tcPr>
          <w:p w:rsidR="00055D1A" w:rsidRPr="000C558A" w:rsidRDefault="00055D1A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055D1A" w:rsidRPr="00FA1FA5" w:rsidRDefault="00055D1A" w:rsidP="00055D1A">
      <w:pPr>
        <w:pStyle w:val="Bezmezer"/>
        <w:rPr>
          <w:b/>
        </w:rPr>
      </w:pPr>
    </w:p>
    <w:p w:rsidR="007F0684" w:rsidRPr="008D45AC" w:rsidRDefault="007F0684" w:rsidP="007F0684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F538B6">
        <w:rPr>
          <w:bCs/>
          <w:iCs/>
        </w:rPr>
        <w:t>T</w:t>
      </w:r>
      <w:r w:rsidRPr="008D45AC">
        <w:tab/>
      </w:r>
    </w:p>
    <w:p w:rsidR="007F0684" w:rsidRDefault="007F0684" w:rsidP="007F0684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Igo_5</w:t>
      </w:r>
    </w:p>
    <w:p w:rsidR="007F0684" w:rsidRPr="008D45AC" w:rsidRDefault="007F0684" w:rsidP="007F0684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Faktura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40589D">
        <w:rPr>
          <w:rFonts w:eastAsia="Times New Roman"/>
        </w:rPr>
        <w:t>faktura</w:t>
      </w:r>
      <w:r w:rsidR="00BD0A9F">
        <w:rPr>
          <w:rFonts w:eastAsia="Times New Roman"/>
        </w:rPr>
        <w:t>, daňový doklad</w:t>
      </w:r>
    </w:p>
    <w:p w:rsidR="007F0684" w:rsidRPr="008D45AC" w:rsidRDefault="007F0684" w:rsidP="007F0684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 xml:space="preserve">Materiály slouží nejen jako učební pomůcka, ale zároveň jako pomůcka </w:t>
      </w:r>
      <w:proofErr w:type="gramStart"/>
      <w:r w:rsidRPr="008D45AC">
        <w:rPr>
          <w:color w:val="000000"/>
        </w:rPr>
        <w:t>při  přípravě</w:t>
      </w:r>
      <w:proofErr w:type="gramEnd"/>
      <w:r w:rsidRPr="008D45AC">
        <w:rPr>
          <w:color w:val="000000"/>
        </w:rPr>
        <w:t xml:space="preserve"> na státní zkoušky nebo různé formy soutěží</w:t>
      </w:r>
      <w:r w:rsidRPr="008D45AC">
        <w:rPr>
          <w:color w:val="000000"/>
        </w:rPr>
        <w:tab/>
      </w:r>
    </w:p>
    <w:p w:rsidR="007F0684" w:rsidRPr="008D45AC" w:rsidRDefault="007F0684" w:rsidP="007F0684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7F0684" w:rsidRPr="008D45AC" w:rsidRDefault="007F0684" w:rsidP="007F0684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7F0684" w:rsidRDefault="007F0684" w:rsidP="007F0684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</w:t>
      </w:r>
      <w:proofErr w:type="gramStart"/>
      <w:r w:rsidRPr="008D45AC">
        <w:rPr>
          <w:rFonts w:eastAsia="Times New Roman"/>
        </w:rPr>
        <w:t>zadání,  např.</w:t>
      </w:r>
      <w:proofErr w:type="gramEnd"/>
      <w:r w:rsidRPr="008D45AC">
        <w:rPr>
          <w:rFonts w:eastAsia="Times New Roman"/>
        </w:rPr>
        <w:t xml:space="preserve">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 xml:space="preserve">). Pak následuje vypracování jednotlivých písemností za vzorem a zhodnocení práce vyučujícím nejen po obsahové, formální a gramatické stránce,  ale i to, aby písemnost odpovídala současným </w:t>
      </w:r>
      <w:proofErr w:type="gramStart"/>
      <w:r w:rsidRPr="008D45AC">
        <w:rPr>
          <w:rFonts w:eastAsia="Times New Roman"/>
        </w:rPr>
        <w:t>normám.Též</w:t>
      </w:r>
      <w:proofErr w:type="gramEnd"/>
      <w:r w:rsidRPr="008D45AC">
        <w:rPr>
          <w:rFonts w:eastAsia="Times New Roman"/>
        </w:rPr>
        <w:t xml:space="preserve">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7F0684" w:rsidRDefault="007F0684" w:rsidP="007F0684">
      <w:pPr>
        <w:pStyle w:val="Bezmezer"/>
        <w:ind w:left="3540" w:hanging="3540"/>
        <w:jc w:val="both"/>
        <w:rPr>
          <w:rFonts w:eastAsia="Times New Roman"/>
        </w:rPr>
      </w:pPr>
    </w:p>
    <w:p w:rsidR="007F0684" w:rsidRDefault="007F0684" w:rsidP="007F0684">
      <w:pPr>
        <w:pStyle w:val="Bezmezer"/>
        <w:ind w:left="3540" w:hanging="3540"/>
        <w:jc w:val="both"/>
        <w:rPr>
          <w:rFonts w:eastAsia="Times New Roman"/>
        </w:rPr>
      </w:pPr>
    </w:p>
    <w:p w:rsidR="007F0684" w:rsidRPr="008D45AC" w:rsidRDefault="007F0684" w:rsidP="007F0684">
      <w:pPr>
        <w:pStyle w:val="Bezmezer"/>
        <w:ind w:left="3540" w:hanging="3540"/>
        <w:jc w:val="both"/>
        <w:rPr>
          <w:rFonts w:eastAsia="Times New Roman"/>
        </w:rPr>
      </w:pPr>
    </w:p>
    <w:p w:rsidR="007F0684" w:rsidRPr="002E63A5" w:rsidRDefault="007F0684" w:rsidP="007F0684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055D1A" w:rsidRDefault="00055D1A" w:rsidP="00055D1A">
      <w:pPr>
        <w:pStyle w:val="Bezmezer"/>
        <w:ind w:left="3540" w:hanging="3540"/>
        <w:rPr>
          <w:rFonts w:eastAsia="Times New Roman"/>
        </w:rPr>
      </w:pPr>
    </w:p>
    <w:p w:rsidR="00055D1A" w:rsidRDefault="00055D1A" w:rsidP="00055D1A">
      <w:pPr>
        <w:pStyle w:val="Bezmezer"/>
        <w:ind w:left="3540" w:hanging="3540"/>
        <w:rPr>
          <w:rFonts w:eastAsia="Times New Roman"/>
        </w:rPr>
      </w:pPr>
    </w:p>
    <w:p w:rsidR="00D72371" w:rsidRDefault="00D72371" w:rsidP="00D72371">
      <w:pPr>
        <w:pStyle w:val="Nadpis2"/>
      </w:pPr>
      <w:r>
        <w:lastRenderedPageBreak/>
        <w:t>Faktura</w:t>
      </w:r>
    </w:p>
    <w:p w:rsidR="00D72371" w:rsidRDefault="00D72371" w:rsidP="00D72371"/>
    <w:p w:rsidR="00D72371" w:rsidRPr="00D72371" w:rsidRDefault="00D72371" w:rsidP="00D72371"/>
    <w:p w:rsidR="00D72371" w:rsidRDefault="00D72371" w:rsidP="00D72371">
      <w:pPr>
        <w:pStyle w:val="Zkladntext"/>
      </w:pPr>
      <w:r>
        <w:t>je daňový doklad.</w:t>
      </w:r>
    </w:p>
    <w:p w:rsidR="00D72371" w:rsidRDefault="00D72371" w:rsidP="00D72371">
      <w:pPr>
        <w:jc w:val="both"/>
        <w:rPr>
          <w:sz w:val="24"/>
        </w:rPr>
      </w:pP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>1.</w:t>
      </w: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 xml:space="preserve">     René Tlustý, skladník společnosti s ručením omezeným </w:t>
      </w:r>
      <w:proofErr w:type="spellStart"/>
      <w:r>
        <w:rPr>
          <w:sz w:val="24"/>
        </w:rPr>
        <w:t>Sportartikel</w:t>
      </w:r>
      <w:proofErr w:type="spellEnd"/>
      <w:r>
        <w:rPr>
          <w:sz w:val="24"/>
        </w:rPr>
        <w:t xml:space="preserve">, Dejvická 206, 160 00 Praha 6, IČ 33625611, DIČ CZ33625611, registrované v obchodním rejstříku vedeném Obvodním soudem v Praze 6, pod značkou D/302, vystavil 23. dne minulého měsíce doklad číslo 678/20xx na zboží vydané ze skladu, které téhož dne převzal spolu s dokladem řidič společnosti Jan Málek, a které odvezl automobilem odběrateli – prodejně Sportovní potřeby, </w:t>
      </w:r>
      <w:proofErr w:type="spellStart"/>
      <w:r>
        <w:rPr>
          <w:sz w:val="24"/>
        </w:rPr>
        <w:t>Nižborská</w:t>
      </w:r>
      <w:proofErr w:type="spellEnd"/>
      <w:r>
        <w:rPr>
          <w:sz w:val="24"/>
        </w:rPr>
        <w:t xml:space="preserve"> 458, 266 04 Beroun 4, IČ 21151622, DIČ CZ 21151622. Odběratel si zabezpečil objednávkou č. 326/200x z 9. dne minulého měsíce následující zboží: lehátko s </w:t>
      </w:r>
      <w:proofErr w:type="spellStart"/>
      <w:r>
        <w:rPr>
          <w:sz w:val="24"/>
        </w:rPr>
        <w:t>termovložkou</w:t>
      </w:r>
      <w:proofErr w:type="spellEnd"/>
      <w:r>
        <w:rPr>
          <w:sz w:val="24"/>
        </w:rPr>
        <w:t xml:space="preserve"> MAMBA BED, 10 ks, cena za měrnou jednotku Kč 3 150,-. Spací pytel MAMBA, N4, 15 ks, Kč 2 620,-. Spací pytel NIGHT MAMBA, 15 ks, Kč 1 980,-. Dvouplášťový bivak TUNDRA, 5 ks, Kč 3 600,-. Ceny jsou uvedeny bez daně z přidané hodnoty.</w:t>
      </w: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 xml:space="preserve">    </w:t>
      </w: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 xml:space="preserve">2. </w:t>
      </w: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 xml:space="preserve">     Rybářské centrum, Nitranská 81, 360 02 Karlovy Vary, IČ 12345600, DIČ CZ12345600, si objednávkou č. 98/20xx zabezpečilo rybářské potřeby u společnosti s ručením omezeným FISH – velkoobchod, Písecká 108, 370 01 České Budějovice 1, IČ 78454500, DIČ CZ 78454500. Dodavatel je zapsán v obchodním rejstříku u MS v Českých Budějovicích, oddíl A, vložka 4589. Účet má veden u České spořitelny v Českých Budějovicích, číslo účtu: 78945612/0800. Velkoobchod dodal zboží vlastní automobilovou dopravou 13. dne minulého měsíce. O 3 dny později vystavuje daňový doklad č. 20060897, který je splatný 10 dnů od vystavení. Konstantní symbol je 0008. Dodavatel účtuje toto zboží: signalizátor GAFP VOICE, 20 ks, cena za měrnou jednotku (dále jen CJ) Kč 525,-. Signalizátor MAGIC GARP, 35 ks, CJ Kč 760,-. Svítilna </w:t>
      </w:r>
      <w:proofErr w:type="spellStart"/>
      <w:r>
        <w:rPr>
          <w:sz w:val="24"/>
        </w:rPr>
        <w:t>čelovka</w:t>
      </w:r>
      <w:proofErr w:type="spellEnd"/>
      <w:r>
        <w:rPr>
          <w:sz w:val="24"/>
        </w:rPr>
        <w:t xml:space="preserve"> CS04, 15 ks, Kč 210,-. Svítilna </w:t>
      </w:r>
      <w:proofErr w:type="spellStart"/>
      <w:r>
        <w:rPr>
          <w:sz w:val="24"/>
        </w:rPr>
        <w:t>čelovka</w:t>
      </w:r>
      <w:proofErr w:type="spellEnd"/>
      <w:r>
        <w:rPr>
          <w:sz w:val="24"/>
        </w:rPr>
        <w:t xml:space="preserve"> CS05, 25 ks, Kč 240,-. Digitální váha ROPS. 5 ks, Kč 1 050,-. Sonar HM 141C, 2 ks, Kč 11 000,-. Stojan na pruty MARLOT, 30 ks, Kč 3 400,-. Stojan na pruty MARLOT GM, 10 ks, Kč 4 200,-. Všechny položky jsou daněny základní sazbou daně z přidané hodnoty. Doklad jste vystavili vy, přílohou je kopie dodacího listu č. 01621. </w:t>
      </w:r>
    </w:p>
    <w:p w:rsidR="00D72371" w:rsidRDefault="00D72371" w:rsidP="00D72371">
      <w:pPr>
        <w:jc w:val="both"/>
        <w:rPr>
          <w:sz w:val="24"/>
        </w:rPr>
      </w:pP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>3.</w:t>
      </w:r>
    </w:p>
    <w:p w:rsidR="00D72371" w:rsidRDefault="00D72371" w:rsidP="00D72371">
      <w:pPr>
        <w:jc w:val="both"/>
        <w:rPr>
          <w:sz w:val="24"/>
        </w:rPr>
      </w:pPr>
      <w:r>
        <w:rPr>
          <w:sz w:val="24"/>
        </w:rPr>
        <w:t xml:space="preserve">     Společnost s ručením omezený </w:t>
      </w:r>
      <w:proofErr w:type="spellStart"/>
      <w:r>
        <w:rPr>
          <w:sz w:val="24"/>
        </w:rPr>
        <w:t>Aromat</w:t>
      </w:r>
      <w:proofErr w:type="spellEnd"/>
      <w:r>
        <w:rPr>
          <w:sz w:val="24"/>
        </w:rPr>
        <w:t>, Májová 62/519, 150 01 Praha 51: IČ 33212156, DIČ: CZ 33212156 si zabezpečila objednávkou číslo 108/20xx pro své obchodní zástupce 2denní školení v Penzionu Eden, Šumavská 106, 341 92 Kašperské Hory, registrace u MÚ Sušice, evidenční č. 320300-37590-00 ze dne 1. 10. loňského roku, IČ: 99336611, DIČ: CZ99336611, peněžní ústav KB Sušice, č- účtu 56655665/0100. Školení se uskutečnilo ve dnech 8. a 9. loňského měsíce a zúčastnilo se ho 20 obchodních zástupců. Fakturantka Penzion Eden Simona Hořejší 12. dne minulého měsíce vystavila doklad č. 200510235, splatnost dokladu je 10 dnů od data vystavení, a to příkazem k úhradě, konstantní symbol je 0308. Fakturantka účtuje tyto položky: ubytování v 10 dvoulůžkových pokojích – 1 noc, cena za 1 pokoj a noc činí Kč 350,-; pronájem salonku na 12 hodin, cena za 1 hodinu je Kč 120,-; 40 obědů, cena za 1 oběd je Kč 100,-; 20 večeří, cena za 1 večeři je Kč 90,-; 20 snídaní, cena za 1 snídani je Kč 35,-. Ke všem položkám bude připočtena daň z přidané hodnoty.</w:t>
      </w:r>
    </w:p>
    <w:p w:rsidR="00D72371" w:rsidRDefault="00D72371" w:rsidP="00D72371">
      <w:pPr>
        <w:jc w:val="both"/>
        <w:rPr>
          <w:sz w:val="24"/>
        </w:rPr>
      </w:pPr>
    </w:p>
    <w:p w:rsidR="00AA063D" w:rsidRDefault="00AA063D"/>
    <w:sectPr w:rsidR="00AA063D" w:rsidSect="00AA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2371"/>
    <w:rsid w:val="00055D1A"/>
    <w:rsid w:val="000737C6"/>
    <w:rsid w:val="001003E4"/>
    <w:rsid w:val="00186A94"/>
    <w:rsid w:val="001E00A0"/>
    <w:rsid w:val="003B1048"/>
    <w:rsid w:val="0040589D"/>
    <w:rsid w:val="0048002A"/>
    <w:rsid w:val="0071256B"/>
    <w:rsid w:val="00715B99"/>
    <w:rsid w:val="007F0684"/>
    <w:rsid w:val="008A0ADF"/>
    <w:rsid w:val="009A7E9F"/>
    <w:rsid w:val="00AA063D"/>
    <w:rsid w:val="00B92F4F"/>
    <w:rsid w:val="00BD0A9F"/>
    <w:rsid w:val="00CD5EE2"/>
    <w:rsid w:val="00D72371"/>
    <w:rsid w:val="00D91803"/>
    <w:rsid w:val="00EF56F4"/>
    <w:rsid w:val="00F53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72371"/>
    <w:pPr>
      <w:keepNext/>
      <w:jc w:val="center"/>
      <w:outlineLvl w:val="1"/>
    </w:pPr>
    <w:rPr>
      <w:b/>
      <w:sz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D72371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72371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D7237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00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00A0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055D1A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055D1A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055D1A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helenka</cp:lastModifiedBy>
  <cp:revision>13</cp:revision>
  <dcterms:created xsi:type="dcterms:W3CDTF">2013-02-07T14:53:00Z</dcterms:created>
  <dcterms:modified xsi:type="dcterms:W3CDTF">2013-08-27T19:23:00Z</dcterms:modified>
</cp:coreProperties>
</file>