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5B9A" w:rsidRDefault="000F0D31" w:rsidP="00763682">
      <w:pPr>
        <w:jc w:val="center"/>
        <w:rPr>
          <w:b/>
          <w:sz w:val="32"/>
          <w:u w:val="single"/>
        </w:rPr>
      </w:pPr>
      <w:r>
        <w:rPr>
          <w:noProof/>
        </w:rPr>
        <w:drawing>
          <wp:inline distT="0" distB="0" distL="0" distR="0">
            <wp:extent cx="5753100" cy="1362075"/>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753100" cy="1362075"/>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212"/>
      </w:tblGrid>
      <w:tr w:rsidR="00890A24" w:rsidRPr="000C558A" w:rsidTr="00991710">
        <w:tc>
          <w:tcPr>
            <w:tcW w:w="9212" w:type="dxa"/>
          </w:tcPr>
          <w:p w:rsidR="00890A24" w:rsidRPr="000C558A" w:rsidRDefault="00890A24" w:rsidP="00991710">
            <w:pPr>
              <w:pStyle w:val="Bezmezer"/>
              <w:jc w:val="center"/>
              <w:rPr>
                <w:b/>
                <w:sz w:val="24"/>
                <w:szCs w:val="24"/>
              </w:rPr>
            </w:pPr>
            <w:r w:rsidRPr="000C558A">
              <w:rPr>
                <w:b/>
                <w:sz w:val="24"/>
                <w:szCs w:val="24"/>
              </w:rPr>
              <w:t>Zlepšení podmínek pro vzdělávání na středních školách Operačního programu</w:t>
            </w:r>
          </w:p>
          <w:p w:rsidR="00890A24" w:rsidRPr="000C558A" w:rsidRDefault="00890A24" w:rsidP="00991710">
            <w:pPr>
              <w:pStyle w:val="Bezmezer"/>
              <w:jc w:val="center"/>
              <w:rPr>
                <w:b/>
                <w:sz w:val="24"/>
                <w:szCs w:val="24"/>
              </w:rPr>
            </w:pPr>
            <w:r w:rsidRPr="000C558A">
              <w:rPr>
                <w:b/>
                <w:sz w:val="24"/>
                <w:szCs w:val="24"/>
              </w:rPr>
              <w:t>Vzdělávání pro konkurenceschopnost</w:t>
            </w:r>
          </w:p>
          <w:p w:rsidR="00890A24" w:rsidRPr="000C558A" w:rsidRDefault="00890A24" w:rsidP="00991710">
            <w:pPr>
              <w:rPr>
                <w:b/>
                <w:sz w:val="24"/>
                <w:szCs w:val="24"/>
              </w:rPr>
            </w:pPr>
          </w:p>
        </w:tc>
      </w:tr>
      <w:tr w:rsidR="00890A24" w:rsidRPr="000C558A" w:rsidTr="00991710">
        <w:trPr>
          <w:trHeight w:val="875"/>
        </w:trPr>
        <w:tc>
          <w:tcPr>
            <w:tcW w:w="9212" w:type="dxa"/>
            <w:vAlign w:val="center"/>
          </w:tcPr>
          <w:p w:rsidR="00890A24" w:rsidRPr="000C558A" w:rsidRDefault="00890A24" w:rsidP="00991710">
            <w:pPr>
              <w:jc w:val="center"/>
              <w:rPr>
                <w:b/>
                <w:sz w:val="24"/>
                <w:szCs w:val="24"/>
              </w:rPr>
            </w:pPr>
            <w:r w:rsidRPr="000C558A">
              <w:rPr>
                <w:b/>
                <w:sz w:val="24"/>
                <w:szCs w:val="24"/>
              </w:rPr>
              <w:t>Název a adresa školy: Integrovaná střední škola Cheb, Obrněné brigády 6, 350 11 Cheb</w:t>
            </w:r>
            <w:r>
              <w:rPr>
                <w:b/>
                <w:noProof/>
                <w:sz w:val="24"/>
                <w:szCs w:val="24"/>
              </w:rPr>
              <w:drawing>
                <wp:inline distT="0" distB="0" distL="0" distR="0">
                  <wp:extent cx="857250" cy="752475"/>
                  <wp:effectExtent l="19050" t="0" r="0" b="0"/>
                  <wp:docPr id="3"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5" cstate="print"/>
                          <a:srcRect/>
                          <a:stretch>
                            <a:fillRect/>
                          </a:stretch>
                        </pic:blipFill>
                        <pic:spPr bwMode="auto">
                          <a:xfrm>
                            <a:off x="0" y="0"/>
                            <a:ext cx="857250" cy="752475"/>
                          </a:xfrm>
                          <a:prstGeom prst="rect">
                            <a:avLst/>
                          </a:prstGeom>
                          <a:noFill/>
                          <a:ln w="9525">
                            <a:noFill/>
                            <a:miter lim="800000"/>
                            <a:headEnd/>
                            <a:tailEnd/>
                          </a:ln>
                        </pic:spPr>
                      </pic:pic>
                    </a:graphicData>
                  </a:graphic>
                </wp:inline>
              </w:drawing>
            </w:r>
          </w:p>
        </w:tc>
      </w:tr>
      <w:tr w:rsidR="00890A24" w:rsidRPr="000C558A" w:rsidTr="00991710">
        <w:tc>
          <w:tcPr>
            <w:tcW w:w="9212" w:type="dxa"/>
          </w:tcPr>
          <w:p w:rsidR="00890A24" w:rsidRPr="000C558A" w:rsidRDefault="00890A24" w:rsidP="00991710">
            <w:pPr>
              <w:rPr>
                <w:b/>
                <w:sz w:val="24"/>
                <w:szCs w:val="24"/>
              </w:rPr>
            </w:pPr>
            <w:r w:rsidRPr="000C558A">
              <w:rPr>
                <w:b/>
                <w:sz w:val="24"/>
                <w:szCs w:val="24"/>
              </w:rPr>
              <w:t>Číslo projektu: CZ.1.07/1.5.00/34.0290</w:t>
            </w:r>
          </w:p>
        </w:tc>
      </w:tr>
    </w:tbl>
    <w:p w:rsidR="00890A24" w:rsidRPr="00FA1FA5" w:rsidRDefault="00890A24" w:rsidP="00890A24">
      <w:pPr>
        <w:pStyle w:val="Bezmezer"/>
        <w:rPr>
          <w:b/>
        </w:rPr>
      </w:pPr>
    </w:p>
    <w:p w:rsidR="00CE6CAF" w:rsidRPr="008D45AC" w:rsidRDefault="00CE6CAF" w:rsidP="00CE6CAF">
      <w:pPr>
        <w:pStyle w:val="Bezmezer"/>
        <w:ind w:left="3540" w:hanging="3540"/>
        <w:rPr>
          <w:b/>
          <w:color w:val="000000"/>
        </w:rPr>
      </w:pPr>
      <w:r w:rsidRPr="008D45AC">
        <w:rPr>
          <w:b/>
        </w:rPr>
        <w:t xml:space="preserve">Číslo a název klíčové aktivity: </w:t>
      </w:r>
      <w:r w:rsidRPr="008D45AC">
        <w:rPr>
          <w:b/>
        </w:rPr>
        <w:tab/>
      </w:r>
      <w:r w:rsidRPr="008D45AC">
        <w:rPr>
          <w:bCs/>
          <w:iCs/>
        </w:rPr>
        <w:t>III/2 Inovace a zkvalitnění výuky prostřednictvím IC</w:t>
      </w:r>
      <w:r>
        <w:rPr>
          <w:bCs/>
          <w:iCs/>
        </w:rPr>
        <w:t>T</w:t>
      </w:r>
      <w:r w:rsidRPr="008D45AC">
        <w:tab/>
      </w:r>
    </w:p>
    <w:p w:rsidR="00CE6CAF" w:rsidRDefault="00CE6CAF" w:rsidP="00CE6CAF">
      <w:pPr>
        <w:pStyle w:val="Bezmezer"/>
        <w:ind w:left="3540" w:hanging="3540"/>
        <w:rPr>
          <w:color w:val="000000"/>
        </w:rPr>
      </w:pPr>
      <w:r w:rsidRPr="008D45AC">
        <w:rPr>
          <w:b/>
          <w:color w:val="000000"/>
        </w:rPr>
        <w:t xml:space="preserve">Číslo DUM: </w:t>
      </w:r>
      <w:r w:rsidRPr="008D45AC">
        <w:rPr>
          <w:b/>
          <w:color w:val="000000"/>
        </w:rPr>
        <w:tab/>
      </w:r>
      <w:r w:rsidRPr="008D45AC">
        <w:rPr>
          <w:color w:val="000000"/>
        </w:rPr>
        <w:t>VY_32_INOVACE_05</w:t>
      </w:r>
      <w:r>
        <w:rPr>
          <w:color w:val="000000"/>
        </w:rPr>
        <w:t>Igo_2</w:t>
      </w:r>
    </w:p>
    <w:p w:rsidR="00CE6CAF" w:rsidRPr="008D45AC" w:rsidRDefault="00CE6CAF" w:rsidP="00CE6CAF">
      <w:pPr>
        <w:pStyle w:val="Bezmezer"/>
        <w:ind w:left="3540" w:hanging="3540"/>
        <w:rPr>
          <w:b/>
          <w:color w:val="000000"/>
        </w:rPr>
      </w:pPr>
      <w:r w:rsidRPr="00C2713D">
        <w:rPr>
          <w:b/>
          <w:color w:val="000000"/>
        </w:rPr>
        <w:t>Název DUM</w:t>
      </w:r>
      <w:r>
        <w:rPr>
          <w:color w:val="000000"/>
        </w:rPr>
        <w:t>:</w:t>
      </w:r>
      <w:r w:rsidRPr="008D45AC">
        <w:rPr>
          <w:b/>
          <w:color w:val="000000"/>
        </w:rPr>
        <w:tab/>
      </w:r>
      <w:r>
        <w:rPr>
          <w:color w:val="000000"/>
        </w:rPr>
        <w:t>Návěští zásilky</w:t>
      </w:r>
      <w:r w:rsidRPr="008D45AC">
        <w:rPr>
          <w:b/>
          <w:color w:val="000000"/>
        </w:rPr>
        <w:tab/>
      </w:r>
      <w:r w:rsidRPr="008D45AC">
        <w:rPr>
          <w:b/>
          <w:color w:val="000000"/>
        </w:rPr>
        <w:tab/>
      </w:r>
    </w:p>
    <w:p w:rsidR="00CE6CAF" w:rsidRPr="008D45AC" w:rsidRDefault="00CE6CAF" w:rsidP="00CE6CAF">
      <w:pPr>
        <w:pStyle w:val="Bezmezer"/>
        <w:rPr>
          <w:b/>
          <w:color w:val="000000"/>
        </w:rPr>
      </w:pPr>
      <w:r w:rsidRPr="008D45AC">
        <w:rPr>
          <w:b/>
          <w:color w:val="000000"/>
        </w:rPr>
        <w:t xml:space="preserve">Jméno autora: </w:t>
      </w:r>
      <w:r w:rsidRPr="008D45AC">
        <w:rPr>
          <w:b/>
          <w:color w:val="000000"/>
        </w:rPr>
        <w:tab/>
      </w:r>
      <w:r w:rsidRPr="008D45AC">
        <w:rPr>
          <w:b/>
          <w:color w:val="000000"/>
        </w:rPr>
        <w:tab/>
      </w:r>
      <w:r w:rsidRPr="008D45AC">
        <w:rPr>
          <w:b/>
          <w:color w:val="000000"/>
        </w:rPr>
        <w:tab/>
      </w:r>
      <w:r>
        <w:rPr>
          <w:b/>
          <w:color w:val="000000"/>
        </w:rPr>
        <w:tab/>
      </w:r>
      <w:r w:rsidRPr="008D45AC">
        <w:rPr>
          <w:color w:val="000000"/>
        </w:rPr>
        <w:t>Ing. Hana Illingerová</w:t>
      </w:r>
      <w:r w:rsidRPr="008D45AC">
        <w:rPr>
          <w:color w:val="000000"/>
        </w:rPr>
        <w:tab/>
      </w:r>
      <w:r w:rsidRPr="008D45AC">
        <w:rPr>
          <w:b/>
          <w:color w:val="000000"/>
        </w:rPr>
        <w:tab/>
      </w:r>
      <w:r w:rsidRPr="008D45AC">
        <w:rPr>
          <w:b/>
          <w:color w:val="000000"/>
        </w:rPr>
        <w:tab/>
      </w:r>
      <w:r w:rsidRPr="008D45AC">
        <w:rPr>
          <w:b/>
          <w:color w:val="000000"/>
        </w:rPr>
        <w:tab/>
      </w:r>
    </w:p>
    <w:p w:rsidR="00CE6CAF" w:rsidRPr="008D45AC" w:rsidRDefault="00CE6CAF" w:rsidP="00CE6CAF">
      <w:pPr>
        <w:pStyle w:val="Bezmezer"/>
        <w:rPr>
          <w:b/>
          <w:color w:val="000000"/>
        </w:rPr>
      </w:pPr>
      <w:r w:rsidRPr="008D45AC">
        <w:rPr>
          <w:b/>
          <w:color w:val="000000"/>
        </w:rPr>
        <w:t>Datum (období) vytvoření DUM:</w:t>
      </w:r>
      <w:r w:rsidRPr="008D45AC">
        <w:rPr>
          <w:b/>
          <w:color w:val="000000"/>
        </w:rPr>
        <w:tab/>
      </w:r>
      <w:r w:rsidRPr="008D45AC">
        <w:rPr>
          <w:rFonts w:eastAsia="Times New Roman"/>
        </w:rPr>
        <w:t>jaro, léto 2012</w:t>
      </w:r>
      <w:r w:rsidRPr="008D45AC">
        <w:rPr>
          <w:b/>
          <w:color w:val="000000"/>
        </w:rPr>
        <w:tab/>
      </w:r>
    </w:p>
    <w:p w:rsidR="00CE6CAF" w:rsidRPr="008D45AC" w:rsidRDefault="00CE6CAF" w:rsidP="00CE6CAF">
      <w:pPr>
        <w:pStyle w:val="Bezmezer"/>
        <w:rPr>
          <w:b/>
          <w:color w:val="000000"/>
        </w:rPr>
      </w:pPr>
      <w:r w:rsidRPr="008D45AC">
        <w:rPr>
          <w:b/>
          <w:color w:val="000000"/>
        </w:rPr>
        <w:t xml:space="preserve">Ročník: </w:t>
      </w:r>
      <w:r w:rsidRPr="008D45AC">
        <w:rPr>
          <w:b/>
          <w:color w:val="000000"/>
        </w:rPr>
        <w:tab/>
      </w:r>
      <w:r w:rsidRPr="008D45AC">
        <w:rPr>
          <w:b/>
          <w:color w:val="000000"/>
        </w:rPr>
        <w:tab/>
      </w:r>
      <w:r w:rsidRPr="008D45AC">
        <w:rPr>
          <w:b/>
          <w:color w:val="000000"/>
        </w:rPr>
        <w:tab/>
      </w:r>
      <w:r w:rsidRPr="008D45AC">
        <w:rPr>
          <w:b/>
          <w:color w:val="000000"/>
        </w:rPr>
        <w:tab/>
        <w:t>1., 2., 3., 4.</w:t>
      </w:r>
      <w:r w:rsidRPr="008D45AC">
        <w:rPr>
          <w:b/>
          <w:color w:val="000000"/>
        </w:rPr>
        <w:tab/>
      </w:r>
      <w:r w:rsidRPr="008D45AC">
        <w:rPr>
          <w:b/>
          <w:color w:val="000000"/>
        </w:rPr>
        <w:tab/>
      </w:r>
      <w:r w:rsidRPr="008D45AC">
        <w:rPr>
          <w:b/>
          <w:color w:val="000000"/>
        </w:rPr>
        <w:tab/>
      </w:r>
      <w:r w:rsidRPr="008D45AC">
        <w:rPr>
          <w:b/>
          <w:color w:val="000000"/>
        </w:rPr>
        <w:tab/>
      </w:r>
    </w:p>
    <w:p w:rsidR="00CE6CAF" w:rsidRPr="008D45AC" w:rsidRDefault="00CE6CAF" w:rsidP="00CE6CAF">
      <w:pPr>
        <w:pStyle w:val="Bezmezer"/>
        <w:rPr>
          <w:b/>
          <w:color w:val="000000"/>
        </w:rPr>
      </w:pPr>
      <w:r w:rsidRPr="008D45AC">
        <w:rPr>
          <w:b/>
          <w:color w:val="000000"/>
        </w:rPr>
        <w:t xml:space="preserve">Vzdělávací oblast: </w:t>
      </w:r>
      <w:r w:rsidRPr="008D45AC">
        <w:rPr>
          <w:b/>
          <w:color w:val="000000"/>
        </w:rPr>
        <w:tab/>
      </w:r>
      <w:r w:rsidRPr="008D45AC">
        <w:rPr>
          <w:b/>
          <w:color w:val="000000"/>
        </w:rPr>
        <w:tab/>
      </w:r>
      <w:r w:rsidRPr="008D45AC">
        <w:rPr>
          <w:b/>
          <w:color w:val="000000"/>
        </w:rPr>
        <w:tab/>
      </w:r>
      <w:r w:rsidRPr="008D45AC">
        <w:rPr>
          <w:rFonts w:eastAsia="Times New Roman"/>
        </w:rPr>
        <w:t>písemná a elektronická komunikace</w:t>
      </w:r>
      <w:r w:rsidRPr="008D45AC">
        <w:rPr>
          <w:b/>
          <w:color w:val="000000"/>
        </w:rPr>
        <w:tab/>
      </w:r>
      <w:r w:rsidRPr="008D45AC">
        <w:rPr>
          <w:b/>
          <w:color w:val="000000"/>
        </w:rPr>
        <w:tab/>
      </w:r>
      <w:r w:rsidRPr="008D45AC">
        <w:rPr>
          <w:b/>
          <w:color w:val="000000"/>
        </w:rPr>
        <w:tab/>
      </w:r>
    </w:p>
    <w:p w:rsidR="00CE6CAF" w:rsidRPr="008D45AC" w:rsidRDefault="00CE6CAF" w:rsidP="00CE6CAF">
      <w:pPr>
        <w:pStyle w:val="Bezmezer"/>
        <w:rPr>
          <w:b/>
          <w:color w:val="000000"/>
        </w:rPr>
      </w:pPr>
      <w:r w:rsidRPr="008D45AC">
        <w:rPr>
          <w:b/>
          <w:color w:val="000000"/>
        </w:rPr>
        <w:t xml:space="preserve">Vzdělávací obor: </w:t>
      </w:r>
      <w:r w:rsidRPr="008D45AC">
        <w:rPr>
          <w:b/>
          <w:color w:val="000000"/>
        </w:rPr>
        <w:tab/>
      </w:r>
      <w:r w:rsidRPr="008D45AC">
        <w:rPr>
          <w:b/>
          <w:color w:val="000000"/>
        </w:rPr>
        <w:tab/>
      </w:r>
      <w:r w:rsidRPr="008D45AC">
        <w:rPr>
          <w:b/>
          <w:color w:val="000000"/>
        </w:rPr>
        <w:tab/>
      </w:r>
      <w:r w:rsidRPr="008D45AC">
        <w:rPr>
          <w:rFonts w:eastAsia="Times New Roman"/>
        </w:rPr>
        <w:t xml:space="preserve">Obchodní akademie, Podnikání, </w:t>
      </w:r>
      <w:proofErr w:type="spellStart"/>
      <w:r w:rsidRPr="008D45AC">
        <w:rPr>
          <w:rFonts w:eastAsia="Times New Roman"/>
        </w:rPr>
        <w:t>Veřejnosprávní</w:t>
      </w:r>
      <w:proofErr w:type="spellEnd"/>
      <w:r w:rsidRPr="008D45AC">
        <w:rPr>
          <w:rFonts w:eastAsia="Times New Roman"/>
        </w:rPr>
        <w:t xml:space="preserve"> činnost</w:t>
      </w:r>
      <w:r w:rsidRPr="008D45AC">
        <w:rPr>
          <w:b/>
          <w:color w:val="000000"/>
        </w:rPr>
        <w:tab/>
      </w:r>
    </w:p>
    <w:p w:rsidR="00CE6CAF" w:rsidRPr="008D45AC" w:rsidRDefault="00CE6CAF" w:rsidP="00CE6CAF">
      <w:pPr>
        <w:pStyle w:val="Bezmezer"/>
        <w:ind w:left="3540" w:hanging="3540"/>
        <w:rPr>
          <w:b/>
          <w:color w:val="000000"/>
        </w:rPr>
      </w:pPr>
      <w:r w:rsidRPr="008D45AC">
        <w:rPr>
          <w:b/>
          <w:color w:val="000000"/>
        </w:rPr>
        <w:t xml:space="preserve">Klíčová slova: </w:t>
      </w:r>
      <w:r w:rsidRPr="008D45AC">
        <w:rPr>
          <w:b/>
          <w:color w:val="000000"/>
        </w:rPr>
        <w:tab/>
      </w:r>
      <w:r w:rsidR="00A658AB">
        <w:rPr>
          <w:rFonts w:eastAsia="Times New Roman"/>
        </w:rPr>
        <w:t>návěstí, zásilka</w:t>
      </w:r>
      <w:r w:rsidR="00C0732B">
        <w:rPr>
          <w:rFonts w:eastAsia="Times New Roman"/>
        </w:rPr>
        <w:t>, avízo</w:t>
      </w:r>
    </w:p>
    <w:p w:rsidR="00CE6CAF" w:rsidRPr="008D45AC" w:rsidRDefault="00CE6CAF" w:rsidP="00CE6CAF">
      <w:pPr>
        <w:pStyle w:val="Bezmezer"/>
        <w:ind w:left="3540" w:hanging="3540"/>
        <w:rPr>
          <w:b/>
          <w:color w:val="000000"/>
        </w:rPr>
      </w:pPr>
      <w:r w:rsidRPr="008D45AC">
        <w:rPr>
          <w:b/>
          <w:color w:val="000000"/>
        </w:rPr>
        <w:t xml:space="preserve">Anotace: </w:t>
      </w:r>
      <w:r w:rsidRPr="008D45AC">
        <w:rPr>
          <w:b/>
          <w:color w:val="000000"/>
        </w:rPr>
        <w:tab/>
      </w:r>
      <w:r w:rsidRPr="008D45AC">
        <w:rPr>
          <w:color w:val="000000"/>
        </w:rPr>
        <w:t xml:space="preserve">Materiály slouží nejen jako učební pomůcka, ale zároveň jako pomůcka </w:t>
      </w:r>
      <w:proofErr w:type="gramStart"/>
      <w:r w:rsidRPr="008D45AC">
        <w:rPr>
          <w:color w:val="000000"/>
        </w:rPr>
        <w:t>při  přípravě</w:t>
      </w:r>
      <w:proofErr w:type="gramEnd"/>
      <w:r w:rsidRPr="008D45AC">
        <w:rPr>
          <w:color w:val="000000"/>
        </w:rPr>
        <w:t xml:space="preserve"> na státní zkoušky nebo různé formy soutěží</w:t>
      </w:r>
      <w:r w:rsidRPr="008D45AC">
        <w:rPr>
          <w:color w:val="000000"/>
        </w:rPr>
        <w:tab/>
      </w:r>
    </w:p>
    <w:p w:rsidR="00CE6CAF" w:rsidRPr="008D45AC" w:rsidRDefault="00CE6CAF" w:rsidP="00CE6CAF">
      <w:pPr>
        <w:pStyle w:val="Bezmezer"/>
        <w:rPr>
          <w:b/>
          <w:color w:val="000000"/>
        </w:rPr>
      </w:pPr>
      <w:r w:rsidRPr="008D45AC">
        <w:rPr>
          <w:b/>
          <w:color w:val="000000"/>
        </w:rPr>
        <w:t xml:space="preserve">Druh učebního materiálu: </w:t>
      </w:r>
      <w:r w:rsidRPr="008D45AC">
        <w:rPr>
          <w:b/>
          <w:color w:val="000000"/>
        </w:rPr>
        <w:tab/>
      </w:r>
      <w:r w:rsidRPr="008D45AC">
        <w:rPr>
          <w:b/>
          <w:color w:val="000000"/>
        </w:rPr>
        <w:tab/>
      </w:r>
      <w:r w:rsidRPr="008D45AC">
        <w:rPr>
          <w:rFonts w:eastAsia="Times New Roman"/>
        </w:rPr>
        <w:t>tištěný text a vzory</w:t>
      </w:r>
      <w:r w:rsidRPr="008D45AC">
        <w:rPr>
          <w:b/>
          <w:color w:val="000000"/>
        </w:rPr>
        <w:tab/>
      </w:r>
      <w:r w:rsidRPr="008D45AC">
        <w:rPr>
          <w:b/>
          <w:color w:val="000000"/>
        </w:rPr>
        <w:tab/>
      </w:r>
    </w:p>
    <w:p w:rsidR="00CE6CAF" w:rsidRPr="008D45AC" w:rsidRDefault="00CE6CAF" w:rsidP="00CE6CAF">
      <w:pPr>
        <w:pStyle w:val="Bezmezer"/>
        <w:ind w:left="3540" w:hanging="3540"/>
        <w:rPr>
          <w:b/>
          <w:color w:val="000000"/>
        </w:rPr>
      </w:pPr>
      <w:r w:rsidRPr="008D45AC">
        <w:rPr>
          <w:b/>
          <w:color w:val="000000"/>
        </w:rPr>
        <w:t xml:space="preserve">Očekávaný výstup: </w:t>
      </w:r>
      <w:r w:rsidRPr="008D45AC">
        <w:rPr>
          <w:b/>
          <w:color w:val="000000"/>
        </w:rPr>
        <w:tab/>
      </w:r>
      <w:r w:rsidRPr="008D45AC">
        <w:rPr>
          <w:rFonts w:eastAsia="Times New Roman"/>
        </w:rPr>
        <w:t>žák je schopen bezchybně a podle norem napsat a upravit obchodní a hospodářské písemnosti</w:t>
      </w:r>
      <w:r w:rsidRPr="008D45AC">
        <w:rPr>
          <w:b/>
          <w:color w:val="000000"/>
        </w:rPr>
        <w:tab/>
      </w:r>
    </w:p>
    <w:p w:rsidR="00CE6CAF" w:rsidRDefault="00CE6CAF" w:rsidP="00CE6CAF">
      <w:pPr>
        <w:pStyle w:val="Bezmezer"/>
        <w:ind w:left="3540" w:hanging="3540"/>
        <w:jc w:val="both"/>
        <w:rPr>
          <w:rFonts w:eastAsia="Times New Roman"/>
        </w:rPr>
      </w:pPr>
      <w:r w:rsidRPr="008D45AC">
        <w:rPr>
          <w:b/>
          <w:color w:val="000000"/>
        </w:rPr>
        <w:t xml:space="preserve">Metodika učebního materiálu: </w:t>
      </w:r>
      <w:r w:rsidRPr="008D45AC">
        <w:rPr>
          <w:b/>
          <w:color w:val="000000"/>
        </w:rPr>
        <w:tab/>
      </w:r>
      <w:r w:rsidRPr="008D45AC">
        <w:rPr>
          <w:rFonts w:eastAsia="Times New Roman"/>
        </w:rPr>
        <w:t xml:space="preserve">každá ucelená kapitola obsahuje na začátku vzor písemnosti pro žáky, kteří na jeho základě potom vypracovávají jednotlivé úkoly. Vyučující tento vzor použije k prezentaci, zároveň žákům musí sdělit další instrukce týkající se </w:t>
      </w:r>
      <w:proofErr w:type="gramStart"/>
      <w:r w:rsidRPr="008D45AC">
        <w:rPr>
          <w:rFonts w:eastAsia="Times New Roman"/>
        </w:rPr>
        <w:t>zadání,  např.</w:t>
      </w:r>
      <w:proofErr w:type="gramEnd"/>
      <w:r w:rsidRPr="008D45AC">
        <w:rPr>
          <w:rFonts w:eastAsia="Times New Roman"/>
        </w:rPr>
        <w:t xml:space="preserve"> určení dat, dále „Náš dopis  zn.“, popřípadě dalších sdělení (např.: které písemnosti se musí posílat doporučeně, </w:t>
      </w:r>
      <w:proofErr w:type="spellStart"/>
      <w:r w:rsidRPr="008D45AC">
        <w:rPr>
          <w:rFonts w:eastAsia="Times New Roman"/>
        </w:rPr>
        <w:t>atd</w:t>
      </w:r>
      <w:proofErr w:type="spellEnd"/>
      <w:r w:rsidRPr="008D45AC">
        <w:rPr>
          <w:rFonts w:eastAsia="Times New Roman"/>
        </w:rPr>
        <w:t xml:space="preserve">). Pak následuje vypracování jednotlivých písemností za vzorem a zhodnocení práce vyučujícím nejen po obsahové, formální a gramatické stránce,  ale i to, aby písemnost odpovídala současným </w:t>
      </w:r>
      <w:proofErr w:type="gramStart"/>
      <w:r w:rsidRPr="008D45AC">
        <w:rPr>
          <w:rFonts w:eastAsia="Times New Roman"/>
        </w:rPr>
        <w:t>normám.Též</w:t>
      </w:r>
      <w:proofErr w:type="gramEnd"/>
      <w:r w:rsidRPr="008D45AC">
        <w:rPr>
          <w:rFonts w:eastAsia="Times New Roman"/>
        </w:rPr>
        <w:t xml:space="preserve"> žákům sdělí, kde a proč jednotlivá píse</w:t>
      </w:r>
      <w:r>
        <w:rPr>
          <w:rFonts w:eastAsia="Times New Roman"/>
        </w:rPr>
        <w:t>mnost neodpovídá těmto normám a </w:t>
      </w:r>
      <w:r w:rsidRPr="008D45AC">
        <w:rPr>
          <w:rFonts w:eastAsia="Times New Roman"/>
        </w:rPr>
        <w:t xml:space="preserve">oznámkuje mu jeho úkol na základě výše uvedených kritérií. </w:t>
      </w:r>
    </w:p>
    <w:p w:rsidR="00CE6CAF" w:rsidRDefault="00CE6CAF" w:rsidP="00CE6CAF">
      <w:pPr>
        <w:pStyle w:val="Bezmezer"/>
        <w:ind w:left="3540" w:hanging="3540"/>
        <w:jc w:val="both"/>
        <w:rPr>
          <w:rFonts w:eastAsia="Times New Roman"/>
        </w:rPr>
      </w:pPr>
    </w:p>
    <w:p w:rsidR="00CE6CAF" w:rsidRDefault="00CE6CAF" w:rsidP="00CE6CAF">
      <w:pPr>
        <w:pStyle w:val="Bezmezer"/>
        <w:ind w:left="3540" w:hanging="3540"/>
        <w:jc w:val="both"/>
        <w:rPr>
          <w:rFonts w:eastAsia="Times New Roman"/>
        </w:rPr>
      </w:pPr>
    </w:p>
    <w:p w:rsidR="00CE6CAF" w:rsidRPr="008D45AC" w:rsidRDefault="00CE6CAF" w:rsidP="00CE6CAF">
      <w:pPr>
        <w:pStyle w:val="Bezmezer"/>
        <w:ind w:left="3540" w:hanging="3540"/>
        <w:jc w:val="both"/>
        <w:rPr>
          <w:rFonts w:eastAsia="Times New Roman"/>
        </w:rPr>
      </w:pPr>
    </w:p>
    <w:p w:rsidR="00CE6CAF" w:rsidRPr="002E63A5" w:rsidRDefault="00CE6CAF" w:rsidP="00CE6CAF">
      <w:pPr>
        <w:rPr>
          <w:rFonts w:asciiTheme="minorHAnsi" w:hAnsiTheme="minorHAnsi"/>
        </w:rPr>
      </w:pPr>
      <w:r w:rsidRPr="002E63A5">
        <w:rPr>
          <w:rFonts w:asciiTheme="minorHAnsi" w:hAnsiTheme="minorHAnsi"/>
        </w:rPr>
        <w:t>Autorem materiálu a všech jeho příloh, není-li uvedeno jinak, je Ing. Hana Illingerová.</w:t>
      </w:r>
    </w:p>
    <w:p w:rsidR="00CE6CAF" w:rsidRDefault="00CE6CAF">
      <w:pPr>
        <w:spacing w:after="200" w:line="276" w:lineRule="auto"/>
      </w:pPr>
      <w:r>
        <w:br w:type="page"/>
      </w:r>
    </w:p>
    <w:p w:rsidR="00890A24" w:rsidRDefault="00890A24" w:rsidP="00890A24"/>
    <w:p w:rsidR="00763682" w:rsidRPr="00763682" w:rsidRDefault="00763682" w:rsidP="00763682">
      <w:pPr>
        <w:jc w:val="center"/>
        <w:rPr>
          <w:b/>
          <w:sz w:val="32"/>
          <w:u w:val="single"/>
        </w:rPr>
      </w:pPr>
      <w:r>
        <w:rPr>
          <w:b/>
          <w:sz w:val="32"/>
          <w:u w:val="single"/>
        </w:rPr>
        <w:t>Návěští zásilky (avízo)</w:t>
      </w:r>
    </w:p>
    <w:p w:rsidR="00763682" w:rsidRDefault="00763682" w:rsidP="00763682">
      <w:pPr>
        <w:pStyle w:val="Nadpis3"/>
      </w:pPr>
      <w:r>
        <w:t>Doporučeně</w:t>
      </w:r>
    </w:p>
    <w:p w:rsidR="00763682" w:rsidRDefault="00763682" w:rsidP="00763682">
      <w:pPr>
        <w:jc w:val="center"/>
        <w:rPr>
          <w:b/>
          <w:sz w:val="24"/>
        </w:rPr>
      </w:pPr>
    </w:p>
    <w:p w:rsidR="00763682" w:rsidRDefault="00763682" w:rsidP="00763682">
      <w:pPr>
        <w:pStyle w:val="Zkladntext"/>
      </w:pPr>
      <w:r>
        <w:t>Používá se hlavně při odesílání neočekávaných větších zásilek nebo zásilek podléhající zkáze. Předcházíme jím vzniku potíží při vykládání nebo uskladnění takových zásilek. Způsob odeslání návěští upravuje obvykle kupní smlouva. Návěští vždy obsahuje: datum naložení zásilky nebo datum jejího převzetí ve skladu; způsob a místo dodání; popis zásilky nebo dodací list.</w:t>
      </w:r>
    </w:p>
    <w:p w:rsidR="00763682" w:rsidRDefault="00763682" w:rsidP="00763682">
      <w:pPr>
        <w:pStyle w:val="Zkladntext"/>
      </w:pPr>
    </w:p>
    <w:p w:rsidR="00763682" w:rsidRDefault="00763682" w:rsidP="00763682">
      <w:pPr>
        <w:jc w:val="both"/>
        <w:rPr>
          <w:sz w:val="24"/>
        </w:rPr>
      </w:pPr>
      <w:r>
        <w:rPr>
          <w:sz w:val="24"/>
        </w:rPr>
        <w:t>1.</w:t>
      </w:r>
    </w:p>
    <w:p w:rsidR="00763682" w:rsidRDefault="00763682" w:rsidP="00763682">
      <w:pPr>
        <w:jc w:val="both"/>
        <w:rPr>
          <w:sz w:val="24"/>
        </w:rPr>
      </w:pPr>
      <w:r>
        <w:rPr>
          <w:sz w:val="24"/>
        </w:rPr>
        <w:t xml:space="preserve">     Cestovní kancelář Alma – </w:t>
      </w:r>
      <w:proofErr w:type="spellStart"/>
      <w:r>
        <w:rPr>
          <w:sz w:val="24"/>
        </w:rPr>
        <w:t>tour</w:t>
      </w:r>
      <w:proofErr w:type="spellEnd"/>
      <w:r>
        <w:rPr>
          <w:sz w:val="24"/>
        </w:rPr>
        <w:t>, s. r. o., Topolová 1126, 300 00 Plzeň, si objednala u firmy Václav Kára, truhlářství, vybavení kanceláří nábytkem podle objednávky číslo 302. Při dojednání zakázky bylo dohodnuto, že dodavatelská firma bude písemně informovat zákazníka o dokončení prací a v přesném termínu dodávky včetně montáže. Dnešního dne vás pověřil pan Kára, abyste za něj napsali dopis, že pracovníci firmy dodají nábytek a budou provádět montáž v pondělí příštího týdne (uveďte konkrétní datum).</w:t>
      </w:r>
    </w:p>
    <w:p w:rsidR="00763682" w:rsidRDefault="00763682" w:rsidP="00763682">
      <w:pPr>
        <w:jc w:val="both"/>
        <w:rPr>
          <w:sz w:val="24"/>
        </w:rPr>
      </w:pPr>
    </w:p>
    <w:p w:rsidR="00763682" w:rsidRDefault="00763682" w:rsidP="00763682">
      <w:pPr>
        <w:jc w:val="both"/>
        <w:rPr>
          <w:sz w:val="24"/>
        </w:rPr>
      </w:pPr>
      <w:r>
        <w:rPr>
          <w:sz w:val="24"/>
        </w:rPr>
        <w:t xml:space="preserve">2. </w:t>
      </w:r>
    </w:p>
    <w:p w:rsidR="00763682" w:rsidRDefault="00763682" w:rsidP="00763682">
      <w:pPr>
        <w:jc w:val="both"/>
        <w:rPr>
          <w:sz w:val="24"/>
        </w:rPr>
      </w:pPr>
      <w:r>
        <w:rPr>
          <w:sz w:val="24"/>
        </w:rPr>
        <w:t xml:space="preserve">     Jako manažer a. s. </w:t>
      </w:r>
      <w:proofErr w:type="spellStart"/>
      <w:r>
        <w:rPr>
          <w:sz w:val="24"/>
        </w:rPr>
        <w:t>Florana</w:t>
      </w:r>
      <w:proofErr w:type="spellEnd"/>
      <w:r>
        <w:rPr>
          <w:sz w:val="24"/>
        </w:rPr>
        <w:t xml:space="preserve"> avizujete dnešního dne zásilku orchidejí. Květiny budete expedovat v úterý příští týden na adresy vybraných prodejen, jejichž seznam jste obdrželi spolu s objednávkou č. 56/20xx v pátek minulý týden. Dodací listy budou součástí jednotlivých zásilek. Dopis podepište a adresujte jej na společnost s ručením omezeným Vaše zahrada, Kolínská 35, 102 00 Praha 102, paní Anně Dvořákové</w:t>
      </w:r>
    </w:p>
    <w:p w:rsidR="00763682" w:rsidRDefault="00763682" w:rsidP="00763682">
      <w:pPr>
        <w:jc w:val="both"/>
        <w:rPr>
          <w:sz w:val="24"/>
        </w:rPr>
      </w:pPr>
    </w:p>
    <w:p w:rsidR="00763682" w:rsidRDefault="00763682" w:rsidP="00763682">
      <w:pPr>
        <w:jc w:val="both"/>
        <w:rPr>
          <w:sz w:val="24"/>
        </w:rPr>
      </w:pPr>
      <w:r>
        <w:rPr>
          <w:sz w:val="24"/>
        </w:rPr>
        <w:t xml:space="preserve">3. </w:t>
      </w:r>
    </w:p>
    <w:p w:rsidR="00763682" w:rsidRDefault="00763682" w:rsidP="00763682">
      <w:pPr>
        <w:jc w:val="both"/>
        <w:rPr>
          <w:sz w:val="24"/>
        </w:rPr>
      </w:pPr>
      <w:r>
        <w:rPr>
          <w:sz w:val="24"/>
        </w:rPr>
        <w:t xml:space="preserve">     Ing. Milada Marešová, obchodní ředitelka, vás dnes pověřila, abyste napsali za a. s. AGROPO Janovice návěští zásilky. Zemědělskému družstvu v Kouřimi (PSČ 281 61, Hlavní 13) potvrzujete doporučeným dopisem dnešní telefonické návěští zásilky 400 ocelových trubek o průměru 35 mm, 850 měděných tyčí o průměru 10 mm, 2 000 šroubů M14 a 3 000 elektrod EK103. Trubky a tyče jsou loženy volně, šrouby a elektrody jsou zabaleny v bednách. K dopisu je přiložen průklep dodacího listu, jehož originál je v bedně označené číslem 1.</w:t>
      </w:r>
    </w:p>
    <w:p w:rsidR="00763682" w:rsidRDefault="00763682" w:rsidP="00763682">
      <w:pPr>
        <w:jc w:val="both"/>
        <w:rPr>
          <w:sz w:val="24"/>
        </w:rPr>
      </w:pPr>
    </w:p>
    <w:p w:rsidR="00763682" w:rsidRDefault="00763682" w:rsidP="00763682">
      <w:pPr>
        <w:jc w:val="both"/>
        <w:rPr>
          <w:sz w:val="24"/>
        </w:rPr>
      </w:pPr>
      <w:r>
        <w:rPr>
          <w:sz w:val="24"/>
        </w:rPr>
        <w:t>4.</w:t>
      </w:r>
    </w:p>
    <w:p w:rsidR="00763682" w:rsidRDefault="00763682" w:rsidP="00763682">
      <w:pPr>
        <w:jc w:val="both"/>
        <w:rPr>
          <w:sz w:val="24"/>
        </w:rPr>
      </w:pPr>
      <w:r>
        <w:rPr>
          <w:sz w:val="24"/>
        </w:rPr>
        <w:t xml:space="preserve">     Pracujete jako vedoucí skladu u a. s. Tesla Praha – Holešovice. Dnes oznamujete obchodnímu domu CENTRUM v Havlíčkově Brodě (PSČ 581 01, </w:t>
      </w:r>
      <w:proofErr w:type="spellStart"/>
      <w:r>
        <w:rPr>
          <w:sz w:val="24"/>
        </w:rPr>
        <w:t>Hálkova</w:t>
      </w:r>
      <w:proofErr w:type="spellEnd"/>
      <w:r>
        <w:rPr>
          <w:sz w:val="24"/>
        </w:rPr>
        <w:t xml:space="preserve"> 4), že podle odvolávky k objednávce číslo 66/06 zasíláte vagónem číslo 2 jako obyčejné zboží celkem 500 krabic žárovek různé výkonnosti a 300 krabic zářivek. Zboží je pečlivě zabaleno a označeno jako křehké. Žádáte zákazníka, aby přebral dodávku za přítomnosti pracovníka ČD, aby v případě poškození krabic bylo možno vyhotovit komerční zápis.</w:t>
      </w:r>
    </w:p>
    <w:p w:rsidR="00763682" w:rsidRDefault="00763682" w:rsidP="00763682">
      <w:pPr>
        <w:jc w:val="both"/>
        <w:rPr>
          <w:sz w:val="24"/>
        </w:rPr>
      </w:pPr>
    </w:p>
    <w:p w:rsidR="00763682" w:rsidRDefault="00763682" w:rsidP="00763682">
      <w:pPr>
        <w:jc w:val="both"/>
        <w:rPr>
          <w:sz w:val="24"/>
        </w:rPr>
      </w:pPr>
      <w:r>
        <w:rPr>
          <w:sz w:val="24"/>
        </w:rPr>
        <w:t>5.</w:t>
      </w:r>
    </w:p>
    <w:p w:rsidR="00763682" w:rsidRDefault="00763682" w:rsidP="00763682">
      <w:pPr>
        <w:jc w:val="both"/>
        <w:rPr>
          <w:sz w:val="24"/>
        </w:rPr>
      </w:pPr>
      <w:r>
        <w:rPr>
          <w:sz w:val="24"/>
        </w:rPr>
        <w:t xml:space="preserve">     Václav Jeřábek – truhlářství, Vašíkova 216, 696 62 Strážnice, navštívil 15. dne minulého měsíce profesní veletrh Svět dřevoobráběcích strojů. S jedním z vystavovatelů – společností A. D. G. </w:t>
      </w:r>
      <w:proofErr w:type="spellStart"/>
      <w:r>
        <w:rPr>
          <w:sz w:val="24"/>
        </w:rPr>
        <w:t>Klepiš</w:t>
      </w:r>
      <w:proofErr w:type="spellEnd"/>
      <w:r>
        <w:rPr>
          <w:sz w:val="24"/>
        </w:rPr>
        <w:t xml:space="preserve"> – uzavřel na místě kupní smlouvu na dodání </w:t>
      </w:r>
      <w:proofErr w:type="spellStart"/>
      <w:r>
        <w:rPr>
          <w:sz w:val="24"/>
        </w:rPr>
        <w:t>olepovačky</w:t>
      </w:r>
      <w:proofErr w:type="spellEnd"/>
      <w:r>
        <w:rPr>
          <w:sz w:val="24"/>
        </w:rPr>
        <w:t xml:space="preserve"> hran MEB 400. Dodavatel se v kupní smlouvě Zavázal, že stroj dopraví, provede instalaci a zaškolí obsluhu. Termín realizace sdělí odběrateli písemně. Vedoucí obchodního oddělení společnosti A. D. G. </w:t>
      </w:r>
      <w:proofErr w:type="spellStart"/>
      <w:r>
        <w:rPr>
          <w:sz w:val="24"/>
        </w:rPr>
        <w:t>Klepiš</w:t>
      </w:r>
      <w:proofErr w:type="spellEnd"/>
      <w:r>
        <w:rPr>
          <w:sz w:val="24"/>
        </w:rPr>
        <w:t xml:space="preserve">  Ing. Jaroslav </w:t>
      </w:r>
      <w:proofErr w:type="spellStart"/>
      <w:r>
        <w:rPr>
          <w:sz w:val="24"/>
        </w:rPr>
        <w:t>Balínek</w:t>
      </w:r>
      <w:proofErr w:type="spellEnd"/>
      <w:r>
        <w:rPr>
          <w:sz w:val="24"/>
        </w:rPr>
        <w:t xml:space="preserve"> (tel.: 261 053 206, fax: 261 053 207, e-mail: </w:t>
      </w:r>
      <w:hyperlink r:id="rId6" w:history="1">
        <w:r w:rsidRPr="00714FDB">
          <w:rPr>
            <w:rStyle w:val="Hypertextovodkaz"/>
          </w:rPr>
          <w:t>balinek@adgklepis.cz</w:t>
        </w:r>
      </w:hyperlink>
      <w:r>
        <w:rPr>
          <w:sz w:val="24"/>
        </w:rPr>
        <w:t xml:space="preserve">) informuje dopisem zn. 461/Ba dnešního dne zákazníka, že stroj dopraví za 7 dnů (uveďte </w:t>
      </w:r>
      <w:r>
        <w:rPr>
          <w:sz w:val="24"/>
        </w:rPr>
        <w:lastRenderedPageBreak/>
        <w:t xml:space="preserve">konkrétní datum) v cca 10 h (čas bude </w:t>
      </w:r>
      <w:proofErr w:type="spellStart"/>
      <w:r>
        <w:rPr>
          <w:sz w:val="24"/>
        </w:rPr>
        <w:t>event</w:t>
      </w:r>
      <w:proofErr w:type="spellEnd"/>
      <w:r>
        <w:rPr>
          <w:sz w:val="24"/>
        </w:rPr>
        <w:t>. telefonicky aktualizován podle dopravní situace na dálnici D1). Žádá také kupujícího, aby měl vyklizenu přístupovou cestu a prostor, v němž bude strojní zařízení umístěno.</w:t>
      </w:r>
    </w:p>
    <w:p w:rsidR="00AA063D" w:rsidRDefault="00AA063D"/>
    <w:sectPr w:rsidR="00AA063D" w:rsidSect="00AA063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63682"/>
    <w:rsid w:val="00030176"/>
    <w:rsid w:val="000F0D31"/>
    <w:rsid w:val="001C2F11"/>
    <w:rsid w:val="00244532"/>
    <w:rsid w:val="00317667"/>
    <w:rsid w:val="00763682"/>
    <w:rsid w:val="00890A24"/>
    <w:rsid w:val="008C3E1C"/>
    <w:rsid w:val="00915B9A"/>
    <w:rsid w:val="00985110"/>
    <w:rsid w:val="00A658AB"/>
    <w:rsid w:val="00A8252D"/>
    <w:rsid w:val="00AA063D"/>
    <w:rsid w:val="00B470C0"/>
    <w:rsid w:val="00B70645"/>
    <w:rsid w:val="00C0732B"/>
    <w:rsid w:val="00CE6CAF"/>
    <w:rsid w:val="00DD27C8"/>
    <w:rsid w:val="00E67E13"/>
    <w:rsid w:val="00EB4C5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63682"/>
    <w:pPr>
      <w:spacing w:after="0" w:line="240" w:lineRule="auto"/>
    </w:pPr>
    <w:rPr>
      <w:rFonts w:ascii="Times New Roman" w:eastAsia="Times New Roman" w:hAnsi="Times New Roman" w:cs="Times New Roman"/>
      <w:sz w:val="20"/>
      <w:szCs w:val="20"/>
      <w:lang w:eastAsia="cs-CZ"/>
    </w:rPr>
  </w:style>
  <w:style w:type="paragraph" w:styleId="Nadpis3">
    <w:name w:val="heading 3"/>
    <w:basedOn w:val="Normln"/>
    <w:next w:val="Normln"/>
    <w:link w:val="Nadpis3Char"/>
    <w:qFormat/>
    <w:rsid w:val="00763682"/>
    <w:pPr>
      <w:keepNext/>
      <w:jc w:val="center"/>
      <w:outlineLvl w:val="2"/>
    </w:pPr>
    <w:rPr>
      <w:b/>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763682"/>
    <w:rPr>
      <w:rFonts w:ascii="Times New Roman" w:eastAsia="Times New Roman" w:hAnsi="Times New Roman" w:cs="Times New Roman"/>
      <w:b/>
      <w:sz w:val="24"/>
      <w:szCs w:val="20"/>
      <w:lang w:eastAsia="cs-CZ"/>
    </w:rPr>
  </w:style>
  <w:style w:type="paragraph" w:styleId="Zkladntext">
    <w:name w:val="Body Text"/>
    <w:basedOn w:val="Normln"/>
    <w:link w:val="ZkladntextChar"/>
    <w:rsid w:val="00763682"/>
    <w:pPr>
      <w:jc w:val="both"/>
    </w:pPr>
    <w:rPr>
      <w:sz w:val="24"/>
    </w:rPr>
  </w:style>
  <w:style w:type="character" w:customStyle="1" w:styleId="ZkladntextChar">
    <w:name w:val="Základní text Char"/>
    <w:basedOn w:val="Standardnpsmoodstavce"/>
    <w:link w:val="Zkladntext"/>
    <w:rsid w:val="00763682"/>
    <w:rPr>
      <w:rFonts w:ascii="Times New Roman" w:eastAsia="Times New Roman" w:hAnsi="Times New Roman" w:cs="Times New Roman"/>
      <w:sz w:val="24"/>
      <w:szCs w:val="20"/>
      <w:lang w:eastAsia="cs-CZ"/>
    </w:rPr>
  </w:style>
  <w:style w:type="character" w:styleId="Hypertextovodkaz">
    <w:name w:val="Hyperlink"/>
    <w:basedOn w:val="Standardnpsmoodstavce"/>
    <w:rsid w:val="00763682"/>
    <w:rPr>
      <w:color w:val="0000FF"/>
      <w:u w:val="single"/>
    </w:rPr>
  </w:style>
  <w:style w:type="paragraph" w:styleId="Textbubliny">
    <w:name w:val="Balloon Text"/>
    <w:basedOn w:val="Normln"/>
    <w:link w:val="TextbublinyChar"/>
    <w:uiPriority w:val="99"/>
    <w:semiHidden/>
    <w:unhideWhenUsed/>
    <w:rsid w:val="000F0D31"/>
    <w:rPr>
      <w:rFonts w:ascii="Tahoma" w:hAnsi="Tahoma" w:cs="Tahoma"/>
      <w:sz w:val="16"/>
      <w:szCs w:val="16"/>
    </w:rPr>
  </w:style>
  <w:style w:type="character" w:customStyle="1" w:styleId="TextbublinyChar">
    <w:name w:val="Text bubliny Char"/>
    <w:basedOn w:val="Standardnpsmoodstavce"/>
    <w:link w:val="Textbubliny"/>
    <w:uiPriority w:val="99"/>
    <w:semiHidden/>
    <w:rsid w:val="000F0D31"/>
    <w:rPr>
      <w:rFonts w:ascii="Tahoma" w:eastAsia="Times New Roman" w:hAnsi="Tahoma" w:cs="Tahoma"/>
      <w:sz w:val="16"/>
      <w:szCs w:val="16"/>
      <w:lang w:eastAsia="cs-CZ"/>
    </w:rPr>
  </w:style>
  <w:style w:type="paragraph" w:styleId="Bezmezer">
    <w:name w:val="No Spacing"/>
    <w:uiPriority w:val="1"/>
    <w:qFormat/>
    <w:rsid w:val="00915B9A"/>
    <w:pPr>
      <w:spacing w:after="0" w:line="240" w:lineRule="auto"/>
    </w:pPr>
    <w:rPr>
      <w:rFonts w:ascii="Calibri" w:eastAsia="Calibri" w:hAnsi="Calibri" w:cs="Times New Roman"/>
    </w:rPr>
  </w:style>
  <w:style w:type="paragraph" w:styleId="Nzev">
    <w:name w:val="Title"/>
    <w:basedOn w:val="Normln"/>
    <w:link w:val="NzevChar"/>
    <w:qFormat/>
    <w:rsid w:val="00890A24"/>
    <w:pPr>
      <w:jc w:val="center"/>
    </w:pPr>
    <w:rPr>
      <w:b/>
      <w:sz w:val="32"/>
      <w:u w:val="single"/>
    </w:rPr>
  </w:style>
  <w:style w:type="character" w:customStyle="1" w:styleId="NzevChar">
    <w:name w:val="Název Char"/>
    <w:basedOn w:val="Standardnpsmoodstavce"/>
    <w:link w:val="Nzev"/>
    <w:rsid w:val="00890A24"/>
    <w:rPr>
      <w:rFonts w:ascii="Times New Roman" w:eastAsia="Times New Roman" w:hAnsi="Times New Roman" w:cs="Times New Roman"/>
      <w:b/>
      <w:sz w:val="32"/>
      <w:szCs w:val="20"/>
      <w:u w:val="single"/>
      <w:lang w:eastAsia="cs-CZ"/>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linek@adgklepis.cz" TargetMode="Externa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733</Words>
  <Characters>4329</Characters>
  <Application>Microsoft Office Word</Application>
  <DocSecurity>0</DocSecurity>
  <Lines>36</Lines>
  <Paragraphs>10</Paragraphs>
  <ScaleCrop>false</ScaleCrop>
  <Company/>
  <LinksUpToDate>false</LinksUpToDate>
  <CharactersWithSpaces>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helenka</cp:lastModifiedBy>
  <cp:revision>13</cp:revision>
  <dcterms:created xsi:type="dcterms:W3CDTF">2013-02-07T14:49:00Z</dcterms:created>
  <dcterms:modified xsi:type="dcterms:W3CDTF">2013-08-27T19:22:00Z</dcterms:modified>
</cp:coreProperties>
</file>