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F36" w:rsidRDefault="00595A80" w:rsidP="00A60E35">
      <w:pPr>
        <w:jc w:val="center"/>
        <w:rPr>
          <w:b/>
          <w:sz w:val="24"/>
        </w:rPr>
      </w:pPr>
      <w:bookmarkStart w:id="0" w:name="_GoBack"/>
      <w:bookmarkEnd w:id="0"/>
      <w:r>
        <w:rPr>
          <w:noProof/>
        </w:rPr>
        <w:drawing>
          <wp:inline distT="0" distB="0" distL="0" distR="0">
            <wp:extent cx="5753100" cy="136207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5753100" cy="1362075"/>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7E4F36" w:rsidTr="007E4F36">
        <w:tc>
          <w:tcPr>
            <w:tcW w:w="9212" w:type="dxa"/>
            <w:tcBorders>
              <w:top w:val="single" w:sz="4" w:space="0" w:color="000000"/>
              <w:left w:val="single" w:sz="4" w:space="0" w:color="000000"/>
              <w:bottom w:val="single" w:sz="4" w:space="0" w:color="000000"/>
              <w:right w:val="single" w:sz="4" w:space="0" w:color="000000"/>
            </w:tcBorders>
          </w:tcPr>
          <w:p w:rsidR="007E4F36" w:rsidRDefault="007E4F36">
            <w:pPr>
              <w:pStyle w:val="Bezmezer"/>
              <w:spacing w:line="276" w:lineRule="auto"/>
              <w:jc w:val="center"/>
              <w:rPr>
                <w:b/>
                <w:sz w:val="24"/>
                <w:szCs w:val="24"/>
              </w:rPr>
            </w:pPr>
            <w:r>
              <w:rPr>
                <w:b/>
                <w:sz w:val="24"/>
                <w:szCs w:val="24"/>
              </w:rPr>
              <w:t>Zlepšení podmínek pro vzdělávání na středních školách Operačního programu</w:t>
            </w:r>
          </w:p>
          <w:p w:rsidR="007E4F36" w:rsidRDefault="007E4F36">
            <w:pPr>
              <w:pStyle w:val="Bezmezer"/>
              <w:spacing w:line="276" w:lineRule="auto"/>
              <w:jc w:val="center"/>
              <w:rPr>
                <w:b/>
                <w:sz w:val="24"/>
                <w:szCs w:val="24"/>
              </w:rPr>
            </w:pPr>
            <w:r>
              <w:rPr>
                <w:b/>
                <w:sz w:val="24"/>
                <w:szCs w:val="24"/>
              </w:rPr>
              <w:t>Vzdělávání pro konkurenceschopnost</w:t>
            </w:r>
          </w:p>
          <w:p w:rsidR="007E4F36" w:rsidRDefault="007E4F36">
            <w:pPr>
              <w:spacing w:line="276" w:lineRule="auto"/>
              <w:rPr>
                <w:b/>
                <w:sz w:val="24"/>
                <w:szCs w:val="24"/>
                <w:lang w:eastAsia="en-US"/>
              </w:rPr>
            </w:pPr>
          </w:p>
        </w:tc>
      </w:tr>
      <w:tr w:rsidR="007E4F36" w:rsidTr="007E4F36">
        <w:trPr>
          <w:trHeight w:val="875"/>
        </w:trPr>
        <w:tc>
          <w:tcPr>
            <w:tcW w:w="9212" w:type="dxa"/>
            <w:tcBorders>
              <w:top w:val="single" w:sz="4" w:space="0" w:color="000000"/>
              <w:left w:val="single" w:sz="4" w:space="0" w:color="000000"/>
              <w:bottom w:val="single" w:sz="4" w:space="0" w:color="000000"/>
              <w:right w:val="single" w:sz="4" w:space="0" w:color="000000"/>
            </w:tcBorders>
            <w:vAlign w:val="center"/>
            <w:hideMark/>
          </w:tcPr>
          <w:p w:rsidR="007E4F36" w:rsidRDefault="007E4F36">
            <w:pPr>
              <w:spacing w:line="276" w:lineRule="auto"/>
              <w:jc w:val="center"/>
              <w:rPr>
                <w:b/>
                <w:sz w:val="24"/>
                <w:szCs w:val="24"/>
                <w:lang w:eastAsia="en-US"/>
              </w:rPr>
            </w:pPr>
            <w:r>
              <w:rPr>
                <w:b/>
                <w:sz w:val="24"/>
                <w:szCs w:val="24"/>
              </w:rPr>
              <w:t>Název a adresa školy: Integrovaná střední škola Cheb, Obrněné brigády 6, 350 11 Cheb</w:t>
            </w:r>
            <w:r>
              <w:rPr>
                <w:b/>
                <w:noProof/>
                <w:sz w:val="24"/>
                <w:szCs w:val="24"/>
              </w:rPr>
              <w:drawing>
                <wp:inline distT="0" distB="0" distL="0" distR="0">
                  <wp:extent cx="857250" cy="752475"/>
                  <wp:effectExtent l="19050" t="0" r="0" b="0"/>
                  <wp:docPr id="6"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6" cstate="print"/>
                          <a:srcRect/>
                          <a:stretch>
                            <a:fillRect/>
                          </a:stretch>
                        </pic:blipFill>
                        <pic:spPr bwMode="auto">
                          <a:xfrm>
                            <a:off x="0" y="0"/>
                            <a:ext cx="857250" cy="752475"/>
                          </a:xfrm>
                          <a:prstGeom prst="rect">
                            <a:avLst/>
                          </a:prstGeom>
                          <a:noFill/>
                          <a:ln w="9525">
                            <a:noFill/>
                            <a:miter lim="800000"/>
                            <a:headEnd/>
                            <a:tailEnd/>
                          </a:ln>
                        </pic:spPr>
                      </pic:pic>
                    </a:graphicData>
                  </a:graphic>
                </wp:inline>
              </w:drawing>
            </w:r>
          </w:p>
        </w:tc>
      </w:tr>
      <w:tr w:rsidR="007E4F36" w:rsidTr="007E4F36">
        <w:tc>
          <w:tcPr>
            <w:tcW w:w="9212" w:type="dxa"/>
            <w:tcBorders>
              <w:top w:val="single" w:sz="4" w:space="0" w:color="000000"/>
              <w:left w:val="single" w:sz="4" w:space="0" w:color="000000"/>
              <w:bottom w:val="single" w:sz="4" w:space="0" w:color="000000"/>
              <w:right w:val="single" w:sz="4" w:space="0" w:color="000000"/>
            </w:tcBorders>
            <w:hideMark/>
          </w:tcPr>
          <w:p w:rsidR="007E4F36" w:rsidRDefault="007E4F36">
            <w:pPr>
              <w:spacing w:line="276" w:lineRule="auto"/>
              <w:rPr>
                <w:b/>
                <w:sz w:val="24"/>
                <w:szCs w:val="24"/>
                <w:lang w:eastAsia="en-US"/>
              </w:rPr>
            </w:pPr>
            <w:r>
              <w:rPr>
                <w:b/>
                <w:sz w:val="24"/>
                <w:szCs w:val="24"/>
              </w:rPr>
              <w:t>Číslo projektu: CZ.1.07/1.5.00/34.0290</w:t>
            </w:r>
          </w:p>
        </w:tc>
      </w:tr>
    </w:tbl>
    <w:p w:rsidR="007E4F36" w:rsidRDefault="007E4F36" w:rsidP="007E4F36">
      <w:pPr>
        <w:pStyle w:val="Bezmezer"/>
        <w:rPr>
          <w:b/>
        </w:rPr>
      </w:pPr>
    </w:p>
    <w:p w:rsidR="009B2725" w:rsidRPr="008D45AC" w:rsidRDefault="009B2725" w:rsidP="009B2725">
      <w:pPr>
        <w:pStyle w:val="Bezmezer"/>
        <w:ind w:left="3540" w:hanging="3540"/>
        <w:rPr>
          <w:b/>
          <w:color w:val="000000"/>
        </w:rPr>
      </w:pPr>
      <w:r w:rsidRPr="008D45AC">
        <w:rPr>
          <w:b/>
        </w:rPr>
        <w:t xml:space="preserve">Číslo a název klíčové aktivity: </w:t>
      </w:r>
      <w:r w:rsidRPr="008D45AC">
        <w:rPr>
          <w:b/>
        </w:rPr>
        <w:tab/>
      </w:r>
      <w:r w:rsidRPr="008D45AC">
        <w:rPr>
          <w:bCs/>
          <w:iCs/>
        </w:rPr>
        <w:t>III/2 Inovace a zkvalitnění výuky prostřednictvím IC</w:t>
      </w:r>
      <w:r w:rsidR="00F73F3D">
        <w:rPr>
          <w:bCs/>
          <w:iCs/>
        </w:rPr>
        <w:t>T</w:t>
      </w:r>
      <w:r w:rsidRPr="008D45AC">
        <w:tab/>
      </w:r>
    </w:p>
    <w:p w:rsidR="009B2725" w:rsidRDefault="009B2725" w:rsidP="009B2725">
      <w:pPr>
        <w:pStyle w:val="Bezmezer"/>
        <w:ind w:left="3540" w:hanging="3540"/>
        <w:rPr>
          <w:color w:val="000000"/>
        </w:rPr>
      </w:pPr>
      <w:r w:rsidRPr="008D45AC">
        <w:rPr>
          <w:b/>
          <w:color w:val="000000"/>
        </w:rPr>
        <w:t xml:space="preserve">Číslo DUM: </w:t>
      </w:r>
      <w:r w:rsidRPr="008D45AC">
        <w:rPr>
          <w:b/>
          <w:color w:val="000000"/>
        </w:rPr>
        <w:tab/>
      </w:r>
      <w:r w:rsidRPr="008D45AC">
        <w:rPr>
          <w:color w:val="000000"/>
        </w:rPr>
        <w:t>VY_32_INOVACE_05</w:t>
      </w:r>
      <w:r>
        <w:rPr>
          <w:color w:val="000000"/>
        </w:rPr>
        <w:t>Igo_20</w:t>
      </w:r>
    </w:p>
    <w:p w:rsidR="009B2725" w:rsidRPr="008D45AC" w:rsidRDefault="009B2725" w:rsidP="009B2725">
      <w:pPr>
        <w:pStyle w:val="Bezmezer"/>
        <w:ind w:left="3540" w:hanging="3540"/>
        <w:rPr>
          <w:b/>
          <w:color w:val="000000"/>
        </w:rPr>
      </w:pPr>
      <w:r w:rsidRPr="00C2713D">
        <w:rPr>
          <w:b/>
          <w:color w:val="000000"/>
        </w:rPr>
        <w:t>Název DUM</w:t>
      </w:r>
      <w:r>
        <w:rPr>
          <w:color w:val="000000"/>
        </w:rPr>
        <w:t>:</w:t>
      </w:r>
      <w:r w:rsidRPr="008D45AC">
        <w:rPr>
          <w:b/>
          <w:color w:val="000000"/>
        </w:rPr>
        <w:tab/>
      </w:r>
      <w:r>
        <w:rPr>
          <w:color w:val="000000"/>
        </w:rPr>
        <w:t>Pozvánka na poradu - pokračování</w:t>
      </w:r>
      <w:r w:rsidRPr="008D45AC">
        <w:rPr>
          <w:b/>
          <w:color w:val="000000"/>
        </w:rPr>
        <w:tab/>
      </w:r>
      <w:r w:rsidRPr="008D45AC">
        <w:rPr>
          <w:b/>
          <w:color w:val="000000"/>
        </w:rPr>
        <w:tab/>
      </w:r>
    </w:p>
    <w:p w:rsidR="009B2725" w:rsidRPr="008D45AC" w:rsidRDefault="009B2725" w:rsidP="009B2725">
      <w:pPr>
        <w:pStyle w:val="Bezmezer"/>
        <w:rPr>
          <w:b/>
          <w:color w:val="000000"/>
        </w:rPr>
      </w:pPr>
      <w:r w:rsidRPr="008D45AC">
        <w:rPr>
          <w:b/>
          <w:color w:val="000000"/>
        </w:rPr>
        <w:t xml:space="preserve">Jméno autora: </w:t>
      </w:r>
      <w:r w:rsidRPr="008D45AC">
        <w:rPr>
          <w:b/>
          <w:color w:val="000000"/>
        </w:rPr>
        <w:tab/>
      </w:r>
      <w:r w:rsidRPr="008D45AC">
        <w:rPr>
          <w:b/>
          <w:color w:val="000000"/>
        </w:rPr>
        <w:tab/>
      </w:r>
      <w:r w:rsidRPr="008D45AC">
        <w:rPr>
          <w:b/>
          <w:color w:val="000000"/>
        </w:rPr>
        <w:tab/>
      </w:r>
      <w:r>
        <w:rPr>
          <w:b/>
          <w:color w:val="000000"/>
        </w:rPr>
        <w:tab/>
      </w:r>
      <w:r w:rsidRPr="008D45AC">
        <w:rPr>
          <w:color w:val="000000"/>
        </w:rPr>
        <w:t xml:space="preserve">Ing. Hana </w:t>
      </w:r>
      <w:proofErr w:type="spellStart"/>
      <w:r w:rsidRPr="008D45AC">
        <w:rPr>
          <w:color w:val="000000"/>
        </w:rPr>
        <w:t>Illingerová</w:t>
      </w:r>
      <w:proofErr w:type="spellEnd"/>
      <w:r w:rsidRPr="008D45AC">
        <w:rPr>
          <w:color w:val="000000"/>
        </w:rPr>
        <w:tab/>
      </w:r>
      <w:r w:rsidRPr="008D45AC">
        <w:rPr>
          <w:b/>
          <w:color w:val="000000"/>
        </w:rPr>
        <w:tab/>
      </w:r>
      <w:r w:rsidRPr="008D45AC">
        <w:rPr>
          <w:b/>
          <w:color w:val="000000"/>
        </w:rPr>
        <w:tab/>
      </w:r>
      <w:r w:rsidRPr="008D45AC">
        <w:rPr>
          <w:b/>
          <w:color w:val="000000"/>
        </w:rPr>
        <w:tab/>
      </w:r>
    </w:p>
    <w:p w:rsidR="009B2725" w:rsidRPr="008D45AC" w:rsidRDefault="009B2725" w:rsidP="009B2725">
      <w:pPr>
        <w:pStyle w:val="Bezmezer"/>
        <w:rPr>
          <w:b/>
          <w:color w:val="000000"/>
        </w:rPr>
      </w:pPr>
      <w:r w:rsidRPr="008D45AC">
        <w:rPr>
          <w:b/>
          <w:color w:val="000000"/>
        </w:rPr>
        <w:t>Datum (období) vytvoření DUM:</w:t>
      </w:r>
      <w:r w:rsidRPr="008D45AC">
        <w:rPr>
          <w:b/>
          <w:color w:val="000000"/>
        </w:rPr>
        <w:tab/>
      </w:r>
      <w:r w:rsidRPr="008D45AC">
        <w:rPr>
          <w:rFonts w:eastAsia="Times New Roman"/>
        </w:rPr>
        <w:t>jaro, léto 2012</w:t>
      </w:r>
      <w:r w:rsidRPr="008D45AC">
        <w:rPr>
          <w:b/>
          <w:color w:val="000000"/>
        </w:rPr>
        <w:tab/>
      </w:r>
    </w:p>
    <w:p w:rsidR="009B2725" w:rsidRPr="008D45AC" w:rsidRDefault="009B2725" w:rsidP="009B2725">
      <w:pPr>
        <w:pStyle w:val="Bezmezer"/>
        <w:rPr>
          <w:b/>
          <w:color w:val="000000"/>
        </w:rPr>
      </w:pPr>
      <w:r w:rsidRPr="008D45AC">
        <w:rPr>
          <w:b/>
          <w:color w:val="000000"/>
        </w:rPr>
        <w:t xml:space="preserve">Ročník: </w:t>
      </w:r>
      <w:r w:rsidRPr="008D45AC">
        <w:rPr>
          <w:b/>
          <w:color w:val="000000"/>
        </w:rPr>
        <w:tab/>
      </w:r>
      <w:r w:rsidRPr="008D45AC">
        <w:rPr>
          <w:b/>
          <w:color w:val="000000"/>
        </w:rPr>
        <w:tab/>
      </w:r>
      <w:r w:rsidRPr="008D45AC">
        <w:rPr>
          <w:b/>
          <w:color w:val="000000"/>
        </w:rPr>
        <w:tab/>
      </w:r>
      <w:r w:rsidRPr="008D45AC">
        <w:rPr>
          <w:b/>
          <w:color w:val="000000"/>
        </w:rPr>
        <w:tab/>
        <w:t>1., 2., 3., 4.</w:t>
      </w:r>
      <w:r w:rsidRPr="008D45AC">
        <w:rPr>
          <w:b/>
          <w:color w:val="000000"/>
        </w:rPr>
        <w:tab/>
      </w:r>
      <w:r w:rsidRPr="008D45AC">
        <w:rPr>
          <w:b/>
          <w:color w:val="000000"/>
        </w:rPr>
        <w:tab/>
      </w:r>
      <w:r w:rsidRPr="008D45AC">
        <w:rPr>
          <w:b/>
          <w:color w:val="000000"/>
        </w:rPr>
        <w:tab/>
      </w:r>
      <w:r w:rsidRPr="008D45AC">
        <w:rPr>
          <w:b/>
          <w:color w:val="000000"/>
        </w:rPr>
        <w:tab/>
      </w:r>
    </w:p>
    <w:p w:rsidR="009B2725" w:rsidRPr="008D45AC" w:rsidRDefault="009B2725" w:rsidP="009B2725">
      <w:pPr>
        <w:pStyle w:val="Bezmezer"/>
        <w:rPr>
          <w:b/>
          <w:color w:val="000000"/>
        </w:rPr>
      </w:pPr>
      <w:r w:rsidRPr="008D45AC">
        <w:rPr>
          <w:b/>
          <w:color w:val="000000"/>
        </w:rPr>
        <w:t xml:space="preserve">Vzdělávací oblast: </w:t>
      </w:r>
      <w:r w:rsidRPr="008D45AC">
        <w:rPr>
          <w:b/>
          <w:color w:val="000000"/>
        </w:rPr>
        <w:tab/>
      </w:r>
      <w:r w:rsidRPr="008D45AC">
        <w:rPr>
          <w:b/>
          <w:color w:val="000000"/>
        </w:rPr>
        <w:tab/>
      </w:r>
      <w:r w:rsidRPr="008D45AC">
        <w:rPr>
          <w:b/>
          <w:color w:val="000000"/>
        </w:rPr>
        <w:tab/>
      </w:r>
      <w:r w:rsidRPr="008D45AC">
        <w:rPr>
          <w:rFonts w:eastAsia="Times New Roman"/>
        </w:rPr>
        <w:t>písemná a elektronická komunikace</w:t>
      </w:r>
      <w:r w:rsidRPr="008D45AC">
        <w:rPr>
          <w:b/>
          <w:color w:val="000000"/>
        </w:rPr>
        <w:tab/>
      </w:r>
      <w:r w:rsidRPr="008D45AC">
        <w:rPr>
          <w:b/>
          <w:color w:val="000000"/>
        </w:rPr>
        <w:tab/>
      </w:r>
      <w:r w:rsidRPr="008D45AC">
        <w:rPr>
          <w:b/>
          <w:color w:val="000000"/>
        </w:rPr>
        <w:tab/>
      </w:r>
    </w:p>
    <w:p w:rsidR="009B2725" w:rsidRPr="008D45AC" w:rsidRDefault="009B2725" w:rsidP="009B2725">
      <w:pPr>
        <w:pStyle w:val="Bezmezer"/>
        <w:rPr>
          <w:b/>
          <w:color w:val="000000"/>
        </w:rPr>
      </w:pPr>
      <w:r w:rsidRPr="008D45AC">
        <w:rPr>
          <w:b/>
          <w:color w:val="000000"/>
        </w:rPr>
        <w:t xml:space="preserve">Vzdělávací obor: </w:t>
      </w:r>
      <w:r w:rsidRPr="008D45AC">
        <w:rPr>
          <w:b/>
          <w:color w:val="000000"/>
        </w:rPr>
        <w:tab/>
      </w:r>
      <w:r w:rsidRPr="008D45AC">
        <w:rPr>
          <w:b/>
          <w:color w:val="000000"/>
        </w:rPr>
        <w:tab/>
      </w:r>
      <w:r w:rsidRPr="008D45AC">
        <w:rPr>
          <w:b/>
          <w:color w:val="000000"/>
        </w:rPr>
        <w:tab/>
      </w:r>
      <w:r w:rsidRPr="008D45AC">
        <w:rPr>
          <w:rFonts w:eastAsia="Times New Roman"/>
        </w:rPr>
        <w:t>Obchodní akademie, Podnikání, Veřejnosprávní činnost</w:t>
      </w:r>
      <w:r w:rsidRPr="008D45AC">
        <w:rPr>
          <w:b/>
          <w:color w:val="000000"/>
        </w:rPr>
        <w:tab/>
      </w:r>
    </w:p>
    <w:p w:rsidR="009B2725" w:rsidRPr="008D45AC" w:rsidRDefault="009B2725" w:rsidP="009B2725">
      <w:pPr>
        <w:pStyle w:val="Bezmezer"/>
        <w:ind w:left="3540" w:hanging="3540"/>
        <w:rPr>
          <w:b/>
          <w:color w:val="000000"/>
        </w:rPr>
      </w:pPr>
      <w:r w:rsidRPr="008D45AC">
        <w:rPr>
          <w:b/>
          <w:color w:val="000000"/>
        </w:rPr>
        <w:t xml:space="preserve">Klíčová slova: </w:t>
      </w:r>
      <w:r w:rsidRPr="008D45AC">
        <w:rPr>
          <w:b/>
          <w:color w:val="000000"/>
        </w:rPr>
        <w:tab/>
      </w:r>
      <w:r w:rsidR="006801E9">
        <w:rPr>
          <w:rFonts w:eastAsia="Times New Roman"/>
        </w:rPr>
        <w:t>pozvánka, porada</w:t>
      </w:r>
    </w:p>
    <w:p w:rsidR="009B2725" w:rsidRPr="008D45AC" w:rsidRDefault="009B2725" w:rsidP="009B2725">
      <w:pPr>
        <w:pStyle w:val="Bezmezer"/>
        <w:ind w:left="3540" w:hanging="3540"/>
        <w:rPr>
          <w:b/>
          <w:color w:val="000000"/>
        </w:rPr>
      </w:pPr>
      <w:r w:rsidRPr="008D45AC">
        <w:rPr>
          <w:b/>
          <w:color w:val="000000"/>
        </w:rPr>
        <w:t xml:space="preserve">Anotace: </w:t>
      </w:r>
      <w:r w:rsidRPr="008D45AC">
        <w:rPr>
          <w:b/>
          <w:color w:val="000000"/>
        </w:rPr>
        <w:tab/>
      </w:r>
      <w:r w:rsidRPr="008D45AC">
        <w:rPr>
          <w:color w:val="000000"/>
        </w:rPr>
        <w:t>Materiály slouží nejen jako učební pomůcka, ale zároveň jako pomůcka při  přípravě na státní zkoušky nebo různé formy soutěží</w:t>
      </w:r>
      <w:r w:rsidRPr="008D45AC">
        <w:rPr>
          <w:color w:val="000000"/>
        </w:rPr>
        <w:tab/>
      </w:r>
    </w:p>
    <w:p w:rsidR="009B2725" w:rsidRPr="008D45AC" w:rsidRDefault="009B2725" w:rsidP="009B2725">
      <w:pPr>
        <w:pStyle w:val="Bezmezer"/>
        <w:rPr>
          <w:b/>
          <w:color w:val="000000"/>
        </w:rPr>
      </w:pPr>
      <w:r w:rsidRPr="008D45AC">
        <w:rPr>
          <w:b/>
          <w:color w:val="000000"/>
        </w:rPr>
        <w:t xml:space="preserve">Druh učebního materiálu: </w:t>
      </w:r>
      <w:r w:rsidRPr="008D45AC">
        <w:rPr>
          <w:b/>
          <w:color w:val="000000"/>
        </w:rPr>
        <w:tab/>
      </w:r>
      <w:r w:rsidRPr="008D45AC">
        <w:rPr>
          <w:b/>
          <w:color w:val="000000"/>
        </w:rPr>
        <w:tab/>
      </w:r>
      <w:r w:rsidRPr="008D45AC">
        <w:rPr>
          <w:rFonts w:eastAsia="Times New Roman"/>
        </w:rPr>
        <w:t>tištěný text a vzory</w:t>
      </w:r>
      <w:r w:rsidRPr="008D45AC">
        <w:rPr>
          <w:b/>
          <w:color w:val="000000"/>
        </w:rPr>
        <w:tab/>
      </w:r>
      <w:r w:rsidRPr="008D45AC">
        <w:rPr>
          <w:b/>
          <w:color w:val="000000"/>
        </w:rPr>
        <w:tab/>
      </w:r>
    </w:p>
    <w:p w:rsidR="009B2725" w:rsidRPr="008D45AC" w:rsidRDefault="009B2725" w:rsidP="009B2725">
      <w:pPr>
        <w:pStyle w:val="Bezmezer"/>
        <w:ind w:left="3540" w:hanging="3540"/>
        <w:rPr>
          <w:b/>
          <w:color w:val="000000"/>
        </w:rPr>
      </w:pPr>
      <w:r w:rsidRPr="008D45AC">
        <w:rPr>
          <w:b/>
          <w:color w:val="000000"/>
        </w:rPr>
        <w:t xml:space="preserve">Očekávaný výstup: </w:t>
      </w:r>
      <w:r w:rsidRPr="008D45AC">
        <w:rPr>
          <w:b/>
          <w:color w:val="000000"/>
        </w:rPr>
        <w:tab/>
      </w:r>
      <w:r w:rsidRPr="008D45AC">
        <w:rPr>
          <w:rFonts w:eastAsia="Times New Roman"/>
        </w:rPr>
        <w:t>žák je schopen bezchybně a podle norem napsat a upravit obchodní a hospodářské písemnosti</w:t>
      </w:r>
      <w:r w:rsidRPr="008D45AC">
        <w:rPr>
          <w:b/>
          <w:color w:val="000000"/>
        </w:rPr>
        <w:tab/>
      </w:r>
    </w:p>
    <w:p w:rsidR="009B2725" w:rsidRDefault="009B2725" w:rsidP="009B2725">
      <w:pPr>
        <w:pStyle w:val="Bezmezer"/>
        <w:ind w:left="3540" w:hanging="3540"/>
        <w:jc w:val="both"/>
        <w:rPr>
          <w:rFonts w:eastAsia="Times New Roman"/>
        </w:rPr>
      </w:pPr>
      <w:r w:rsidRPr="008D45AC">
        <w:rPr>
          <w:b/>
          <w:color w:val="000000"/>
        </w:rPr>
        <w:t xml:space="preserve">Metodika učebního materiálu: </w:t>
      </w:r>
      <w:r w:rsidRPr="008D45AC">
        <w:rPr>
          <w:b/>
          <w:color w:val="000000"/>
        </w:rPr>
        <w:tab/>
      </w:r>
      <w:r w:rsidRPr="008D45AC">
        <w:rPr>
          <w:rFonts w:eastAsia="Times New Roman"/>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dále „Náš dopis  zn.“, popřípadě dalších sdělení (např.: které písemnosti se musí posílat doporučeně, </w:t>
      </w:r>
      <w:proofErr w:type="spellStart"/>
      <w:r w:rsidRPr="008D45AC">
        <w:rPr>
          <w:rFonts w:eastAsia="Times New Roman"/>
        </w:rPr>
        <w:t>atd</w:t>
      </w:r>
      <w:proofErr w:type="spellEnd"/>
      <w:r w:rsidRPr="008D45AC">
        <w:rPr>
          <w:rFonts w:eastAsia="Times New Roman"/>
        </w:rPr>
        <w:t>). Pak následuje vypracování jednotlivých písemností za vzorem a zhodnocení práce vyučujícím nejen po obsahové, formální a gramatické stránce,  ale i to, aby písemnost odpovídala současným normám.Též žákům sdělí, kde a proč jednotlivá píse</w:t>
      </w:r>
      <w:r>
        <w:rPr>
          <w:rFonts w:eastAsia="Times New Roman"/>
        </w:rPr>
        <w:t>mnost neodpovídá těmto normám a </w:t>
      </w:r>
      <w:r w:rsidRPr="008D45AC">
        <w:rPr>
          <w:rFonts w:eastAsia="Times New Roman"/>
        </w:rPr>
        <w:t xml:space="preserve">oznámkuje mu jeho úkol na základě výše uvedených kritérií. </w:t>
      </w:r>
    </w:p>
    <w:p w:rsidR="009B2725" w:rsidRDefault="009B2725" w:rsidP="009B2725">
      <w:pPr>
        <w:pStyle w:val="Bezmezer"/>
        <w:ind w:left="3540" w:hanging="3540"/>
        <w:jc w:val="both"/>
        <w:rPr>
          <w:rFonts w:eastAsia="Times New Roman"/>
        </w:rPr>
      </w:pPr>
    </w:p>
    <w:p w:rsidR="009B2725" w:rsidRDefault="009B2725" w:rsidP="009B2725">
      <w:pPr>
        <w:pStyle w:val="Bezmezer"/>
        <w:ind w:left="3540" w:hanging="3540"/>
        <w:jc w:val="both"/>
        <w:rPr>
          <w:rFonts w:eastAsia="Times New Roman"/>
        </w:rPr>
      </w:pPr>
    </w:p>
    <w:p w:rsidR="009B2725" w:rsidRPr="008D45AC" w:rsidRDefault="009B2725" w:rsidP="009B2725">
      <w:pPr>
        <w:pStyle w:val="Bezmezer"/>
        <w:ind w:left="3540" w:hanging="3540"/>
        <w:jc w:val="both"/>
        <w:rPr>
          <w:rFonts w:eastAsia="Times New Roman"/>
        </w:rPr>
      </w:pPr>
    </w:p>
    <w:p w:rsidR="009B2725" w:rsidRPr="002E63A5" w:rsidRDefault="009B2725" w:rsidP="009B2725">
      <w:pPr>
        <w:rPr>
          <w:rFonts w:asciiTheme="minorHAnsi" w:hAnsiTheme="minorHAnsi"/>
        </w:rPr>
      </w:pPr>
      <w:r w:rsidRPr="002E63A5">
        <w:rPr>
          <w:rFonts w:asciiTheme="minorHAnsi" w:hAnsiTheme="minorHAnsi"/>
        </w:rPr>
        <w:t xml:space="preserve">Autorem materiálu a všech jeho příloh, není-li uvedeno jinak, je Ing. Hana </w:t>
      </w:r>
      <w:proofErr w:type="spellStart"/>
      <w:r w:rsidRPr="002E63A5">
        <w:rPr>
          <w:rFonts w:asciiTheme="minorHAnsi" w:hAnsiTheme="minorHAnsi"/>
        </w:rPr>
        <w:t>Illingerová</w:t>
      </w:r>
      <w:proofErr w:type="spellEnd"/>
      <w:r w:rsidRPr="002E63A5">
        <w:rPr>
          <w:rFonts w:asciiTheme="minorHAnsi" w:hAnsiTheme="minorHAnsi"/>
        </w:rPr>
        <w:t>.</w:t>
      </w:r>
    </w:p>
    <w:p w:rsidR="007E4F36" w:rsidRDefault="007E4F36" w:rsidP="007E4F36">
      <w:pPr>
        <w:pStyle w:val="Bezmezer"/>
        <w:ind w:left="3540" w:hanging="3540"/>
        <w:rPr>
          <w:rFonts w:eastAsia="Times New Roman"/>
        </w:rPr>
      </w:pPr>
    </w:p>
    <w:p w:rsidR="00A60E35" w:rsidRPr="00A60E35" w:rsidRDefault="00A60E35" w:rsidP="00A60E35">
      <w:pPr>
        <w:jc w:val="center"/>
        <w:rPr>
          <w:b/>
          <w:sz w:val="24"/>
        </w:rPr>
      </w:pPr>
      <w:r>
        <w:rPr>
          <w:b/>
          <w:sz w:val="24"/>
        </w:rPr>
        <w:lastRenderedPageBreak/>
        <w:t xml:space="preserve">Pozvánka na poradu – pokračování </w:t>
      </w:r>
    </w:p>
    <w:p w:rsidR="00A60E35" w:rsidRDefault="00A60E35" w:rsidP="00A60E35">
      <w:pPr>
        <w:jc w:val="both"/>
        <w:rPr>
          <w:sz w:val="24"/>
        </w:rPr>
      </w:pPr>
      <w:r>
        <w:rPr>
          <w:sz w:val="24"/>
        </w:rPr>
        <w:t xml:space="preserve">4. </w:t>
      </w:r>
    </w:p>
    <w:p w:rsidR="00A60E35" w:rsidRDefault="00A60E35" w:rsidP="00A60E35">
      <w:pPr>
        <w:jc w:val="both"/>
        <w:rPr>
          <w:sz w:val="24"/>
        </w:rPr>
      </w:pPr>
      <w:r>
        <w:rPr>
          <w:sz w:val="24"/>
        </w:rPr>
        <w:t xml:space="preserve">     Ing. Eva Formánková, pořadatelka zahraničního zájezdu při SOU obchodním v Bohumíně vás pověřila sestavením pozvánky na informativní schůzku s rodiči žáků, kteří se zúčastní zahraničního zájezdu. Schůzka s rodiči se bude konat v budově školy, Jesenická ul. č. 33/10, II. poschodí č. učebny 12 v 16:00 hodin 8. dne příštího měsíce. Na schůzce chce Ing. Formánková projednat dobu a místo odjezdu a příjezdu, dále chce podat informace o trase zájezdu, jeho tematickém zaměření a výchovně vzdělávacím cíli. Ing. Formánková také sdělí rodičům seznam osobních věcí, které by měli žáci mít sebou. Na dotazy rodičů bude odpovídat také pracovnice cestovní kanceláře Beta, která je rovněž účastnicí zájezdu. V poznámce písemnosti uveďte, že v případě neúčasti na schůzce si mohou rodiče telefonicky dojednat návštěvu u Ing. Formánkové kterýkoliv pracovní den v době od 7:00 h do 7:45 h nebo od 13:00 h do 13:45 h na telefonním čísle 767/230 457.</w:t>
      </w:r>
    </w:p>
    <w:p w:rsidR="00A60E35" w:rsidRDefault="00A60E35" w:rsidP="00A60E35">
      <w:pPr>
        <w:jc w:val="both"/>
        <w:rPr>
          <w:sz w:val="24"/>
        </w:rPr>
      </w:pPr>
    </w:p>
    <w:p w:rsidR="00A60E35" w:rsidRDefault="00A60E35" w:rsidP="00A60E35">
      <w:pPr>
        <w:jc w:val="both"/>
        <w:rPr>
          <w:sz w:val="24"/>
        </w:rPr>
      </w:pPr>
      <w:r>
        <w:rPr>
          <w:sz w:val="24"/>
        </w:rPr>
        <w:t>5.</w:t>
      </w:r>
    </w:p>
    <w:p w:rsidR="00A60E35" w:rsidRDefault="00A60E35" w:rsidP="00A60E35">
      <w:pPr>
        <w:jc w:val="both"/>
        <w:rPr>
          <w:sz w:val="24"/>
        </w:rPr>
      </w:pPr>
      <w:r>
        <w:rPr>
          <w:sz w:val="24"/>
        </w:rPr>
        <w:t xml:space="preserve">     Vypracujte pozvánku na poradu vedení závodu Chomutov, která se bude konat 11. dne příštího měsíce v 9:00 h v zasedací místnosti ředitelství závodu ve Starých Spořicích. Název organizace: Povodí Ohře, státní podnik, závod Chomutov. Datum vyhotovení pozvánky – dnešní. Podpis: Ing. Vojtěch </w:t>
      </w:r>
      <w:proofErr w:type="spellStart"/>
      <w:r>
        <w:rPr>
          <w:sz w:val="24"/>
        </w:rPr>
        <w:t>Pittermann</w:t>
      </w:r>
      <w:proofErr w:type="spellEnd"/>
      <w:r>
        <w:rPr>
          <w:sz w:val="24"/>
        </w:rPr>
        <w:t xml:space="preserve">. Program – 1. Výsledky hospodaření za minulé čtvrtletí (tj. ...) 200x – ing. </w:t>
      </w:r>
      <w:proofErr w:type="spellStart"/>
      <w:r>
        <w:rPr>
          <w:sz w:val="24"/>
        </w:rPr>
        <w:t>Pittermann</w:t>
      </w:r>
      <w:proofErr w:type="spellEnd"/>
      <w:r>
        <w:rPr>
          <w:sz w:val="24"/>
        </w:rPr>
        <w:t xml:space="preserve">. 2. Ostraha objektů – Horst Malý. 3. Zpráva komise zabývající se škodami – Ivana </w:t>
      </w:r>
      <w:proofErr w:type="spellStart"/>
      <w:r>
        <w:rPr>
          <w:sz w:val="24"/>
        </w:rPr>
        <w:t>Scholzová</w:t>
      </w:r>
      <w:proofErr w:type="spellEnd"/>
      <w:r>
        <w:rPr>
          <w:sz w:val="24"/>
        </w:rPr>
        <w:t>. 4. Přidělení podnikových bytů zaměstnancům – Josef Kořínek. 5. Proškolení a přezkoušení strojníků – Ing. Jakub Kouba. 6. Příprava kolektivní smlouvy na příští rok – Josef Kořínek.7 Vývoj pracovní úrazovosti – Ludvík Pech. 8. Povodně a havárie, provedení cvičných akcí .– Ludvík Pech. 9, Školka lesních dřevin a zajištění jejich oprav – Ladislav Adámek. 10. Různé.</w:t>
      </w:r>
    </w:p>
    <w:p w:rsidR="00A60E35" w:rsidRDefault="00A60E35" w:rsidP="00A60E35">
      <w:pPr>
        <w:jc w:val="both"/>
        <w:rPr>
          <w:sz w:val="24"/>
        </w:rPr>
      </w:pPr>
    </w:p>
    <w:p w:rsidR="00A60E35" w:rsidRDefault="00A60E35" w:rsidP="00A60E35">
      <w:pPr>
        <w:jc w:val="both"/>
        <w:rPr>
          <w:sz w:val="24"/>
        </w:rPr>
      </w:pPr>
      <w:r>
        <w:rPr>
          <w:sz w:val="24"/>
        </w:rPr>
        <w:t>6.</w:t>
      </w:r>
    </w:p>
    <w:p w:rsidR="00A60E35" w:rsidRDefault="00A60E35" w:rsidP="00A60E35">
      <w:pPr>
        <w:jc w:val="both"/>
        <w:rPr>
          <w:sz w:val="24"/>
        </w:rPr>
      </w:pPr>
      <w:r>
        <w:rPr>
          <w:sz w:val="24"/>
        </w:rPr>
        <w:t xml:space="preserve">     Jako pořadatel a jednatel společnosti, která se zabývá dovozem kosmetických přípravků od britské firmy </w:t>
      </w:r>
      <w:proofErr w:type="spellStart"/>
      <w:r>
        <w:rPr>
          <w:sz w:val="24"/>
        </w:rPr>
        <w:t>Norrison</w:t>
      </w:r>
      <w:proofErr w:type="spellEnd"/>
      <w:r>
        <w:rPr>
          <w:sz w:val="24"/>
        </w:rPr>
        <w:t xml:space="preserve">, Ltd., </w:t>
      </w:r>
      <w:proofErr w:type="spellStart"/>
      <w:r>
        <w:rPr>
          <w:sz w:val="24"/>
        </w:rPr>
        <w:t>Brimingham</w:t>
      </w:r>
      <w:proofErr w:type="spellEnd"/>
      <w:r>
        <w:rPr>
          <w:sz w:val="24"/>
        </w:rPr>
        <w:t xml:space="preserve">, chcete předvést nové výrobky. Proto zvete vaše stálé zákazníky na prezentaci těchto výrobků vaší firmy – </w:t>
      </w:r>
      <w:proofErr w:type="spellStart"/>
      <w:r>
        <w:rPr>
          <w:sz w:val="24"/>
        </w:rPr>
        <w:t>Kosmetic</w:t>
      </w:r>
      <w:proofErr w:type="spellEnd"/>
      <w:r>
        <w:rPr>
          <w:sz w:val="24"/>
        </w:rPr>
        <w:t xml:space="preserve">, s. r. o., Uhlířova 199, Hradec Králové 1 (PSČ 500 01). Akci jste připravili na 22. den příštího měsíce v 10:00 h, hotel Slunce, Pardubická 326, Hradec Králové. Do programu pořadatel zařadil: zahájení akce a uvítání účastníků ředitelem společnosti Ing. Janem Švandou, dále odborný seminář RNDr. Barbory </w:t>
      </w:r>
      <w:proofErr w:type="spellStart"/>
      <w:r>
        <w:rPr>
          <w:sz w:val="24"/>
        </w:rPr>
        <w:t>Makešové</w:t>
      </w:r>
      <w:proofErr w:type="spellEnd"/>
      <w:r>
        <w:rPr>
          <w:sz w:val="24"/>
        </w:rPr>
        <w:t xml:space="preserve"> o předváděných výrobcích. Ve 12:00 h bude pro účastníky připraven oběd a od 13:00 h předvádění kosmetických výrobků. Datum vystavení pozvánky bude dnešní a za společnosti ji podepíšete vy jako pořadatel.</w:t>
      </w:r>
    </w:p>
    <w:p w:rsidR="00A60E35" w:rsidRDefault="00A60E35" w:rsidP="00A60E35">
      <w:pPr>
        <w:jc w:val="both"/>
        <w:rPr>
          <w:sz w:val="24"/>
        </w:rPr>
      </w:pPr>
    </w:p>
    <w:p w:rsidR="00A60E35" w:rsidRDefault="00A60E35" w:rsidP="00A60E35">
      <w:pPr>
        <w:jc w:val="both"/>
        <w:rPr>
          <w:sz w:val="24"/>
        </w:rPr>
      </w:pPr>
      <w:r>
        <w:rPr>
          <w:sz w:val="24"/>
        </w:rPr>
        <w:t>7.</w:t>
      </w:r>
    </w:p>
    <w:p w:rsidR="00A60E35" w:rsidRDefault="00A60E35" w:rsidP="00A60E35">
      <w:pPr>
        <w:jc w:val="both"/>
        <w:rPr>
          <w:sz w:val="24"/>
        </w:rPr>
      </w:pPr>
      <w:r>
        <w:rPr>
          <w:sz w:val="24"/>
        </w:rPr>
        <w:t xml:space="preserve">     Kulturní centrum v Dobříši, Šímova 178, pořádá 4. dne příštího měsíce od 18:00 h v sále tohoto centra kulturní pořad Vítání jara. V pořadu vystoupí žáci základních škol s literárním pásmem, dále se představí dětský pěvecký sbor Lísteček a taneční skupina Kolovrat. Ve vestibulu kulturního centra je instalována výstava ručních prací s dětskou tematikou. Výstava bude otevřena od 4. do 7. dne příštího měsíce vždy od 9:00 do 16:00 h. Písemnost podepíše Mgr. Marie Suková, ředitelka kulturního centr</w:t>
      </w:r>
    </w:p>
    <w:p w:rsidR="00A60E35" w:rsidRDefault="00A60E35" w:rsidP="00A60E35">
      <w:pPr>
        <w:jc w:val="both"/>
        <w:rPr>
          <w:sz w:val="24"/>
        </w:rPr>
      </w:pPr>
    </w:p>
    <w:p w:rsidR="00A60E35" w:rsidRDefault="00A60E35" w:rsidP="00A60E35">
      <w:pPr>
        <w:jc w:val="both"/>
        <w:rPr>
          <w:sz w:val="24"/>
        </w:rPr>
      </w:pPr>
    </w:p>
    <w:p w:rsidR="006E3619" w:rsidRDefault="006E3619"/>
    <w:sectPr w:rsidR="006E3619" w:rsidSect="006E36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E35"/>
    <w:rsid w:val="0030039D"/>
    <w:rsid w:val="00595A80"/>
    <w:rsid w:val="006801E9"/>
    <w:rsid w:val="006E3619"/>
    <w:rsid w:val="0071122B"/>
    <w:rsid w:val="007C6CC4"/>
    <w:rsid w:val="007E4F36"/>
    <w:rsid w:val="00924AF8"/>
    <w:rsid w:val="00961112"/>
    <w:rsid w:val="009B1DF4"/>
    <w:rsid w:val="009B2725"/>
    <w:rsid w:val="009D4C7F"/>
    <w:rsid w:val="00A60E35"/>
    <w:rsid w:val="00C623DE"/>
    <w:rsid w:val="00C921F4"/>
    <w:rsid w:val="00EC1B25"/>
    <w:rsid w:val="00F73F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60E35"/>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95A80"/>
    <w:rPr>
      <w:rFonts w:ascii="Tahoma" w:hAnsi="Tahoma" w:cs="Tahoma"/>
      <w:sz w:val="16"/>
      <w:szCs w:val="16"/>
    </w:rPr>
  </w:style>
  <w:style w:type="character" w:customStyle="1" w:styleId="TextbublinyChar">
    <w:name w:val="Text bubliny Char"/>
    <w:basedOn w:val="Standardnpsmoodstavce"/>
    <w:link w:val="Textbubliny"/>
    <w:uiPriority w:val="99"/>
    <w:semiHidden/>
    <w:rsid w:val="00595A80"/>
    <w:rPr>
      <w:rFonts w:ascii="Tahoma" w:eastAsia="Times New Roman" w:hAnsi="Tahoma" w:cs="Tahoma"/>
      <w:sz w:val="16"/>
      <w:szCs w:val="16"/>
      <w:lang w:eastAsia="cs-CZ"/>
    </w:rPr>
  </w:style>
  <w:style w:type="paragraph" w:styleId="Nzev">
    <w:name w:val="Title"/>
    <w:basedOn w:val="Normln"/>
    <w:link w:val="NzevChar"/>
    <w:qFormat/>
    <w:rsid w:val="007E4F36"/>
    <w:pPr>
      <w:jc w:val="center"/>
    </w:pPr>
    <w:rPr>
      <w:b/>
      <w:sz w:val="32"/>
      <w:u w:val="single"/>
    </w:rPr>
  </w:style>
  <w:style w:type="character" w:customStyle="1" w:styleId="NzevChar">
    <w:name w:val="Název Char"/>
    <w:basedOn w:val="Standardnpsmoodstavce"/>
    <w:link w:val="Nzev"/>
    <w:rsid w:val="007E4F36"/>
    <w:rPr>
      <w:rFonts w:ascii="Times New Roman" w:eastAsia="Times New Roman" w:hAnsi="Times New Roman" w:cs="Times New Roman"/>
      <w:b/>
      <w:sz w:val="32"/>
      <w:szCs w:val="20"/>
      <w:u w:val="single"/>
      <w:lang w:eastAsia="cs-CZ"/>
    </w:rPr>
  </w:style>
  <w:style w:type="paragraph" w:styleId="Bezmezer">
    <w:name w:val="No Spacing"/>
    <w:uiPriority w:val="1"/>
    <w:qFormat/>
    <w:rsid w:val="007E4F36"/>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60E35"/>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95A80"/>
    <w:rPr>
      <w:rFonts w:ascii="Tahoma" w:hAnsi="Tahoma" w:cs="Tahoma"/>
      <w:sz w:val="16"/>
      <w:szCs w:val="16"/>
    </w:rPr>
  </w:style>
  <w:style w:type="character" w:customStyle="1" w:styleId="TextbublinyChar">
    <w:name w:val="Text bubliny Char"/>
    <w:basedOn w:val="Standardnpsmoodstavce"/>
    <w:link w:val="Textbubliny"/>
    <w:uiPriority w:val="99"/>
    <w:semiHidden/>
    <w:rsid w:val="00595A80"/>
    <w:rPr>
      <w:rFonts w:ascii="Tahoma" w:eastAsia="Times New Roman" w:hAnsi="Tahoma" w:cs="Tahoma"/>
      <w:sz w:val="16"/>
      <w:szCs w:val="16"/>
      <w:lang w:eastAsia="cs-CZ"/>
    </w:rPr>
  </w:style>
  <w:style w:type="paragraph" w:styleId="Nzev">
    <w:name w:val="Title"/>
    <w:basedOn w:val="Normln"/>
    <w:link w:val="NzevChar"/>
    <w:qFormat/>
    <w:rsid w:val="007E4F36"/>
    <w:pPr>
      <w:jc w:val="center"/>
    </w:pPr>
    <w:rPr>
      <w:b/>
      <w:sz w:val="32"/>
      <w:u w:val="single"/>
    </w:rPr>
  </w:style>
  <w:style w:type="character" w:customStyle="1" w:styleId="NzevChar">
    <w:name w:val="Název Char"/>
    <w:basedOn w:val="Standardnpsmoodstavce"/>
    <w:link w:val="Nzev"/>
    <w:rsid w:val="007E4F36"/>
    <w:rPr>
      <w:rFonts w:ascii="Times New Roman" w:eastAsia="Times New Roman" w:hAnsi="Times New Roman" w:cs="Times New Roman"/>
      <w:b/>
      <w:sz w:val="32"/>
      <w:szCs w:val="20"/>
      <w:u w:val="single"/>
      <w:lang w:eastAsia="cs-CZ"/>
    </w:rPr>
  </w:style>
  <w:style w:type="paragraph" w:styleId="Bezmezer">
    <w:name w:val="No Spacing"/>
    <w:uiPriority w:val="1"/>
    <w:qFormat/>
    <w:rsid w:val="007E4F3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960276">
      <w:bodyDiv w:val="1"/>
      <w:marLeft w:val="0"/>
      <w:marRight w:val="0"/>
      <w:marTop w:val="0"/>
      <w:marBottom w:val="0"/>
      <w:divBdr>
        <w:top w:val="none" w:sz="0" w:space="0" w:color="auto"/>
        <w:left w:val="none" w:sz="0" w:space="0" w:color="auto"/>
        <w:bottom w:val="none" w:sz="0" w:space="0" w:color="auto"/>
        <w:right w:val="none" w:sz="0" w:space="0" w:color="auto"/>
      </w:divBdr>
    </w:div>
    <w:div w:id="114196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712</Words>
  <Characters>4204</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jitka</cp:lastModifiedBy>
  <cp:revision>2</cp:revision>
  <dcterms:created xsi:type="dcterms:W3CDTF">2014-04-07T19:35:00Z</dcterms:created>
  <dcterms:modified xsi:type="dcterms:W3CDTF">2014-04-07T19:35:00Z</dcterms:modified>
</cp:coreProperties>
</file>