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1F9" w:rsidRDefault="00DD267E" w:rsidP="006E5133">
      <w:pPr>
        <w:pStyle w:val="Nadpis2"/>
      </w:pPr>
      <w:r>
        <w:rPr>
          <w:noProof/>
        </w:rPr>
        <w:drawing>
          <wp:inline distT="0" distB="0" distL="0" distR="0">
            <wp:extent cx="5753100" cy="1362075"/>
            <wp:effectExtent l="19050" t="0" r="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0621F9" w:rsidRPr="000C558A" w:rsidTr="00991710">
        <w:tc>
          <w:tcPr>
            <w:tcW w:w="9212" w:type="dxa"/>
          </w:tcPr>
          <w:p w:rsidR="000621F9" w:rsidRPr="000C558A" w:rsidRDefault="000621F9" w:rsidP="00991710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0621F9" w:rsidRPr="000C558A" w:rsidRDefault="000621F9" w:rsidP="00991710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Vzdělávání pro konkurenceschopnost</w:t>
            </w:r>
          </w:p>
          <w:p w:rsidR="000621F9" w:rsidRPr="000C558A" w:rsidRDefault="000621F9" w:rsidP="00991710">
            <w:pPr>
              <w:rPr>
                <w:b/>
                <w:sz w:val="24"/>
                <w:szCs w:val="24"/>
              </w:rPr>
            </w:pPr>
          </w:p>
        </w:tc>
      </w:tr>
      <w:tr w:rsidR="000621F9" w:rsidRPr="000C558A" w:rsidTr="00991710">
        <w:trPr>
          <w:trHeight w:val="875"/>
        </w:trPr>
        <w:tc>
          <w:tcPr>
            <w:tcW w:w="9212" w:type="dxa"/>
            <w:vAlign w:val="center"/>
          </w:tcPr>
          <w:p w:rsidR="000621F9" w:rsidRPr="000C558A" w:rsidRDefault="000621F9" w:rsidP="00991710">
            <w:pPr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</w:rPr>
              <w:drawing>
                <wp:inline distT="0" distB="0" distL="0" distR="0">
                  <wp:extent cx="857250" cy="752475"/>
                  <wp:effectExtent l="19050" t="0" r="0" b="0"/>
                  <wp:docPr id="2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21F9" w:rsidRPr="000C558A" w:rsidTr="00991710">
        <w:tc>
          <w:tcPr>
            <w:tcW w:w="9212" w:type="dxa"/>
          </w:tcPr>
          <w:p w:rsidR="000621F9" w:rsidRPr="000C558A" w:rsidRDefault="000621F9" w:rsidP="00991710">
            <w:pPr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0621F9" w:rsidRPr="00FA1FA5" w:rsidRDefault="000621F9" w:rsidP="000621F9">
      <w:pPr>
        <w:pStyle w:val="Bezmezer"/>
        <w:rPr>
          <w:b/>
        </w:rPr>
      </w:pPr>
    </w:p>
    <w:p w:rsidR="0084555E" w:rsidRPr="008D45AC" w:rsidRDefault="0084555E" w:rsidP="0084555E">
      <w:pPr>
        <w:pStyle w:val="Bezmezer"/>
        <w:ind w:left="3540" w:hanging="3540"/>
        <w:rPr>
          <w:b/>
          <w:color w:val="000000"/>
        </w:rPr>
      </w:pPr>
      <w:r w:rsidRPr="008D45AC">
        <w:rPr>
          <w:b/>
        </w:rPr>
        <w:t xml:space="preserve">Číslo a název klíčové aktivity: </w:t>
      </w:r>
      <w:r w:rsidRPr="008D45AC">
        <w:rPr>
          <w:b/>
        </w:rPr>
        <w:tab/>
      </w:r>
      <w:r w:rsidRPr="008D45AC">
        <w:rPr>
          <w:bCs/>
          <w:iCs/>
        </w:rPr>
        <w:t>III/2 Inovace a zkvalitnění výuky prostřednictvím IC</w:t>
      </w:r>
      <w:r w:rsidR="00560D55">
        <w:rPr>
          <w:bCs/>
          <w:iCs/>
        </w:rPr>
        <w:t>T</w:t>
      </w:r>
      <w:r w:rsidRPr="008D45AC">
        <w:tab/>
      </w:r>
    </w:p>
    <w:p w:rsidR="0084555E" w:rsidRDefault="0084555E" w:rsidP="0084555E">
      <w:pPr>
        <w:pStyle w:val="Bezmezer"/>
        <w:ind w:left="3540" w:hanging="3540"/>
        <w:rPr>
          <w:color w:val="000000"/>
        </w:rPr>
      </w:pPr>
      <w:r w:rsidRPr="008D45AC">
        <w:rPr>
          <w:b/>
          <w:color w:val="000000"/>
        </w:rPr>
        <w:t xml:space="preserve">Číslo DUM: </w:t>
      </w:r>
      <w:r w:rsidRPr="008D45AC">
        <w:rPr>
          <w:b/>
          <w:color w:val="000000"/>
        </w:rPr>
        <w:tab/>
      </w:r>
      <w:r w:rsidRPr="008D45AC">
        <w:rPr>
          <w:color w:val="000000"/>
        </w:rPr>
        <w:t>VY_32_INOVACE_05</w:t>
      </w:r>
      <w:r>
        <w:rPr>
          <w:color w:val="000000"/>
        </w:rPr>
        <w:t>Igo_4</w:t>
      </w:r>
    </w:p>
    <w:p w:rsidR="0084555E" w:rsidRPr="008D45AC" w:rsidRDefault="0084555E" w:rsidP="0084555E">
      <w:pPr>
        <w:pStyle w:val="Bezmezer"/>
        <w:ind w:left="3540" w:hanging="3540"/>
        <w:rPr>
          <w:b/>
          <w:color w:val="000000"/>
        </w:rPr>
      </w:pPr>
      <w:r w:rsidRPr="00C2713D">
        <w:rPr>
          <w:b/>
          <w:color w:val="000000"/>
        </w:rPr>
        <w:t>Název DUM</w:t>
      </w:r>
      <w:r>
        <w:rPr>
          <w:color w:val="000000"/>
        </w:rPr>
        <w:t>:</w:t>
      </w:r>
      <w:r w:rsidRPr="008D45AC">
        <w:rPr>
          <w:b/>
          <w:color w:val="000000"/>
        </w:rPr>
        <w:tab/>
      </w:r>
      <w:r>
        <w:rPr>
          <w:color w:val="000000"/>
        </w:rPr>
        <w:t>Přepravní dispozice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84555E" w:rsidRPr="008D45AC" w:rsidRDefault="0084555E" w:rsidP="0084555E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Jméno autora: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>
        <w:rPr>
          <w:b/>
          <w:color w:val="000000"/>
        </w:rPr>
        <w:tab/>
      </w:r>
      <w:r w:rsidRPr="008D45AC">
        <w:rPr>
          <w:color w:val="000000"/>
        </w:rPr>
        <w:t>Ing. Hana Illingerová</w:t>
      </w:r>
      <w:r w:rsidRPr="008D45AC">
        <w:rPr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84555E" w:rsidRPr="008D45AC" w:rsidRDefault="0084555E" w:rsidP="0084555E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>Datum (období) vytvoření DUM:</w:t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jaro, léto 2012</w:t>
      </w:r>
      <w:r w:rsidRPr="008D45AC">
        <w:rPr>
          <w:b/>
          <w:color w:val="000000"/>
        </w:rPr>
        <w:tab/>
      </w:r>
    </w:p>
    <w:p w:rsidR="0084555E" w:rsidRPr="008D45AC" w:rsidRDefault="0084555E" w:rsidP="0084555E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Ročník: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  <w:t>1., 2., 3., 4.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84555E" w:rsidRPr="008D45AC" w:rsidRDefault="0084555E" w:rsidP="0084555E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Vzdělávací oblast: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písemná a elektronická komunikace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84555E" w:rsidRPr="008D45AC" w:rsidRDefault="0084555E" w:rsidP="0084555E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Vzdělávací obor: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 xml:space="preserve">Obchodní akademie, Podnikání, </w:t>
      </w:r>
      <w:proofErr w:type="spellStart"/>
      <w:r w:rsidRPr="008D45AC">
        <w:rPr>
          <w:rFonts w:eastAsia="Times New Roman"/>
        </w:rPr>
        <w:t>Veřejnosprávní</w:t>
      </w:r>
      <w:proofErr w:type="spellEnd"/>
      <w:r w:rsidRPr="008D45AC">
        <w:rPr>
          <w:rFonts w:eastAsia="Times New Roman"/>
        </w:rPr>
        <w:t xml:space="preserve"> činnost</w:t>
      </w:r>
      <w:r w:rsidRPr="008D45AC">
        <w:rPr>
          <w:b/>
          <w:color w:val="000000"/>
        </w:rPr>
        <w:tab/>
      </w:r>
    </w:p>
    <w:p w:rsidR="0084555E" w:rsidRPr="008D45AC" w:rsidRDefault="0084555E" w:rsidP="0084555E">
      <w:pPr>
        <w:pStyle w:val="Bezmezer"/>
        <w:ind w:left="3540" w:hanging="3540"/>
        <w:rPr>
          <w:b/>
          <w:color w:val="000000"/>
        </w:rPr>
      </w:pPr>
      <w:r w:rsidRPr="008D45AC">
        <w:rPr>
          <w:b/>
          <w:color w:val="000000"/>
        </w:rPr>
        <w:t xml:space="preserve">Klíčová slova: </w:t>
      </w:r>
      <w:r w:rsidRPr="008D45AC">
        <w:rPr>
          <w:b/>
          <w:color w:val="000000"/>
        </w:rPr>
        <w:tab/>
      </w:r>
      <w:r w:rsidR="00E826FE">
        <w:rPr>
          <w:rFonts w:eastAsia="Times New Roman"/>
        </w:rPr>
        <w:t>přeprava, dispozice</w:t>
      </w:r>
    </w:p>
    <w:p w:rsidR="0084555E" w:rsidRPr="008D45AC" w:rsidRDefault="0084555E" w:rsidP="0084555E">
      <w:pPr>
        <w:pStyle w:val="Bezmezer"/>
        <w:ind w:left="3540" w:hanging="3540"/>
        <w:rPr>
          <w:b/>
          <w:color w:val="000000"/>
        </w:rPr>
      </w:pPr>
      <w:r w:rsidRPr="008D45AC">
        <w:rPr>
          <w:b/>
          <w:color w:val="000000"/>
        </w:rPr>
        <w:t xml:space="preserve">Anotace: </w:t>
      </w:r>
      <w:r w:rsidRPr="008D45AC">
        <w:rPr>
          <w:b/>
          <w:color w:val="000000"/>
        </w:rPr>
        <w:tab/>
      </w:r>
      <w:r w:rsidRPr="008D45AC">
        <w:rPr>
          <w:color w:val="000000"/>
        </w:rPr>
        <w:t>Materiály slouží nejen jako učební pomůcka, ale zároveň jako pomůcka při  přípravě na státní zkoušky nebo různé formy soutěží</w:t>
      </w:r>
      <w:r w:rsidRPr="008D45AC">
        <w:rPr>
          <w:color w:val="000000"/>
        </w:rPr>
        <w:tab/>
      </w:r>
    </w:p>
    <w:p w:rsidR="0084555E" w:rsidRPr="008D45AC" w:rsidRDefault="0084555E" w:rsidP="0084555E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Druh učebního materiálu: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tištěný text a vzory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84555E" w:rsidRPr="008D45AC" w:rsidRDefault="0084555E" w:rsidP="0084555E">
      <w:pPr>
        <w:pStyle w:val="Bezmezer"/>
        <w:ind w:left="3540" w:hanging="3540"/>
        <w:rPr>
          <w:b/>
          <w:color w:val="000000"/>
        </w:rPr>
      </w:pPr>
      <w:r w:rsidRPr="008D45AC">
        <w:rPr>
          <w:b/>
          <w:color w:val="000000"/>
        </w:rPr>
        <w:t xml:space="preserve">Očekávaný výstup: </w:t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žák je schopen bezchybně a podle norem napsat a upravit obchodní a hospodářské písemnosti</w:t>
      </w:r>
      <w:r w:rsidRPr="008D45AC">
        <w:rPr>
          <w:b/>
          <w:color w:val="000000"/>
        </w:rPr>
        <w:tab/>
      </w:r>
    </w:p>
    <w:p w:rsidR="0084555E" w:rsidRDefault="0084555E" w:rsidP="0084555E">
      <w:pPr>
        <w:pStyle w:val="Bezmezer"/>
        <w:ind w:left="3540" w:hanging="3540"/>
        <w:jc w:val="both"/>
        <w:rPr>
          <w:rFonts w:eastAsia="Times New Roman"/>
        </w:rPr>
      </w:pPr>
      <w:r w:rsidRPr="008D45AC">
        <w:rPr>
          <w:b/>
          <w:color w:val="000000"/>
        </w:rPr>
        <w:t xml:space="preserve">Metodika učebního materiálu: </w:t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 xml:space="preserve">každá ucelená kapitola obsahuje na začátku vzor písemnosti pro žáky, kteří na jeho základě potom vypracovávají jednotlivé úkoly. Vyučující tento vzor použije k prezentaci, zároveň žákům musí sdělit další instrukce týkající se zadání,  např. určení dat, dále „Náš dopis  zn.“, popřípadě dalších sdělení (např.: které písemnosti se musí posílat doporučeně, </w:t>
      </w:r>
      <w:proofErr w:type="spellStart"/>
      <w:r w:rsidRPr="008D45AC">
        <w:rPr>
          <w:rFonts w:eastAsia="Times New Roman"/>
        </w:rPr>
        <w:t>atd</w:t>
      </w:r>
      <w:proofErr w:type="spellEnd"/>
      <w:r w:rsidRPr="008D45AC">
        <w:rPr>
          <w:rFonts w:eastAsia="Times New Roman"/>
        </w:rPr>
        <w:t>). Pak následuje vypracování jednotlivých písemností za vzorem a zhodnocení práce vyučujícím nejen po obsahové, formální a gramatické stránce,  ale i to, aby písemnost odpovídala současným normám.Též žákům sdělí, kde a proč jednotlivá píse</w:t>
      </w:r>
      <w:r>
        <w:rPr>
          <w:rFonts w:eastAsia="Times New Roman"/>
        </w:rPr>
        <w:t>mnost neodpovídá těmto normám a </w:t>
      </w:r>
      <w:r w:rsidRPr="008D45AC">
        <w:rPr>
          <w:rFonts w:eastAsia="Times New Roman"/>
        </w:rPr>
        <w:t xml:space="preserve">oznámkuje mu jeho úkol na základě výše uvedených kritérií. </w:t>
      </w:r>
    </w:p>
    <w:p w:rsidR="0084555E" w:rsidRDefault="0084555E" w:rsidP="0084555E">
      <w:pPr>
        <w:pStyle w:val="Bezmezer"/>
        <w:ind w:left="3540" w:hanging="3540"/>
        <w:jc w:val="both"/>
        <w:rPr>
          <w:rFonts w:eastAsia="Times New Roman"/>
        </w:rPr>
      </w:pPr>
    </w:p>
    <w:p w:rsidR="0084555E" w:rsidRDefault="0084555E" w:rsidP="0084555E">
      <w:pPr>
        <w:pStyle w:val="Bezmezer"/>
        <w:ind w:left="3540" w:hanging="3540"/>
        <w:jc w:val="both"/>
        <w:rPr>
          <w:rFonts w:eastAsia="Times New Roman"/>
        </w:rPr>
      </w:pPr>
    </w:p>
    <w:p w:rsidR="0084555E" w:rsidRPr="008D45AC" w:rsidRDefault="0084555E" w:rsidP="0084555E">
      <w:pPr>
        <w:pStyle w:val="Bezmezer"/>
        <w:ind w:left="3540" w:hanging="3540"/>
        <w:jc w:val="both"/>
        <w:rPr>
          <w:rFonts w:eastAsia="Times New Roman"/>
        </w:rPr>
      </w:pPr>
    </w:p>
    <w:p w:rsidR="0084555E" w:rsidRPr="002E63A5" w:rsidRDefault="0084555E" w:rsidP="0084555E">
      <w:pPr>
        <w:rPr>
          <w:rFonts w:asciiTheme="minorHAnsi" w:hAnsiTheme="minorHAnsi"/>
        </w:rPr>
      </w:pPr>
      <w:r w:rsidRPr="002E63A5">
        <w:rPr>
          <w:rFonts w:asciiTheme="minorHAnsi" w:hAnsiTheme="minorHAnsi"/>
        </w:rPr>
        <w:t>Autorem materiálu a všech jeho příloh, není-li uvedeno jinak, je Ing. Hana Illingerová.</w:t>
      </w:r>
    </w:p>
    <w:p w:rsidR="000621F9" w:rsidRDefault="000621F9" w:rsidP="000621F9">
      <w:pPr>
        <w:pStyle w:val="Bezmezer"/>
        <w:ind w:left="3540" w:hanging="3540"/>
        <w:rPr>
          <w:rFonts w:eastAsia="Times New Roman"/>
        </w:rPr>
      </w:pPr>
    </w:p>
    <w:p w:rsidR="000621F9" w:rsidRDefault="000621F9" w:rsidP="000621F9">
      <w:pPr>
        <w:pStyle w:val="Bezmezer"/>
        <w:ind w:left="3540" w:hanging="3540"/>
        <w:rPr>
          <w:rFonts w:eastAsia="Times New Roman"/>
        </w:rPr>
      </w:pPr>
    </w:p>
    <w:p w:rsidR="006E5133" w:rsidRDefault="006E5133" w:rsidP="006E5133">
      <w:pPr>
        <w:pStyle w:val="Nadpis2"/>
      </w:pPr>
      <w:r>
        <w:lastRenderedPageBreak/>
        <w:t>Přepravní dispozice</w:t>
      </w:r>
    </w:p>
    <w:p w:rsidR="006E5133" w:rsidRDefault="006E5133" w:rsidP="006E5133">
      <w:pPr>
        <w:jc w:val="center"/>
        <w:rPr>
          <w:b/>
          <w:sz w:val="24"/>
        </w:rPr>
      </w:pPr>
    </w:p>
    <w:p w:rsidR="006E5133" w:rsidRDefault="006E5133" w:rsidP="006E5133">
      <w:pPr>
        <w:pStyle w:val="Nadpis3"/>
      </w:pPr>
      <w:r>
        <w:t>Doporučeně</w:t>
      </w:r>
    </w:p>
    <w:p w:rsidR="006E5133" w:rsidRPr="006E5133" w:rsidRDefault="006E5133" w:rsidP="006E5133"/>
    <w:p w:rsidR="006E5133" w:rsidRDefault="006E5133" w:rsidP="006E5133">
      <w:pPr>
        <w:jc w:val="both"/>
        <w:rPr>
          <w:sz w:val="24"/>
        </w:rPr>
      </w:pPr>
    </w:p>
    <w:p w:rsidR="006E5133" w:rsidRDefault="006E5133" w:rsidP="006E5133">
      <w:pPr>
        <w:pStyle w:val="Zkladntext"/>
      </w:pPr>
      <w:r>
        <w:t>V termínu stanoveném kupní smlouvou sděluje odběratel písemně adresu skladu, kam má být dodáno objednané zboží. Může určit i způsob dopravy, železniční stanici, ve které zboží převezme, způsob dodání – kusová nebo vagónová zásilka. Může požádat i o zaslání zprávy o odeslání zásilky (viz Návěští zásilky). Pokud má přepravní dispozice formu obchodního dopisu, pak se v něm kromě pozdravu nepoužívají žádné zdvořilostní fráze.</w:t>
      </w:r>
    </w:p>
    <w:p w:rsidR="006E5133" w:rsidRDefault="006E5133" w:rsidP="006E5133">
      <w:pPr>
        <w:pStyle w:val="Zkladntext"/>
      </w:pPr>
    </w:p>
    <w:p w:rsidR="006E5133" w:rsidRDefault="006E5133" w:rsidP="006E5133">
      <w:pPr>
        <w:pStyle w:val="Zkladntext"/>
      </w:pPr>
    </w:p>
    <w:p w:rsidR="006E5133" w:rsidRDefault="006E5133" w:rsidP="006E5133">
      <w:pPr>
        <w:jc w:val="both"/>
        <w:rPr>
          <w:sz w:val="24"/>
        </w:rPr>
      </w:pPr>
    </w:p>
    <w:p w:rsidR="006E5133" w:rsidRDefault="006E5133" w:rsidP="006E5133">
      <w:pPr>
        <w:jc w:val="both"/>
        <w:rPr>
          <w:sz w:val="24"/>
        </w:rPr>
      </w:pPr>
      <w:r>
        <w:rPr>
          <w:sz w:val="24"/>
        </w:rPr>
        <w:t xml:space="preserve">1. </w:t>
      </w:r>
    </w:p>
    <w:p w:rsidR="006E5133" w:rsidRDefault="006E5133" w:rsidP="006E5133">
      <w:pPr>
        <w:jc w:val="both"/>
        <w:rPr>
          <w:sz w:val="24"/>
        </w:rPr>
      </w:pPr>
      <w:r>
        <w:rPr>
          <w:sz w:val="24"/>
        </w:rPr>
        <w:t xml:space="preserve">     Jste vedoucím nákupního oddělení s. r. o. Vaše zahrada a obracíte se dopisem na Dr. Jana Pražáka z a. s. </w:t>
      </w:r>
      <w:proofErr w:type="spellStart"/>
      <w:r>
        <w:rPr>
          <w:sz w:val="24"/>
        </w:rPr>
        <w:t>Florana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Morseova</w:t>
      </w:r>
      <w:proofErr w:type="spellEnd"/>
      <w:r>
        <w:rPr>
          <w:sz w:val="24"/>
        </w:rPr>
        <w:t xml:space="preserve"> 178, 109 00 Praha 9. V souladu s objednávkou č. 55/20xx z 6. dne minulého měsíce žádáte o odeslání zásilky naočkovaného substrátu pro pěstování hlívy ústřičné v pytlích po 70 litrech. Odběratel – Družstvo pěstitelů – převezme zásilku na nádraží v Říčanech u Prahy. Žádáte odeslání návěstí zásilky nejpozději 3 dny předem.</w:t>
      </w:r>
    </w:p>
    <w:p w:rsidR="006E5133" w:rsidRDefault="006E5133" w:rsidP="006E5133">
      <w:pPr>
        <w:jc w:val="both"/>
        <w:rPr>
          <w:sz w:val="24"/>
        </w:rPr>
      </w:pPr>
    </w:p>
    <w:p w:rsidR="006E5133" w:rsidRDefault="006E5133" w:rsidP="006E5133">
      <w:pPr>
        <w:jc w:val="both"/>
        <w:rPr>
          <w:sz w:val="24"/>
        </w:rPr>
      </w:pPr>
      <w:r>
        <w:rPr>
          <w:sz w:val="24"/>
        </w:rPr>
        <w:t xml:space="preserve">2. </w:t>
      </w:r>
    </w:p>
    <w:p w:rsidR="006E5133" w:rsidRDefault="006E5133" w:rsidP="006E5133">
      <w:pPr>
        <w:jc w:val="both"/>
        <w:rPr>
          <w:sz w:val="24"/>
        </w:rPr>
      </w:pPr>
      <w:r>
        <w:rPr>
          <w:sz w:val="24"/>
        </w:rPr>
        <w:t xml:space="preserve">     Firma </w:t>
      </w:r>
      <w:proofErr w:type="spellStart"/>
      <w:r>
        <w:rPr>
          <w:sz w:val="24"/>
        </w:rPr>
        <w:t>Stavex</w:t>
      </w:r>
      <w:proofErr w:type="spellEnd"/>
      <w:r>
        <w:rPr>
          <w:sz w:val="24"/>
        </w:rPr>
        <w:t xml:space="preserve"> provádí rekonstrukce bytů – přestavby bytových jader, výměny oken a dveří apod. Dne 15. minulého měsíce sjednala kupní smlouvu s firmou </w:t>
      </w:r>
      <w:proofErr w:type="spellStart"/>
      <w:r>
        <w:rPr>
          <w:sz w:val="24"/>
        </w:rPr>
        <w:t>Oknaplast</w:t>
      </w:r>
      <w:proofErr w:type="spellEnd"/>
      <w:r>
        <w:rPr>
          <w:sz w:val="24"/>
        </w:rPr>
        <w:t xml:space="preserve">, s. r. o., </w:t>
      </w:r>
      <w:proofErr w:type="spellStart"/>
      <w:r>
        <w:rPr>
          <w:sz w:val="24"/>
        </w:rPr>
        <w:t>Korandova</w:t>
      </w:r>
      <w:proofErr w:type="spellEnd"/>
      <w:r>
        <w:rPr>
          <w:sz w:val="24"/>
        </w:rPr>
        <w:t xml:space="preserve"> 31, 415 01 Teplice na dodávky plastových oken v tomto roce. Ve smlouvě je ujednáno, že přesný počet, rozměry a provedení i místo dodání bude písemně upřesňovat měsíčně vždy do prvního dne v měsíci na příštích 30 dnů. Následující měsíc bude firma </w:t>
      </w:r>
      <w:proofErr w:type="spellStart"/>
      <w:r>
        <w:rPr>
          <w:sz w:val="24"/>
        </w:rPr>
        <w:t>Stavex</w:t>
      </w:r>
      <w:proofErr w:type="spellEnd"/>
      <w:r>
        <w:rPr>
          <w:sz w:val="24"/>
        </w:rPr>
        <w:t xml:space="preserve"> provádět výměnu oken na Městském úřadě v Děčíně, Labská 103. Na toto místo požaduje okna dopravit, a to: 20 oken o rozměru 200 x 220 cm, typ AL – 01, barva bílá; 10 oken o rozměru 90 x 90 cm, typ AM – 04, barva bílá. Příslušnou písemnost podepište svým jménem – funkce stavbyvedoucí.</w:t>
      </w:r>
    </w:p>
    <w:p w:rsidR="006E5133" w:rsidRDefault="006E5133" w:rsidP="006E5133">
      <w:pPr>
        <w:jc w:val="both"/>
        <w:rPr>
          <w:sz w:val="24"/>
        </w:rPr>
      </w:pPr>
    </w:p>
    <w:p w:rsidR="006E5133" w:rsidRDefault="006E5133" w:rsidP="006E5133">
      <w:pPr>
        <w:jc w:val="both"/>
        <w:rPr>
          <w:sz w:val="24"/>
        </w:rPr>
      </w:pPr>
      <w:r>
        <w:rPr>
          <w:sz w:val="24"/>
        </w:rPr>
        <w:t>3.</w:t>
      </w:r>
    </w:p>
    <w:p w:rsidR="006E5133" w:rsidRDefault="006E5133" w:rsidP="006E5133">
      <w:pPr>
        <w:jc w:val="both"/>
        <w:rPr>
          <w:sz w:val="24"/>
        </w:rPr>
      </w:pPr>
      <w:r>
        <w:rPr>
          <w:sz w:val="24"/>
        </w:rPr>
        <w:t xml:space="preserve">     Obchodní sdružení Agrozet Brno oznamuje akciové společnosti OSAN, 586 91 Jihlava, Popovická 16, aby rozeslala jako vagónové zásilky obyčejného zboží 2. dne příštího měsíce podle kupní smlouvy č. 98/20xx: Agrozetu Pelhřimov 10 upínačů obrobků, 20 záhlubníků, 20 výstružníků a 3 pásové pily na kovy; Agrozetu Jičín 15 upínačů nástrojů, 10 univerzálních sklíčidel, 20 strojních svěráků a 2 pásové pily na kovy; Agrozetu Mělník 5 fréz na ozubení, 10 protahovacích trnů, 5 otočných stolů, 20 lisovacích nástrojů. Dopis podepíše Petr Morávek, vedoucí.</w:t>
      </w:r>
    </w:p>
    <w:p w:rsidR="006E5133" w:rsidRDefault="006E5133" w:rsidP="006E5133">
      <w:pPr>
        <w:jc w:val="both"/>
        <w:rPr>
          <w:sz w:val="24"/>
        </w:rPr>
      </w:pPr>
    </w:p>
    <w:p w:rsidR="006E5133" w:rsidRDefault="006E5133" w:rsidP="006E5133">
      <w:pPr>
        <w:jc w:val="both"/>
        <w:rPr>
          <w:sz w:val="24"/>
        </w:rPr>
      </w:pPr>
    </w:p>
    <w:p w:rsidR="00AA063D" w:rsidRDefault="00AA063D"/>
    <w:sectPr w:rsidR="00AA063D" w:rsidSect="00AA06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E5133"/>
    <w:rsid w:val="000621F9"/>
    <w:rsid w:val="00090A05"/>
    <w:rsid w:val="0042116F"/>
    <w:rsid w:val="004345FD"/>
    <w:rsid w:val="00502D0B"/>
    <w:rsid w:val="00560D55"/>
    <w:rsid w:val="0063272B"/>
    <w:rsid w:val="006E5133"/>
    <w:rsid w:val="0084555E"/>
    <w:rsid w:val="00954B5B"/>
    <w:rsid w:val="00963CF4"/>
    <w:rsid w:val="00AA063D"/>
    <w:rsid w:val="00AB0C88"/>
    <w:rsid w:val="00BB648D"/>
    <w:rsid w:val="00DD267E"/>
    <w:rsid w:val="00DD5F31"/>
    <w:rsid w:val="00E826FE"/>
    <w:rsid w:val="00E829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51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6E5133"/>
    <w:pPr>
      <w:keepNext/>
      <w:jc w:val="center"/>
      <w:outlineLvl w:val="1"/>
    </w:pPr>
    <w:rPr>
      <w:b/>
      <w:sz w:val="32"/>
      <w:u w:val="single"/>
    </w:rPr>
  </w:style>
  <w:style w:type="paragraph" w:styleId="Nadpis3">
    <w:name w:val="heading 3"/>
    <w:basedOn w:val="Normln"/>
    <w:next w:val="Normln"/>
    <w:link w:val="Nadpis3Char"/>
    <w:qFormat/>
    <w:rsid w:val="006E5133"/>
    <w:pPr>
      <w:keepNext/>
      <w:jc w:val="center"/>
      <w:outlineLvl w:val="2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6E5133"/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character" w:customStyle="1" w:styleId="Nadpis3Char">
    <w:name w:val="Nadpis 3 Char"/>
    <w:basedOn w:val="Standardnpsmoodstavce"/>
    <w:link w:val="Nadpis3"/>
    <w:rsid w:val="006E5133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">
    <w:name w:val="Body Text"/>
    <w:basedOn w:val="Normln"/>
    <w:link w:val="ZkladntextChar"/>
    <w:rsid w:val="006E5133"/>
    <w:pPr>
      <w:jc w:val="both"/>
    </w:pPr>
    <w:rPr>
      <w:sz w:val="24"/>
    </w:rPr>
  </w:style>
  <w:style w:type="character" w:customStyle="1" w:styleId="ZkladntextChar">
    <w:name w:val="Základní text Char"/>
    <w:basedOn w:val="Standardnpsmoodstavce"/>
    <w:link w:val="Zkladntext"/>
    <w:rsid w:val="006E5133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D267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267E"/>
    <w:rPr>
      <w:rFonts w:ascii="Tahoma" w:eastAsia="Times New Roman" w:hAnsi="Tahoma" w:cs="Tahoma"/>
      <w:sz w:val="16"/>
      <w:szCs w:val="16"/>
      <w:lang w:eastAsia="cs-CZ"/>
    </w:rPr>
  </w:style>
  <w:style w:type="paragraph" w:styleId="Bezmezer">
    <w:name w:val="No Spacing"/>
    <w:uiPriority w:val="1"/>
    <w:qFormat/>
    <w:rsid w:val="000621F9"/>
    <w:pPr>
      <w:spacing w:after="0" w:line="240" w:lineRule="auto"/>
    </w:pPr>
    <w:rPr>
      <w:rFonts w:ascii="Calibri" w:eastAsia="Calibri" w:hAnsi="Calibri" w:cs="Times New Roman"/>
    </w:rPr>
  </w:style>
  <w:style w:type="paragraph" w:styleId="Nzev">
    <w:name w:val="Title"/>
    <w:basedOn w:val="Normln"/>
    <w:link w:val="NzevChar"/>
    <w:qFormat/>
    <w:rsid w:val="000621F9"/>
    <w:pPr>
      <w:jc w:val="center"/>
    </w:pPr>
    <w:rPr>
      <w:b/>
      <w:sz w:val="32"/>
      <w:u w:val="single"/>
    </w:rPr>
  </w:style>
  <w:style w:type="character" w:customStyle="1" w:styleId="NzevChar">
    <w:name w:val="Název Char"/>
    <w:basedOn w:val="Standardnpsmoodstavce"/>
    <w:link w:val="Nzev"/>
    <w:rsid w:val="000621F9"/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660</Words>
  <Characters>3338</Characters>
  <Application>Microsoft Office Word</Application>
  <DocSecurity>0</DocSecurity>
  <Lines>256</Lines>
  <Paragraphs>166</Paragraphs>
  <ScaleCrop>false</ScaleCrop>
  <Company/>
  <LinksUpToDate>false</LinksUpToDate>
  <CharactersWithSpaces>3832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babicky</cp:lastModifiedBy>
  <cp:revision>12</cp:revision>
  <dcterms:created xsi:type="dcterms:W3CDTF">2013-02-07T14:52:00Z</dcterms:created>
  <dcterms:modified xsi:type="dcterms:W3CDTF">2013-08-27T09:03:00Z</dcterms:modified>
</cp:coreProperties>
</file>