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A74C8C" w:rsidRDefault="00F9052B">
      <w:r>
        <w:rPr>
          <w:noProof/>
          <w:lang w:eastAsia="cs-CZ"/>
        </w:rPr>
        <w:drawing>
          <wp:inline distT="0" distB="0" distL="0" distR="0">
            <wp:extent cx="5742305" cy="1411605"/>
            <wp:effectExtent l="0" t="0" r="0" b="0"/>
            <wp:docPr id="1" name="Obrázek 1" descr="C:\Users\NavratilovaH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52B" w:rsidRDefault="00F9052B"/>
    <w:p w:rsidR="00F9052B" w:rsidRDefault="00F9052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86247" cy="2267712"/>
                <wp:effectExtent l="76200" t="38100" r="86360" b="1136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247" cy="226771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52B" w:rsidRPr="00A81A71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F9052B" w:rsidRPr="00A81A71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F9052B" w:rsidRPr="00A81A71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NÁZEV: VY_32_INOVACE_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TĚLESNÁ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VÝCHOVA 6. -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_ 20.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PRACOVNÍ LIST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Č. 5</w:t>
                            </w:r>
                          </w:p>
                          <w:p w:rsidR="00F9052B" w:rsidRPr="00A81A71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TÉMA: 1. POMOC -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pracovní list</w:t>
                            </w:r>
                          </w:p>
                          <w:p w:rsidR="00F9052B" w:rsidRPr="00A81A71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F9052B" w:rsidRDefault="00F90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447.75pt;height:178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9052B" w:rsidRPr="00A81A71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A81A71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F9052B" w:rsidRPr="00A81A71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F9052B" w:rsidRPr="00A81A71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NÁZEV: VY_32_INOVACE_</w:t>
                      </w:r>
                      <w:r>
                        <w:rPr>
                          <w:sz w:val="32"/>
                          <w:szCs w:val="32"/>
                        </w:rPr>
                        <w:t xml:space="preserve">TĚLESNÁ 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VÝCHOVA 6. - </w:t>
                      </w:r>
                      <w:r>
                        <w:rPr>
                          <w:sz w:val="32"/>
                          <w:szCs w:val="32"/>
                        </w:rPr>
                        <w:t>9</w:t>
                      </w:r>
                      <w:r w:rsidRPr="00A81A71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 _ 20. </w:t>
                      </w:r>
                      <w:r w:rsidRPr="00A81A71">
                        <w:rPr>
                          <w:sz w:val="32"/>
                          <w:szCs w:val="32"/>
                        </w:rPr>
                        <w:t>PRACOVNÍ LIST</w:t>
                      </w:r>
                      <w:r>
                        <w:rPr>
                          <w:sz w:val="32"/>
                          <w:szCs w:val="32"/>
                        </w:rPr>
                        <w:t xml:space="preserve"> Č. 5</w:t>
                      </w:r>
                    </w:p>
                    <w:p w:rsidR="00F9052B" w:rsidRPr="00A81A71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TÉMA: 1. POMOC - </w:t>
                      </w:r>
                      <w:r w:rsidRPr="00A81A71">
                        <w:rPr>
                          <w:sz w:val="32"/>
                          <w:szCs w:val="32"/>
                        </w:rPr>
                        <w:t>pracovní list</w:t>
                      </w:r>
                    </w:p>
                    <w:p w:rsidR="00F9052B" w:rsidRPr="00A81A71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F9052B" w:rsidRDefault="00F9052B"/>
                  </w:txbxContent>
                </v:textbox>
              </v:shape>
            </w:pict>
          </mc:Fallback>
        </mc:AlternateContent>
      </w:r>
    </w:p>
    <w:p w:rsidR="00F9052B" w:rsidRDefault="00F9052B" w:rsidP="00F9052B">
      <w:pPr>
        <w:tabs>
          <w:tab w:val="left" w:pos="6440"/>
        </w:tabs>
      </w:pPr>
      <w:r>
        <w:tab/>
      </w: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</w:p>
    <w:p w:rsidR="00F9052B" w:rsidRDefault="00F9052B" w:rsidP="00F9052B">
      <w:pPr>
        <w:tabs>
          <w:tab w:val="left" w:pos="644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81857" cy="709574"/>
                <wp:effectExtent l="57150" t="38100" r="76200" b="9080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857" cy="70957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052B" w:rsidRDefault="00F9052B" w:rsidP="00F9052B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F9052B">
                              <w:rPr>
                                <w:i/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F9052B" w:rsidRPr="00C90900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  <w:p w:rsidR="00F9052B" w:rsidRDefault="00F9052B" w:rsidP="00F9052B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F9052B" w:rsidRPr="00F9052B" w:rsidRDefault="00F9052B" w:rsidP="00F9052B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F9052B" w:rsidRPr="00C90900" w:rsidRDefault="00F9052B" w:rsidP="00F9052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  <w:p w:rsidR="00F9052B" w:rsidRDefault="00F90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13.55pt;height:55.8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9052B" w:rsidRDefault="00F9052B" w:rsidP="00F9052B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  <w:r w:rsidRPr="00F9052B">
                        <w:rPr>
                          <w:i/>
                          <w:sz w:val="32"/>
                          <w:szCs w:val="32"/>
                        </w:rPr>
                        <w:t>Anotace</w:t>
                      </w:r>
                    </w:p>
                    <w:p w:rsidR="00F9052B" w:rsidRPr="00C90900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  <w:p w:rsidR="00F9052B" w:rsidRDefault="00F9052B" w:rsidP="00F9052B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  <w:p w:rsidR="00F9052B" w:rsidRPr="00F9052B" w:rsidRDefault="00F9052B" w:rsidP="00F9052B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  <w:p w:rsidR="00F9052B" w:rsidRPr="00C90900" w:rsidRDefault="00F9052B" w:rsidP="00F9052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  <w:p w:rsidR="00F9052B" w:rsidRDefault="00F9052B"/>
                  </w:txbxContent>
                </v:textbox>
              </v:shape>
            </w:pict>
          </mc:Fallback>
        </mc:AlternateContent>
      </w:r>
    </w:p>
    <w:p w:rsidR="00F9052B" w:rsidRPr="00F9052B" w:rsidRDefault="00F9052B" w:rsidP="00F9052B"/>
    <w:p w:rsidR="00F9052B" w:rsidRPr="00F9052B" w:rsidRDefault="00F9052B" w:rsidP="00F9052B"/>
    <w:p w:rsidR="00F9052B" w:rsidRPr="00F9052B" w:rsidRDefault="00F9052B" w:rsidP="00F9052B"/>
    <w:p w:rsidR="002A1FF7" w:rsidRDefault="00F9052B" w:rsidP="00F9052B">
      <w:pPr>
        <w:tabs>
          <w:tab w:val="left" w:pos="642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97884" cy="3450866"/>
                <wp:effectExtent l="57150" t="38100" r="79375" b="9271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7884" cy="34508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rPr>
                                <w:lang w:val="pl-PL"/>
                              </w:rPr>
                              <w:t xml:space="preserve">Sdružení na pomoc popáleným dětem. [http://popaleniny.cz/2008/08/01/popaleniny-a-hlavn]. [cit. 2013-02-04]. 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t>Uzdravím.cz. [http://</w:t>
                            </w:r>
                            <w:proofErr w:type="gramStart"/>
                            <w:r w:rsidRPr="009A4BBA">
                              <w:t>www</w:t>
                            </w:r>
                            <w:proofErr w:type="gramEnd"/>
                            <w:r w:rsidRPr="009A4BBA">
                              <w:t>.</w:t>
                            </w:r>
                            <w:proofErr w:type="gramStart"/>
                            <w:r w:rsidRPr="009A4BBA">
                              <w:t>uzdravim</w:t>
                            </w:r>
                            <w:proofErr w:type="gramEnd"/>
                            <w:r w:rsidRPr="009A4BBA">
                              <w:t>.cz/pozor-na-</w:t>
                            </w:r>
                            <w:proofErr w:type="spellStart"/>
                            <w:r w:rsidRPr="009A4BBA">
                              <w:t>omrzliny.htmlonlin</w:t>
                            </w:r>
                            <w:proofErr w:type="spellEnd"/>
                            <w:r w:rsidRPr="009A4BBA">
                              <w:t>]. [cit. 2013-02-04].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rPr>
                                <w:lang w:val="pl-PL"/>
                              </w:rPr>
                              <w:t xml:space="preserve">Jak léčit sami sebe. [http://www.lecit.eu/sezonni-nemoci/leto/upal-uzeh/]. [cit. 2013-02-04]. 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rPr>
                                <w:i/>
                                <w:iCs/>
                                <w:lang w:val="pl-PL"/>
                              </w:rPr>
                              <w:t>1. pomoc při zlomeninách</w:t>
                            </w:r>
                            <w:r w:rsidRPr="009A4BBA">
                              <w:rPr>
                                <w:lang w:val="pl-PL"/>
                              </w:rPr>
                              <w:t xml:space="preserve"> [http://www.trenink.com/index.php?Itemid=226&amp;id=161]. [cit. 2013-02-03].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t>Poranění páteře. [http://ppp.zshk.cz/</w:t>
                            </w:r>
                            <w:proofErr w:type="spellStart"/>
                            <w:r w:rsidRPr="009A4BBA">
                              <w:t>vyuka</w:t>
                            </w:r>
                            <w:proofErr w:type="spellEnd"/>
                            <w:r w:rsidRPr="009A4BBA">
                              <w:t>/pater-</w:t>
                            </w:r>
                            <w:proofErr w:type="spellStart"/>
                            <w:r w:rsidRPr="009A4BBA">
                              <w:t>micha.aspxonline</w:t>
                            </w:r>
                            <w:proofErr w:type="spellEnd"/>
                            <w:r w:rsidRPr="009A4BBA">
                              <w:t>]. [cit. 2013-02-03].</w:t>
                            </w:r>
                            <w:r w:rsidRPr="009A4BBA">
                              <w:rPr>
                                <w:lang w:val="pl-PL"/>
                              </w:rPr>
                              <w:t xml:space="preserve"> 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t>Česká asociace paraplegiků. [http://www.czepa.cz/</w:t>
                            </w:r>
                            <w:proofErr w:type="spellStart"/>
                            <w:r w:rsidRPr="009A4BBA">
                              <w:t>poraneni-michy</w:t>
                            </w:r>
                            <w:proofErr w:type="spellEnd"/>
                            <w:r w:rsidRPr="009A4BBA">
                              <w:t xml:space="preserve">-/faqcbm_635141/]. [cit. 2013-02-03]. </w:t>
                            </w:r>
                          </w:p>
                          <w:p w:rsidR="00D55B86" w:rsidRPr="009A4BBA" w:rsidRDefault="00127C49" w:rsidP="009A4BBA">
                            <w:pPr>
                              <w:numPr>
                                <w:ilvl w:val="0"/>
                                <w:numId w:val="19"/>
                              </w:numPr>
                            </w:pPr>
                            <w:r w:rsidRPr="009A4BBA">
                              <w:rPr>
                                <w:i/>
                                <w:iCs/>
                                <w:lang w:val="pl-PL"/>
                              </w:rPr>
                              <w:t>Co dělat</w:t>
                            </w:r>
                            <w:r w:rsidRPr="009A4BBA">
                              <w:rPr>
                                <w:lang w:val="pl-PL"/>
                              </w:rPr>
                              <w:t xml:space="preserve">. praha: centrum pro bezpečný stát, 2008. </w:t>
                            </w:r>
                          </w:p>
                          <w:p w:rsidR="00F9052B" w:rsidRDefault="00F90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440.8pt;height:271.7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rPr>
                          <w:lang w:val="pl-PL"/>
                        </w:rPr>
                        <w:t xml:space="preserve">Sdružení na pomoc popáleným dětem. [http://popaleniny.cz/2008/08/01/popaleniny-a-hlavn]. [cit. 2013-02-04]. 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t>Uzdravím.cz. [http://</w:t>
                      </w:r>
                      <w:proofErr w:type="gramStart"/>
                      <w:r w:rsidRPr="009A4BBA">
                        <w:t>www</w:t>
                      </w:r>
                      <w:proofErr w:type="gramEnd"/>
                      <w:r w:rsidRPr="009A4BBA">
                        <w:t>.</w:t>
                      </w:r>
                      <w:proofErr w:type="gramStart"/>
                      <w:r w:rsidRPr="009A4BBA">
                        <w:t>uzdravim</w:t>
                      </w:r>
                      <w:proofErr w:type="gramEnd"/>
                      <w:r w:rsidRPr="009A4BBA">
                        <w:t>.cz/pozor-na-</w:t>
                      </w:r>
                      <w:proofErr w:type="spellStart"/>
                      <w:r w:rsidRPr="009A4BBA">
                        <w:t>omrzliny.htmlonlin</w:t>
                      </w:r>
                      <w:proofErr w:type="spellEnd"/>
                      <w:r w:rsidRPr="009A4BBA">
                        <w:t>]. [cit. 2013-02-04].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rPr>
                          <w:lang w:val="pl-PL"/>
                        </w:rPr>
                        <w:t xml:space="preserve">Jak léčit sami sebe. [http://www.lecit.eu/sezonni-nemoci/leto/upal-uzeh/]. [cit. 2013-02-04]. 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rPr>
                          <w:i/>
                          <w:iCs/>
                          <w:lang w:val="pl-PL"/>
                        </w:rPr>
                        <w:t>1. pomoc při zlomeninách</w:t>
                      </w:r>
                      <w:r w:rsidRPr="009A4BBA">
                        <w:rPr>
                          <w:lang w:val="pl-PL"/>
                        </w:rPr>
                        <w:t xml:space="preserve"> [http://www.trenink.com/index.php?Itemid=226&amp;id=161]. [cit. 2013-02-03].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t>Poranění páteře. [http://ppp.zshk.cz/</w:t>
                      </w:r>
                      <w:proofErr w:type="spellStart"/>
                      <w:r w:rsidRPr="009A4BBA">
                        <w:t>vyu</w:t>
                      </w:r>
                      <w:r w:rsidRPr="009A4BBA">
                        <w:t>ka</w:t>
                      </w:r>
                      <w:proofErr w:type="spellEnd"/>
                      <w:r w:rsidRPr="009A4BBA">
                        <w:t>/pater-</w:t>
                      </w:r>
                      <w:proofErr w:type="spellStart"/>
                      <w:r w:rsidRPr="009A4BBA">
                        <w:t>micha.aspxonline</w:t>
                      </w:r>
                      <w:proofErr w:type="spellEnd"/>
                      <w:r w:rsidRPr="009A4BBA">
                        <w:t>]. [cit. 2013-02-03].</w:t>
                      </w:r>
                      <w:r w:rsidRPr="009A4BBA">
                        <w:rPr>
                          <w:lang w:val="pl-PL"/>
                        </w:rPr>
                        <w:t xml:space="preserve"> 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t>Česká asociace paraplegiků. [http://www.czepa.cz/</w:t>
                      </w:r>
                      <w:proofErr w:type="spellStart"/>
                      <w:r w:rsidRPr="009A4BBA">
                        <w:t>poraneni-michy</w:t>
                      </w:r>
                      <w:proofErr w:type="spellEnd"/>
                      <w:r w:rsidRPr="009A4BBA">
                        <w:t>-/faqcbm_6</w:t>
                      </w:r>
                      <w:r w:rsidRPr="009A4BBA">
                        <w:t xml:space="preserve">35141/]. [cit. 2013-02-03]. </w:t>
                      </w:r>
                    </w:p>
                    <w:p w:rsidR="00000000" w:rsidRPr="009A4BBA" w:rsidRDefault="00127C49" w:rsidP="009A4BBA">
                      <w:pPr>
                        <w:numPr>
                          <w:ilvl w:val="0"/>
                          <w:numId w:val="19"/>
                        </w:numPr>
                      </w:pPr>
                      <w:r w:rsidRPr="009A4BBA">
                        <w:rPr>
                          <w:i/>
                          <w:iCs/>
                          <w:lang w:val="pl-PL"/>
                        </w:rPr>
                        <w:t>Co dělat</w:t>
                      </w:r>
                      <w:r w:rsidRPr="009A4BBA">
                        <w:rPr>
                          <w:lang w:val="pl-PL"/>
                        </w:rPr>
                        <w:t xml:space="preserve">. praha: centrum pro bezpečný stát, 2008. </w:t>
                      </w:r>
                    </w:p>
                    <w:p w:rsidR="00F9052B" w:rsidRDefault="00F9052B"/>
                  </w:txbxContent>
                </v:textbox>
              </v:shape>
            </w:pict>
          </mc:Fallback>
        </mc:AlternateContent>
      </w:r>
    </w:p>
    <w:p w:rsidR="002A1FF7" w:rsidRPr="002A1FF7" w:rsidRDefault="002A1FF7" w:rsidP="002A1FF7"/>
    <w:p w:rsidR="002A1FF7" w:rsidRPr="002A1FF7" w:rsidRDefault="002A1FF7" w:rsidP="002A1FF7"/>
    <w:p w:rsidR="002A1FF7" w:rsidRPr="002A1FF7" w:rsidRDefault="002A1FF7" w:rsidP="002A1FF7"/>
    <w:p w:rsidR="002A1FF7" w:rsidRPr="002A1FF7" w:rsidRDefault="002A1FF7" w:rsidP="002A1FF7"/>
    <w:p w:rsidR="002A1FF7" w:rsidRPr="002A1FF7" w:rsidRDefault="002A1FF7" w:rsidP="002A1FF7"/>
    <w:p w:rsidR="002A1FF7" w:rsidRPr="002A1FF7" w:rsidRDefault="002A1FF7" w:rsidP="002A1FF7"/>
    <w:p w:rsidR="002A1FF7" w:rsidRPr="002A1FF7" w:rsidRDefault="002A1FF7" w:rsidP="002A1FF7"/>
    <w:p w:rsidR="00F9052B" w:rsidRDefault="00F9052B" w:rsidP="002A1FF7">
      <w:pPr>
        <w:ind w:firstLine="708"/>
      </w:pPr>
    </w:p>
    <w:p w:rsidR="002A1FF7" w:rsidRDefault="002A1FF7" w:rsidP="002A1FF7">
      <w:pPr>
        <w:ind w:firstLine="708"/>
      </w:pPr>
    </w:p>
    <w:p w:rsidR="004F2EC3" w:rsidRDefault="004F2EC3" w:rsidP="002A1FF7">
      <w:pPr>
        <w:tabs>
          <w:tab w:val="left" w:pos="6675"/>
        </w:tabs>
        <w:jc w:val="center"/>
        <w:rPr>
          <w:color w:val="002060"/>
          <w:sz w:val="56"/>
          <w:szCs w:val="56"/>
        </w:rPr>
      </w:pPr>
    </w:p>
    <w:p w:rsidR="002A1FF7" w:rsidRDefault="002A1FF7" w:rsidP="002A1FF7">
      <w:pPr>
        <w:tabs>
          <w:tab w:val="left" w:pos="6675"/>
        </w:tabs>
        <w:jc w:val="center"/>
        <w:rPr>
          <w:color w:val="002060"/>
          <w:sz w:val="56"/>
          <w:szCs w:val="56"/>
        </w:rPr>
      </w:pPr>
      <w:r w:rsidRPr="002A1FF7">
        <w:rPr>
          <w:color w:val="002060"/>
          <w:sz w:val="56"/>
          <w:szCs w:val="56"/>
        </w:rPr>
        <w:lastRenderedPageBreak/>
        <w:t xml:space="preserve">TV – PRACOVNÍ LIST Č. </w:t>
      </w:r>
      <w:r>
        <w:rPr>
          <w:color w:val="002060"/>
          <w:sz w:val="56"/>
          <w:szCs w:val="56"/>
        </w:rPr>
        <w:t>5</w:t>
      </w:r>
    </w:p>
    <w:p w:rsidR="002A1FF7" w:rsidRDefault="002A1FF7" w:rsidP="002A1FF7">
      <w:pPr>
        <w:tabs>
          <w:tab w:val="left" w:pos="6675"/>
        </w:tabs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1. POPÁLENINY – SPRÁVNĚ PŘIŘAĎ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410"/>
      </w:tblGrid>
      <w:tr w:rsidR="002A1FF7" w:rsidTr="00A75590">
        <w:tc>
          <w:tcPr>
            <w:tcW w:w="2802" w:type="dxa"/>
            <w:shd w:val="clear" w:color="auto" w:fill="C6D9F1" w:themeFill="text2" w:themeFillTint="33"/>
          </w:tcPr>
          <w:p w:rsidR="002A1FF7" w:rsidRDefault="002A1FF7" w:rsidP="002A1FF7">
            <w:pPr>
              <w:tabs>
                <w:tab w:val="left" w:pos="6675"/>
              </w:tabs>
              <w:rPr>
                <w:color w:val="002060"/>
                <w:sz w:val="40"/>
                <w:szCs w:val="40"/>
              </w:rPr>
            </w:pPr>
            <w:r>
              <w:rPr>
                <w:b/>
                <w:bCs/>
                <w:color w:val="002060"/>
                <w:sz w:val="40"/>
                <w:szCs w:val="40"/>
              </w:rPr>
              <w:t xml:space="preserve">      </w:t>
            </w:r>
            <w:r w:rsidRPr="002A1FF7">
              <w:rPr>
                <w:b/>
                <w:bCs/>
                <w:color w:val="002060"/>
                <w:sz w:val="40"/>
                <w:szCs w:val="40"/>
              </w:rPr>
              <w:t>I. stupeň</w:t>
            </w:r>
          </w:p>
        </w:tc>
        <w:tc>
          <w:tcPr>
            <w:tcW w:w="6410" w:type="dxa"/>
            <w:shd w:val="clear" w:color="auto" w:fill="FDE9D9" w:themeFill="accent6" w:themeFillTint="33"/>
          </w:tcPr>
          <w:p w:rsidR="002A1FF7" w:rsidRPr="00A75590" w:rsidRDefault="00A75590" w:rsidP="00A75590">
            <w:pPr>
              <w:pStyle w:val="Odstavecseseznamem"/>
              <w:numPr>
                <w:ilvl w:val="0"/>
                <w:numId w:val="1"/>
              </w:numPr>
              <w:tabs>
                <w:tab w:val="left" w:pos="6675"/>
              </w:tabs>
              <w:rPr>
                <w:sz w:val="24"/>
                <w:szCs w:val="24"/>
              </w:rPr>
            </w:pPr>
            <w:r w:rsidRPr="00A75590">
              <w:rPr>
                <w:sz w:val="24"/>
                <w:szCs w:val="24"/>
              </w:rPr>
              <w:t>zuhelnatění – často jsou postiženy i svaly, šlachy, kosti. Chirurgickým řešením jsou často amputace postižených končetin.</w:t>
            </w:r>
          </w:p>
        </w:tc>
      </w:tr>
      <w:tr w:rsidR="002A1FF7" w:rsidTr="00A75590">
        <w:tc>
          <w:tcPr>
            <w:tcW w:w="2802" w:type="dxa"/>
            <w:shd w:val="clear" w:color="auto" w:fill="C6D9F1" w:themeFill="text2" w:themeFillTint="33"/>
          </w:tcPr>
          <w:p w:rsidR="002A1FF7" w:rsidRDefault="002A1FF7" w:rsidP="002A1FF7">
            <w:pPr>
              <w:tabs>
                <w:tab w:val="left" w:pos="6675"/>
              </w:tabs>
              <w:rPr>
                <w:color w:val="002060"/>
                <w:sz w:val="40"/>
                <w:szCs w:val="40"/>
              </w:rPr>
            </w:pPr>
            <w:r w:rsidRPr="002A1FF7">
              <w:rPr>
                <w:b/>
                <w:bCs/>
                <w:color w:val="002060"/>
                <w:sz w:val="40"/>
                <w:szCs w:val="40"/>
              </w:rPr>
              <w:t xml:space="preserve">     II. stupeň</w:t>
            </w:r>
          </w:p>
        </w:tc>
        <w:tc>
          <w:tcPr>
            <w:tcW w:w="6410" w:type="dxa"/>
            <w:shd w:val="clear" w:color="auto" w:fill="FDE9D9" w:themeFill="accent6" w:themeFillTint="33"/>
          </w:tcPr>
          <w:p w:rsidR="002A1FF7" w:rsidRPr="00A75590" w:rsidRDefault="00A75590" w:rsidP="00A75590">
            <w:pPr>
              <w:pStyle w:val="Odstavecseseznamem"/>
              <w:numPr>
                <w:ilvl w:val="0"/>
                <w:numId w:val="1"/>
              </w:numPr>
              <w:tabs>
                <w:tab w:val="left" w:pos="6675"/>
              </w:tabs>
              <w:rPr>
                <w:sz w:val="24"/>
                <w:szCs w:val="24"/>
              </w:rPr>
            </w:pPr>
            <w:r w:rsidRPr="00A75590">
              <w:rPr>
                <w:sz w:val="24"/>
                <w:szCs w:val="24"/>
              </w:rPr>
              <w:t>postižení kůže v celé tloušťce, případně i podkoží, hojení je pomalé, nutné je chirurgické řešení a následně autotransplantace, spontánní hojení je možné jen u malých rozsahů.</w:t>
            </w:r>
          </w:p>
        </w:tc>
      </w:tr>
      <w:tr w:rsidR="002A1FF7" w:rsidTr="00A75590">
        <w:tc>
          <w:tcPr>
            <w:tcW w:w="2802" w:type="dxa"/>
            <w:shd w:val="clear" w:color="auto" w:fill="C6D9F1" w:themeFill="text2" w:themeFillTint="33"/>
          </w:tcPr>
          <w:p w:rsidR="002A1FF7" w:rsidRDefault="002A1FF7" w:rsidP="002A1FF7">
            <w:pPr>
              <w:tabs>
                <w:tab w:val="left" w:pos="6675"/>
              </w:tabs>
              <w:rPr>
                <w:color w:val="002060"/>
                <w:sz w:val="40"/>
                <w:szCs w:val="40"/>
              </w:rPr>
            </w:pPr>
            <w:r w:rsidRPr="002A1FF7">
              <w:rPr>
                <w:b/>
                <w:bCs/>
                <w:color w:val="002060"/>
                <w:sz w:val="40"/>
                <w:szCs w:val="40"/>
              </w:rPr>
              <w:t xml:space="preserve">     III. stupeň</w:t>
            </w:r>
          </w:p>
        </w:tc>
        <w:tc>
          <w:tcPr>
            <w:tcW w:w="6410" w:type="dxa"/>
            <w:shd w:val="clear" w:color="auto" w:fill="FDE9D9" w:themeFill="accent6" w:themeFillTint="33"/>
          </w:tcPr>
          <w:p w:rsidR="002A1FF7" w:rsidRPr="00A75590" w:rsidRDefault="00A75590" w:rsidP="00A75590">
            <w:pPr>
              <w:pStyle w:val="Odstavecseseznamem"/>
              <w:numPr>
                <w:ilvl w:val="0"/>
                <w:numId w:val="1"/>
              </w:numPr>
              <w:tabs>
                <w:tab w:val="left" w:pos="6675"/>
              </w:tabs>
              <w:rPr>
                <w:sz w:val="24"/>
                <w:szCs w:val="24"/>
              </w:rPr>
            </w:pPr>
            <w:r w:rsidRPr="00A75590">
              <w:rPr>
                <w:sz w:val="24"/>
                <w:szCs w:val="24"/>
              </w:rPr>
              <w:t>(lehčí opaření) zarudnutí, bolestivé, ke zhojení dochází spontánně během několika dnů</w:t>
            </w:r>
          </w:p>
        </w:tc>
      </w:tr>
      <w:tr w:rsidR="002A1FF7" w:rsidTr="00A75590">
        <w:tc>
          <w:tcPr>
            <w:tcW w:w="2802" w:type="dxa"/>
            <w:shd w:val="clear" w:color="auto" w:fill="C6D9F1" w:themeFill="text2" w:themeFillTint="33"/>
          </w:tcPr>
          <w:p w:rsidR="002A1FF7" w:rsidRDefault="002A1FF7" w:rsidP="002A1FF7">
            <w:pPr>
              <w:tabs>
                <w:tab w:val="left" w:pos="6675"/>
              </w:tabs>
              <w:rPr>
                <w:color w:val="002060"/>
                <w:sz w:val="40"/>
                <w:szCs w:val="40"/>
              </w:rPr>
            </w:pPr>
            <w:r>
              <w:rPr>
                <w:b/>
                <w:bCs/>
                <w:color w:val="002060"/>
                <w:sz w:val="40"/>
                <w:szCs w:val="40"/>
              </w:rPr>
              <w:t xml:space="preserve">     </w:t>
            </w:r>
            <w:r w:rsidRPr="002A1FF7">
              <w:rPr>
                <w:b/>
                <w:bCs/>
                <w:color w:val="002060"/>
                <w:sz w:val="40"/>
                <w:szCs w:val="40"/>
              </w:rPr>
              <w:t>IV. stupeň</w:t>
            </w:r>
          </w:p>
        </w:tc>
        <w:tc>
          <w:tcPr>
            <w:tcW w:w="6410" w:type="dxa"/>
            <w:shd w:val="clear" w:color="auto" w:fill="FDE9D9" w:themeFill="accent6" w:themeFillTint="33"/>
          </w:tcPr>
          <w:p w:rsidR="002A1FF7" w:rsidRPr="00A75590" w:rsidRDefault="00A75590" w:rsidP="00A75590">
            <w:pPr>
              <w:pStyle w:val="Odstavecseseznamem"/>
              <w:numPr>
                <w:ilvl w:val="0"/>
                <w:numId w:val="1"/>
              </w:numPr>
              <w:tabs>
                <w:tab w:val="left" w:pos="6675"/>
              </w:tabs>
              <w:rPr>
                <w:sz w:val="24"/>
                <w:szCs w:val="24"/>
              </w:rPr>
            </w:pPr>
            <w:r w:rsidRPr="00A75590">
              <w:rPr>
                <w:sz w:val="24"/>
                <w:szCs w:val="24"/>
              </w:rPr>
              <w:t>opuchlá a zarudlá kůže, puchýř, únik plasmy z kapilár, hojení spontánní do dvou týdnů.</w:t>
            </w:r>
          </w:p>
        </w:tc>
      </w:tr>
    </w:tbl>
    <w:p w:rsidR="004F2EC3" w:rsidRDefault="004F2EC3" w:rsidP="002A1FF7">
      <w:pPr>
        <w:tabs>
          <w:tab w:val="left" w:pos="6675"/>
        </w:tabs>
        <w:rPr>
          <w:color w:val="002060"/>
          <w:sz w:val="40"/>
          <w:szCs w:val="40"/>
        </w:rPr>
      </w:pPr>
    </w:p>
    <w:p w:rsidR="00A75590" w:rsidRDefault="00A75590" w:rsidP="002A1FF7">
      <w:pPr>
        <w:tabs>
          <w:tab w:val="left" w:pos="6675"/>
        </w:tabs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2. OMRZLINY – 1. POMOC, SPRÁVNĚ SEŘAĎ</w:t>
      </w:r>
    </w:p>
    <w:p w:rsidR="000E33F4" w:rsidRPr="004331E8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>Obnovit krevní oběh v postižených místech – zahřívání vlastním nebo cizím tělem, masírování okolí, pohyb, vodní lázeň do 40 °C</w:t>
      </w:r>
    </w:p>
    <w:p w:rsidR="000E33F4" w:rsidRPr="004331E8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>Postižené místo přikryjeme sterilní látkou, obvazem</w:t>
      </w:r>
    </w:p>
    <w:p w:rsidR="000E33F4" w:rsidRPr="004331E8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>Zabránit dalšímu ochlazování – vysvléct mokré oblečení</w:t>
      </w:r>
    </w:p>
    <w:p w:rsidR="000E33F4" w:rsidRPr="004331E8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>U rozsáhlejších omrzlin okamžitě volat záchrannou zdravotní službu – 155</w:t>
      </w:r>
    </w:p>
    <w:p w:rsidR="000E33F4" w:rsidRPr="004331E8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>Nepodáváme žádné léky ani neaplikujeme žádné masti</w:t>
      </w:r>
    </w:p>
    <w:p w:rsidR="000E33F4" w:rsidRDefault="004422F2" w:rsidP="004331E8">
      <w:pPr>
        <w:numPr>
          <w:ilvl w:val="0"/>
          <w:numId w:val="8"/>
        </w:numPr>
        <w:tabs>
          <w:tab w:val="left" w:pos="6675"/>
        </w:tabs>
        <w:rPr>
          <w:sz w:val="24"/>
          <w:szCs w:val="24"/>
        </w:rPr>
      </w:pPr>
      <w:r w:rsidRPr="004331E8">
        <w:rPr>
          <w:sz w:val="24"/>
          <w:szCs w:val="24"/>
        </w:rPr>
        <w:t xml:space="preserve">Podchytit dehydrataci organismu – podáváme teplé slazené nápoje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4331E8" w:rsidTr="004331E8">
        <w:tc>
          <w:tcPr>
            <w:tcW w:w="1535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4331E8" w:rsidRDefault="004331E8" w:rsidP="004331E8">
            <w:pPr>
              <w:tabs>
                <w:tab w:val="left" w:pos="6675"/>
              </w:tabs>
              <w:rPr>
                <w:sz w:val="24"/>
                <w:szCs w:val="24"/>
              </w:rPr>
            </w:pPr>
          </w:p>
        </w:tc>
      </w:tr>
    </w:tbl>
    <w:p w:rsidR="004331E8" w:rsidRDefault="004331E8" w:rsidP="004331E8">
      <w:pPr>
        <w:tabs>
          <w:tab w:val="left" w:pos="6675"/>
        </w:tabs>
        <w:ind w:left="720"/>
        <w:rPr>
          <w:sz w:val="24"/>
          <w:szCs w:val="24"/>
        </w:rPr>
      </w:pPr>
    </w:p>
    <w:p w:rsidR="004F2EC3" w:rsidRDefault="004F2EC3" w:rsidP="004331E8">
      <w:pPr>
        <w:tabs>
          <w:tab w:val="left" w:pos="6675"/>
        </w:tabs>
        <w:ind w:left="720"/>
        <w:rPr>
          <w:sz w:val="24"/>
          <w:szCs w:val="24"/>
        </w:rPr>
      </w:pPr>
    </w:p>
    <w:p w:rsidR="004331E8" w:rsidRDefault="004331E8" w:rsidP="004331E8">
      <w:pPr>
        <w:tabs>
          <w:tab w:val="left" w:pos="6675"/>
        </w:tabs>
        <w:ind w:left="720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3. ÚŽEH, ÚPAL – DOPLŇ TEXT</w:t>
      </w:r>
    </w:p>
    <w:p w:rsidR="000E33F4" w:rsidRPr="004F2EC3" w:rsidRDefault="004331E8" w:rsidP="004F2EC3">
      <w:pPr>
        <w:tabs>
          <w:tab w:val="left" w:pos="6675"/>
        </w:tabs>
        <w:ind w:left="720"/>
        <w:rPr>
          <w:sz w:val="24"/>
          <w:szCs w:val="24"/>
        </w:rPr>
      </w:pPr>
      <w:r w:rsidRPr="004331E8">
        <w:rPr>
          <w:bCs/>
          <w:sz w:val="24"/>
          <w:szCs w:val="24"/>
        </w:rPr>
        <w:t>Úžeh</w:t>
      </w:r>
      <w:r w:rsidRPr="004331E8">
        <w:rPr>
          <w:sz w:val="24"/>
          <w:szCs w:val="24"/>
        </w:rPr>
        <w:t xml:space="preserve"> = </w:t>
      </w:r>
      <w:r w:rsidR="004D269F">
        <w:rPr>
          <w:sz w:val="24"/>
          <w:szCs w:val="24"/>
        </w:rPr>
        <w:t>…………………</w:t>
      </w:r>
      <w:r w:rsidRPr="004331E8">
        <w:rPr>
          <w:sz w:val="24"/>
          <w:szCs w:val="24"/>
        </w:rPr>
        <w:t xml:space="preserve">, které je způsobeno </w:t>
      </w:r>
      <w:r w:rsidR="004D269F">
        <w:rPr>
          <w:sz w:val="24"/>
          <w:szCs w:val="24"/>
        </w:rPr>
        <w:t>……………..</w:t>
      </w:r>
      <w:r w:rsidRPr="004331E8">
        <w:rPr>
          <w:sz w:val="24"/>
          <w:szCs w:val="24"/>
        </w:rPr>
        <w:t xml:space="preserve"> působením </w:t>
      </w:r>
      <w:r w:rsidR="004D269F">
        <w:rPr>
          <w:sz w:val="24"/>
          <w:szCs w:val="24"/>
        </w:rPr>
        <w:t>……………….</w:t>
      </w:r>
      <w:r w:rsidRPr="004331E8">
        <w:rPr>
          <w:sz w:val="24"/>
          <w:szCs w:val="24"/>
        </w:rPr>
        <w:t xml:space="preserve"> </w:t>
      </w:r>
      <w:proofErr w:type="gramStart"/>
      <w:r w:rsidRPr="004331E8">
        <w:rPr>
          <w:sz w:val="24"/>
          <w:szCs w:val="24"/>
        </w:rPr>
        <w:t>především</w:t>
      </w:r>
      <w:proofErr w:type="gramEnd"/>
      <w:r w:rsidRPr="004331E8">
        <w:rPr>
          <w:sz w:val="24"/>
          <w:szCs w:val="24"/>
        </w:rPr>
        <w:t xml:space="preserve"> na nekrytou hlavu</w:t>
      </w:r>
      <w:r w:rsidR="004D269F">
        <w:rPr>
          <w:sz w:val="24"/>
          <w:szCs w:val="24"/>
        </w:rPr>
        <w:t>.</w:t>
      </w:r>
      <w:r w:rsidR="004D269F" w:rsidRPr="004D269F">
        <w:rPr>
          <w:rFonts w:eastAsiaTheme="minorEastAsia" w:hAnsi="Constantia"/>
          <w:color w:val="000000" w:themeColor="dark1"/>
          <w:kern w:val="24"/>
          <w:sz w:val="48"/>
          <w:szCs w:val="48"/>
          <w:lang w:eastAsia="cs-CZ"/>
        </w:rPr>
        <w:t xml:space="preserve"> </w:t>
      </w:r>
      <w:r w:rsidR="004422F2" w:rsidRPr="004D269F">
        <w:rPr>
          <w:sz w:val="24"/>
          <w:szCs w:val="24"/>
        </w:rPr>
        <w:t xml:space="preserve">Působením slunečního záření na kůži může dojít i k </w:t>
      </w:r>
      <w:r w:rsidR="004D269F">
        <w:rPr>
          <w:sz w:val="24"/>
          <w:szCs w:val="24"/>
        </w:rPr>
        <w:t>………………………………. Mezi příznaky úžehu patří slabost, ……………………, závratě, ……………………………….</w:t>
      </w:r>
      <w:r w:rsidR="004D269F" w:rsidRPr="004D269F">
        <w:rPr>
          <w:rFonts w:eastAsiaTheme="minorEastAsia" w:hAnsi="Constantia"/>
          <w:color w:val="000000" w:themeColor="dark1"/>
          <w:kern w:val="24"/>
          <w:sz w:val="52"/>
          <w:szCs w:val="52"/>
          <w:lang w:eastAsia="cs-CZ"/>
        </w:rPr>
        <w:t xml:space="preserve"> </w:t>
      </w:r>
      <w:r w:rsidR="004422F2" w:rsidRPr="004D269F">
        <w:rPr>
          <w:sz w:val="24"/>
          <w:szCs w:val="24"/>
        </w:rPr>
        <w:t xml:space="preserve">Úpal = </w:t>
      </w:r>
      <w:r w:rsidR="004D269F">
        <w:rPr>
          <w:sz w:val="24"/>
          <w:szCs w:val="24"/>
        </w:rPr>
        <w:t>přehřátí organismu,</w:t>
      </w:r>
      <w:r w:rsidR="004422F2" w:rsidRPr="004D269F">
        <w:rPr>
          <w:sz w:val="24"/>
          <w:szCs w:val="24"/>
        </w:rPr>
        <w:t xml:space="preserve"> porucha </w:t>
      </w:r>
      <w:r w:rsidR="004D269F">
        <w:rPr>
          <w:sz w:val="24"/>
          <w:szCs w:val="24"/>
        </w:rPr>
        <w:t>…………………..</w:t>
      </w:r>
      <w:r w:rsidR="004422F2" w:rsidRPr="004D269F">
        <w:rPr>
          <w:sz w:val="24"/>
          <w:szCs w:val="24"/>
        </w:rPr>
        <w:t xml:space="preserve"> regulace, ke které dochází při pobytu v </w:t>
      </w:r>
      <w:r w:rsidR="004D269F">
        <w:rPr>
          <w:sz w:val="24"/>
          <w:szCs w:val="24"/>
        </w:rPr>
        <w:t xml:space="preserve">…………………. </w:t>
      </w:r>
      <w:proofErr w:type="gramStart"/>
      <w:r w:rsidR="004422F2" w:rsidRPr="004D269F">
        <w:rPr>
          <w:sz w:val="24"/>
          <w:szCs w:val="24"/>
        </w:rPr>
        <w:t>prostředí</w:t>
      </w:r>
      <w:proofErr w:type="gramEnd"/>
      <w:r w:rsidR="004422F2" w:rsidRPr="004D269F">
        <w:rPr>
          <w:sz w:val="24"/>
          <w:szCs w:val="24"/>
        </w:rPr>
        <w:t xml:space="preserve">, při zvýšené </w:t>
      </w:r>
      <w:r w:rsidR="004D269F">
        <w:rPr>
          <w:sz w:val="24"/>
          <w:szCs w:val="24"/>
        </w:rPr>
        <w:t>……………………</w:t>
      </w:r>
      <w:r w:rsidR="004422F2" w:rsidRPr="004D269F">
        <w:rPr>
          <w:sz w:val="24"/>
          <w:szCs w:val="24"/>
        </w:rPr>
        <w:t xml:space="preserve"> námaze a při nedostatku </w:t>
      </w:r>
      <w:r w:rsidR="004D269F">
        <w:rPr>
          <w:sz w:val="24"/>
          <w:szCs w:val="24"/>
        </w:rPr>
        <w:t>…………………</w:t>
      </w:r>
      <w:r w:rsidR="004422F2" w:rsidRPr="004D269F">
        <w:rPr>
          <w:sz w:val="24"/>
          <w:szCs w:val="24"/>
        </w:rPr>
        <w:t xml:space="preserve">. Pozor na nepřiměřený </w:t>
      </w:r>
      <w:r w:rsidR="004D269F">
        <w:rPr>
          <w:sz w:val="24"/>
          <w:szCs w:val="24"/>
        </w:rPr>
        <w:t>………………….</w:t>
      </w:r>
      <w:r w:rsidR="004422F2" w:rsidRPr="004D269F">
        <w:rPr>
          <w:sz w:val="24"/>
          <w:szCs w:val="24"/>
        </w:rPr>
        <w:t>!</w:t>
      </w:r>
      <w:r w:rsidR="004D269F">
        <w:rPr>
          <w:sz w:val="24"/>
          <w:szCs w:val="24"/>
        </w:rPr>
        <w:t xml:space="preserve"> Při 1. pomoci </w:t>
      </w:r>
      <w:r w:rsidR="004F2EC3">
        <w:rPr>
          <w:sz w:val="24"/>
          <w:szCs w:val="24"/>
        </w:rPr>
        <w:t>p</w:t>
      </w:r>
      <w:r w:rsidR="004422F2" w:rsidRPr="004D269F">
        <w:rPr>
          <w:sz w:val="24"/>
          <w:szCs w:val="24"/>
        </w:rPr>
        <w:t xml:space="preserve">omalu ochlazovat – přikládat </w:t>
      </w:r>
      <w:r w:rsidR="004F2EC3">
        <w:rPr>
          <w:sz w:val="24"/>
          <w:szCs w:val="24"/>
        </w:rPr>
        <w:t>……………………</w:t>
      </w:r>
      <w:r w:rsidR="004422F2" w:rsidRPr="004D269F">
        <w:rPr>
          <w:sz w:val="24"/>
          <w:szCs w:val="24"/>
        </w:rPr>
        <w:t xml:space="preserve"> obklady na hlavu, </w:t>
      </w:r>
      <w:r w:rsidR="004F2EC3">
        <w:rPr>
          <w:sz w:val="24"/>
          <w:szCs w:val="24"/>
        </w:rPr>
        <w:t>………………..</w:t>
      </w:r>
      <w:r w:rsidR="004422F2" w:rsidRPr="004D269F">
        <w:rPr>
          <w:sz w:val="24"/>
          <w:szCs w:val="24"/>
        </w:rPr>
        <w:t>, končetiny</w:t>
      </w:r>
      <w:r w:rsidR="004F2EC3">
        <w:rPr>
          <w:sz w:val="24"/>
          <w:szCs w:val="24"/>
        </w:rPr>
        <w:t xml:space="preserve">. </w:t>
      </w:r>
      <w:r w:rsidR="004422F2" w:rsidRPr="004F2EC3">
        <w:rPr>
          <w:sz w:val="24"/>
          <w:szCs w:val="24"/>
        </w:rPr>
        <w:t xml:space="preserve">Pokud nezvrací, podávat </w:t>
      </w:r>
      <w:r w:rsidR="004F2EC3">
        <w:rPr>
          <w:sz w:val="24"/>
          <w:szCs w:val="24"/>
        </w:rPr>
        <w:t>……………………… tekutiny (</w:t>
      </w:r>
      <w:r w:rsidR="004422F2" w:rsidRPr="004F2EC3">
        <w:rPr>
          <w:sz w:val="24"/>
          <w:szCs w:val="24"/>
        </w:rPr>
        <w:t xml:space="preserve">ne velké </w:t>
      </w:r>
      <w:r w:rsidR="004F2EC3">
        <w:rPr>
          <w:sz w:val="24"/>
          <w:szCs w:val="24"/>
        </w:rPr>
        <w:t>……………………</w:t>
      </w:r>
      <w:r w:rsidR="004422F2" w:rsidRPr="004F2EC3">
        <w:rPr>
          <w:sz w:val="24"/>
          <w:szCs w:val="24"/>
        </w:rPr>
        <w:t xml:space="preserve"> najednou)</w:t>
      </w:r>
    </w:p>
    <w:p w:rsidR="000E33F4" w:rsidRDefault="00E349EC" w:rsidP="004F2EC3">
      <w:pPr>
        <w:tabs>
          <w:tab w:val="left" w:pos="6675"/>
        </w:tabs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lastRenderedPageBreak/>
        <w:t>4. ZLOMENINY – DOPLŇ KŘIŽOVKU</w:t>
      </w:r>
    </w:p>
    <w:p w:rsidR="00E349EC" w:rsidRDefault="00E349EC" w:rsidP="00E349EC">
      <w:pPr>
        <w:tabs>
          <w:tab w:val="left" w:pos="6675"/>
        </w:tabs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(zlomenina</w:t>
      </w:r>
      <w:r w:rsidRPr="00E349EC">
        <w:rPr>
          <w:color w:val="002060"/>
          <w:sz w:val="28"/>
          <w:szCs w:val="28"/>
        </w:rPr>
        <w:t xml:space="preserve"> bez zjevné příčiny</w:t>
      </w:r>
      <w:r>
        <w:rPr>
          <w:color w:val="002060"/>
          <w:sz w:val="28"/>
          <w:szCs w:val="28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5"/>
        <w:gridCol w:w="815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</w:tblGrid>
      <w:tr w:rsidR="00E349EC" w:rsidTr="00E349EC">
        <w:tc>
          <w:tcPr>
            <w:tcW w:w="3262" w:type="dxa"/>
            <w:gridSpan w:val="4"/>
            <w:tcBorders>
              <w:top w:val="nil"/>
              <w:lef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1632" w:type="dxa"/>
            <w:gridSpan w:val="2"/>
            <w:tcBorders>
              <w:top w:val="nil"/>
              <w:bottom w:val="nil"/>
              <w:righ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c>
          <w:tcPr>
            <w:tcW w:w="815" w:type="dxa"/>
          </w:tcPr>
          <w:p w:rsidR="00E349EC" w:rsidRPr="004A4110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815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080" w:type="dxa"/>
            <w:gridSpan w:val="5"/>
            <w:tcBorders>
              <w:top w:val="nil"/>
              <w:bottom w:val="nil"/>
              <w:righ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c>
          <w:tcPr>
            <w:tcW w:w="1630" w:type="dxa"/>
            <w:gridSpan w:val="2"/>
            <w:tcBorders>
              <w:left w:val="nil"/>
              <w:bottom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bottom w:val="nil"/>
              <w:righ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c>
          <w:tcPr>
            <w:tcW w:w="3262" w:type="dxa"/>
            <w:gridSpan w:val="4"/>
            <w:tcBorders>
              <w:top w:val="nil"/>
              <w:left w:val="nil"/>
              <w:bottom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1632" w:type="dxa"/>
            <w:gridSpan w:val="2"/>
            <w:tcBorders>
              <w:top w:val="nil"/>
              <w:righ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c>
          <w:tcPr>
            <w:tcW w:w="3262" w:type="dxa"/>
            <w:gridSpan w:val="4"/>
            <w:tcBorders>
              <w:top w:val="nil"/>
              <w:left w:val="nil"/>
              <w:bottom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c>
          <w:tcPr>
            <w:tcW w:w="2446" w:type="dxa"/>
            <w:gridSpan w:val="3"/>
            <w:tcBorders>
              <w:top w:val="nil"/>
              <w:left w:val="nil"/>
              <w:bottom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1632" w:type="dxa"/>
            <w:gridSpan w:val="2"/>
            <w:tcBorders>
              <w:bottom w:val="nil"/>
              <w:right w:val="nil"/>
            </w:tcBorders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  <w:tr w:rsidR="00E349EC" w:rsidTr="00E349EC">
        <w:trPr>
          <w:gridBefore w:val="2"/>
          <w:gridAfter w:val="6"/>
          <w:wBefore w:w="1630" w:type="dxa"/>
          <w:wAfter w:w="4896" w:type="dxa"/>
        </w:trPr>
        <w:tc>
          <w:tcPr>
            <w:tcW w:w="816" w:type="dxa"/>
          </w:tcPr>
          <w:p w:rsidR="00E349EC" w:rsidRDefault="004A4110" w:rsidP="004A4110">
            <w:pPr>
              <w:tabs>
                <w:tab w:val="left" w:pos="6675"/>
              </w:tabs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</w:t>
            </w: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816" w:type="dxa"/>
            <w:shd w:val="clear" w:color="auto" w:fill="00B0F0"/>
          </w:tcPr>
          <w:p w:rsidR="00E349EC" w:rsidRDefault="00E349EC" w:rsidP="00E349EC">
            <w:pPr>
              <w:tabs>
                <w:tab w:val="left" w:pos="6675"/>
              </w:tabs>
              <w:jc w:val="center"/>
              <w:rPr>
                <w:color w:val="002060"/>
                <w:sz w:val="28"/>
                <w:szCs w:val="28"/>
              </w:rPr>
            </w:pPr>
          </w:p>
        </w:tc>
      </w:tr>
    </w:tbl>
    <w:p w:rsidR="004A4110" w:rsidRDefault="004A4110" w:rsidP="004A4110">
      <w:pPr>
        <w:tabs>
          <w:tab w:val="left" w:pos="6675"/>
        </w:tabs>
        <w:rPr>
          <w:color w:val="002060"/>
          <w:sz w:val="28"/>
          <w:szCs w:val="28"/>
        </w:rPr>
      </w:pPr>
    </w:p>
    <w:p w:rsidR="004A4110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při které může být kost narušena jen zčásti.</w:t>
      </w:r>
    </w:p>
    <w:p w:rsidR="004A4110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u které se konce zlomené kosti nepohybují.</w:t>
      </w:r>
    </w:p>
    <w:p w:rsidR="000E33F4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u které se</w:t>
      </w:r>
      <w:r w:rsidR="004422F2" w:rsidRPr="004A4110">
        <w:rPr>
          <w:color w:val="002060"/>
          <w:sz w:val="28"/>
          <w:szCs w:val="28"/>
        </w:rPr>
        <w:t xml:space="preserve"> </w:t>
      </w:r>
      <w:r w:rsidRPr="004A4110">
        <w:rPr>
          <w:color w:val="002060"/>
          <w:sz w:val="28"/>
          <w:szCs w:val="28"/>
        </w:rPr>
        <w:t>konce zlomené kosti</w:t>
      </w:r>
      <w:r w:rsidR="004422F2" w:rsidRPr="004A4110">
        <w:rPr>
          <w:color w:val="002060"/>
          <w:sz w:val="28"/>
          <w:szCs w:val="28"/>
        </w:rPr>
        <w:t xml:space="preserve"> mohou posunout a poškodit tak okolní tkáň</w:t>
      </w:r>
      <w:r w:rsidRPr="004A4110">
        <w:rPr>
          <w:color w:val="002060"/>
          <w:sz w:val="28"/>
          <w:szCs w:val="28"/>
        </w:rPr>
        <w:t>.</w:t>
      </w:r>
    </w:p>
    <w:p w:rsidR="004A4110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u které nedojde k porušení kůže.</w:t>
      </w:r>
    </w:p>
    <w:p w:rsidR="000E33F4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P</w:t>
      </w:r>
      <w:r w:rsidR="004422F2" w:rsidRPr="004A4110">
        <w:rPr>
          <w:color w:val="002060"/>
          <w:sz w:val="28"/>
          <w:szCs w:val="28"/>
        </w:rPr>
        <w:t>orušení celistvosti kosti</w:t>
      </w:r>
      <w:r w:rsidRPr="004A4110">
        <w:rPr>
          <w:color w:val="002060"/>
          <w:sz w:val="28"/>
          <w:szCs w:val="28"/>
        </w:rPr>
        <w:t>.</w:t>
      </w:r>
    </w:p>
    <w:p w:rsidR="004A4110" w:rsidRP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u které dojde k porušení kůže.</w:t>
      </w:r>
    </w:p>
    <w:p w:rsidR="004A4110" w:rsidRDefault="004A4110" w:rsidP="004A4110">
      <w:pPr>
        <w:pStyle w:val="Odstavecseseznamem"/>
        <w:numPr>
          <w:ilvl w:val="0"/>
          <w:numId w:val="15"/>
        </w:numPr>
        <w:tabs>
          <w:tab w:val="left" w:pos="6675"/>
        </w:tabs>
        <w:rPr>
          <w:color w:val="002060"/>
          <w:sz w:val="28"/>
          <w:szCs w:val="28"/>
        </w:rPr>
      </w:pPr>
      <w:r w:rsidRPr="004A4110">
        <w:rPr>
          <w:color w:val="002060"/>
          <w:sz w:val="28"/>
          <w:szCs w:val="28"/>
        </w:rPr>
        <w:t>Zlomenina, při které je kost narušena v celé šířce.</w:t>
      </w:r>
    </w:p>
    <w:p w:rsidR="003C3C1B" w:rsidRDefault="003C3C1B" w:rsidP="003C3C1B">
      <w:pPr>
        <w:pStyle w:val="Odstavecseseznamem"/>
        <w:tabs>
          <w:tab w:val="left" w:pos="6675"/>
        </w:tabs>
        <w:rPr>
          <w:color w:val="002060"/>
          <w:sz w:val="28"/>
          <w:szCs w:val="28"/>
        </w:rPr>
      </w:pPr>
    </w:p>
    <w:p w:rsidR="003C3C1B" w:rsidRDefault="003C3C1B" w:rsidP="003C3C1B">
      <w:pPr>
        <w:pStyle w:val="Odstavecseseznamem"/>
        <w:tabs>
          <w:tab w:val="left" w:pos="6675"/>
        </w:tabs>
        <w:rPr>
          <w:color w:val="002060"/>
          <w:sz w:val="28"/>
          <w:szCs w:val="28"/>
        </w:rPr>
      </w:pPr>
    </w:p>
    <w:p w:rsidR="003C3C1B" w:rsidRDefault="003C3C1B" w:rsidP="003C3C1B">
      <w:pPr>
        <w:pStyle w:val="Odstavecseseznamem"/>
        <w:tabs>
          <w:tab w:val="left" w:pos="6675"/>
        </w:tabs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5. PORANĚNÍ PÁTEŘE – JE PRAVDA ČI NE</w:t>
      </w:r>
    </w:p>
    <w:p w:rsidR="00347F67" w:rsidRDefault="00347F67" w:rsidP="003C3C1B">
      <w:pPr>
        <w:pStyle w:val="Odstavecseseznamem"/>
        <w:tabs>
          <w:tab w:val="left" w:pos="6675"/>
        </w:tabs>
        <w:rPr>
          <w:color w:val="002060"/>
          <w:sz w:val="40"/>
          <w:szCs w:val="40"/>
        </w:rPr>
      </w:pPr>
    </w:p>
    <w:p w:rsidR="000E33F4" w:rsidRPr="00347F67" w:rsidRDefault="004422F2" w:rsidP="00347F67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color w:val="002060"/>
          <w:sz w:val="28"/>
          <w:szCs w:val="28"/>
        </w:rPr>
        <w:t>Poranění páteře může být v různých částech – krční až bederní</w:t>
      </w:r>
    </w:p>
    <w:p w:rsidR="000E33F4" w:rsidRPr="00347F67" w:rsidRDefault="004422F2" w:rsidP="00347F67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color w:val="002060"/>
          <w:sz w:val="28"/>
          <w:szCs w:val="28"/>
        </w:rPr>
        <w:t xml:space="preserve">Může být poraněn </w:t>
      </w:r>
      <w:r w:rsidRPr="00347F67">
        <w:rPr>
          <w:bCs/>
          <w:color w:val="002060"/>
          <w:sz w:val="28"/>
          <w:szCs w:val="28"/>
        </w:rPr>
        <w:t xml:space="preserve">obratel, </w:t>
      </w:r>
      <w:r w:rsidR="00347F67" w:rsidRPr="00347F67">
        <w:rPr>
          <w:bCs/>
          <w:color w:val="002060"/>
          <w:sz w:val="28"/>
          <w:szCs w:val="28"/>
        </w:rPr>
        <w:t xml:space="preserve">nemůže být poraněna </w:t>
      </w:r>
      <w:r w:rsidRPr="00347F67">
        <w:rPr>
          <w:bCs/>
          <w:color w:val="002060"/>
          <w:sz w:val="28"/>
          <w:szCs w:val="28"/>
        </w:rPr>
        <w:t>meziobratlová ploténka nebo mích</w:t>
      </w:r>
      <w:r w:rsidR="00347F67" w:rsidRPr="00347F67">
        <w:rPr>
          <w:bCs/>
          <w:color w:val="002060"/>
          <w:sz w:val="28"/>
          <w:szCs w:val="28"/>
        </w:rPr>
        <w:t>a.</w:t>
      </w:r>
    </w:p>
    <w:p w:rsidR="00347F67" w:rsidRDefault="004422F2" w:rsidP="00347F67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bCs/>
          <w:color w:val="002060"/>
          <w:sz w:val="28"/>
          <w:szCs w:val="28"/>
        </w:rPr>
        <w:t>Příčiny poranění</w:t>
      </w:r>
      <w:r w:rsidR="00347F67" w:rsidRPr="00347F67">
        <w:rPr>
          <w:bCs/>
          <w:color w:val="002060"/>
          <w:sz w:val="28"/>
          <w:szCs w:val="28"/>
        </w:rPr>
        <w:t xml:space="preserve"> – </w:t>
      </w:r>
      <w:r w:rsidR="00347F67" w:rsidRPr="00347F67">
        <w:rPr>
          <w:color w:val="002060"/>
          <w:sz w:val="28"/>
          <w:szCs w:val="28"/>
        </w:rPr>
        <w:t xml:space="preserve">autonehoda, pád z výšky, skok po hlavě do neznámé vody </w:t>
      </w:r>
    </w:p>
    <w:p w:rsidR="00DE6745" w:rsidRDefault="004422F2" w:rsidP="003C3C1B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DE6745">
        <w:rPr>
          <w:color w:val="002060"/>
          <w:sz w:val="28"/>
          <w:szCs w:val="28"/>
        </w:rPr>
        <w:t xml:space="preserve">Při </w:t>
      </w:r>
      <w:r w:rsidRPr="00DE6745">
        <w:rPr>
          <w:bCs/>
          <w:color w:val="002060"/>
          <w:sz w:val="28"/>
          <w:szCs w:val="28"/>
        </w:rPr>
        <w:t>poranění obratlů</w:t>
      </w:r>
      <w:r w:rsidR="00DE6745" w:rsidRPr="00DE6745">
        <w:rPr>
          <w:bCs/>
          <w:color w:val="002060"/>
          <w:sz w:val="28"/>
          <w:szCs w:val="28"/>
        </w:rPr>
        <w:t xml:space="preserve"> poraněný necítí</w:t>
      </w:r>
      <w:r w:rsidRPr="00DE6745">
        <w:rPr>
          <w:color w:val="002060"/>
          <w:sz w:val="28"/>
          <w:szCs w:val="28"/>
        </w:rPr>
        <w:t xml:space="preserve"> bolestivost v místě poranění</w:t>
      </w:r>
      <w:r w:rsidR="00DE6745">
        <w:rPr>
          <w:color w:val="002060"/>
          <w:sz w:val="28"/>
          <w:szCs w:val="28"/>
        </w:rPr>
        <w:t>.</w:t>
      </w:r>
    </w:p>
    <w:p w:rsidR="00347F67" w:rsidRPr="00DE6745" w:rsidRDefault="004422F2" w:rsidP="003C3C1B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DE6745">
        <w:rPr>
          <w:color w:val="002060"/>
          <w:sz w:val="28"/>
          <w:szCs w:val="28"/>
        </w:rPr>
        <w:t xml:space="preserve">Při první pomoci je důležité s </w:t>
      </w:r>
      <w:r w:rsidRPr="00DE6745">
        <w:rPr>
          <w:bCs/>
          <w:color w:val="002060"/>
          <w:sz w:val="28"/>
          <w:szCs w:val="28"/>
        </w:rPr>
        <w:t>postiženým nehýbat</w:t>
      </w:r>
      <w:r w:rsidR="00347F67" w:rsidRPr="00DE6745">
        <w:rPr>
          <w:color w:val="002060"/>
          <w:sz w:val="28"/>
          <w:szCs w:val="28"/>
        </w:rPr>
        <w:t>.</w:t>
      </w:r>
      <w:r w:rsidRPr="00DE6745">
        <w:rPr>
          <w:color w:val="002060"/>
          <w:sz w:val="28"/>
          <w:szCs w:val="28"/>
        </w:rPr>
        <w:t xml:space="preserve"> </w:t>
      </w:r>
    </w:p>
    <w:p w:rsidR="000E33F4" w:rsidRPr="00347F67" w:rsidRDefault="004422F2" w:rsidP="003C3C1B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color w:val="002060"/>
          <w:sz w:val="28"/>
          <w:szCs w:val="28"/>
        </w:rPr>
        <w:t>Pokud je při vědomí</w:t>
      </w:r>
      <w:r w:rsidR="00347F67" w:rsidRPr="00347F67">
        <w:rPr>
          <w:color w:val="002060"/>
          <w:sz w:val="28"/>
          <w:szCs w:val="28"/>
        </w:rPr>
        <w:t>,</w:t>
      </w:r>
      <w:r w:rsidRPr="00347F67">
        <w:rPr>
          <w:color w:val="002060"/>
          <w:sz w:val="28"/>
          <w:szCs w:val="28"/>
        </w:rPr>
        <w:t xml:space="preserve"> </w:t>
      </w:r>
      <w:r w:rsidR="00347F67" w:rsidRPr="00347F67">
        <w:rPr>
          <w:color w:val="002060"/>
          <w:sz w:val="28"/>
          <w:szCs w:val="28"/>
        </w:rPr>
        <w:t>ne</w:t>
      </w:r>
      <w:r w:rsidR="00347F67" w:rsidRPr="00347F67">
        <w:rPr>
          <w:bCs/>
          <w:color w:val="002060"/>
          <w:sz w:val="28"/>
          <w:szCs w:val="28"/>
        </w:rPr>
        <w:t>fixujeme</w:t>
      </w:r>
      <w:r w:rsidRPr="00347F67">
        <w:rPr>
          <w:bCs/>
          <w:color w:val="002060"/>
          <w:sz w:val="28"/>
          <w:szCs w:val="28"/>
        </w:rPr>
        <w:t xml:space="preserve"> mu hlavu</w:t>
      </w:r>
      <w:r w:rsidR="00347F67" w:rsidRPr="00347F67">
        <w:rPr>
          <w:bCs/>
          <w:color w:val="002060"/>
          <w:sz w:val="28"/>
          <w:szCs w:val="28"/>
        </w:rPr>
        <w:t>.</w:t>
      </w:r>
      <w:r w:rsidRPr="00347F67">
        <w:rPr>
          <w:b/>
          <w:bCs/>
          <w:color w:val="002060"/>
          <w:sz w:val="28"/>
          <w:szCs w:val="28"/>
        </w:rPr>
        <w:t xml:space="preserve"> </w:t>
      </w:r>
    </w:p>
    <w:p w:rsidR="000E33F4" w:rsidRPr="00347F67" w:rsidRDefault="00347F67" w:rsidP="003C3C1B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color w:val="002060"/>
          <w:sz w:val="28"/>
          <w:szCs w:val="28"/>
        </w:rPr>
        <w:t>Pokud je v bezvědomí uložíme do stabilizované polohy.</w:t>
      </w:r>
    </w:p>
    <w:p w:rsidR="000E33F4" w:rsidRPr="00347F67" w:rsidRDefault="004422F2" w:rsidP="003C3C1B">
      <w:pPr>
        <w:pStyle w:val="Odstavecseseznamem"/>
        <w:numPr>
          <w:ilvl w:val="0"/>
          <w:numId w:val="16"/>
        </w:numPr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bCs/>
          <w:color w:val="002060"/>
          <w:sz w:val="28"/>
          <w:szCs w:val="28"/>
        </w:rPr>
        <w:t>NEPRODLENĚ ZAVOLÁME ZÁCHRANNOU SLOŽBU</w:t>
      </w:r>
      <w:r w:rsidR="00347F67" w:rsidRPr="00347F67">
        <w:rPr>
          <w:bCs/>
          <w:color w:val="002060"/>
          <w:sz w:val="28"/>
          <w:szCs w:val="28"/>
        </w:rPr>
        <w:t>.</w:t>
      </w:r>
    </w:p>
    <w:p w:rsidR="003C3C1B" w:rsidRPr="00347F67" w:rsidRDefault="003C3C1B" w:rsidP="003C3C1B">
      <w:pPr>
        <w:pStyle w:val="Odstavecseseznamem"/>
        <w:tabs>
          <w:tab w:val="left" w:pos="6675"/>
        </w:tabs>
        <w:rPr>
          <w:color w:val="002060"/>
          <w:sz w:val="28"/>
          <w:szCs w:val="28"/>
        </w:rPr>
      </w:pPr>
      <w:r w:rsidRPr="00347F67">
        <w:rPr>
          <w:b/>
          <w:bCs/>
          <w:color w:val="002060"/>
          <w:sz w:val="28"/>
          <w:szCs w:val="28"/>
        </w:rPr>
        <w:t xml:space="preserve"> </w:t>
      </w:r>
    </w:p>
    <w:p w:rsidR="004A4110" w:rsidRPr="00347F67" w:rsidRDefault="004A4110" w:rsidP="004A4110">
      <w:pPr>
        <w:tabs>
          <w:tab w:val="left" w:pos="6675"/>
        </w:tabs>
        <w:rPr>
          <w:color w:val="002060"/>
          <w:sz w:val="28"/>
          <w:szCs w:val="28"/>
        </w:rPr>
      </w:pPr>
    </w:p>
    <w:p w:rsidR="004A4110" w:rsidRPr="00347F67" w:rsidRDefault="004A4110" w:rsidP="004A4110">
      <w:pPr>
        <w:tabs>
          <w:tab w:val="left" w:pos="6675"/>
        </w:tabs>
        <w:rPr>
          <w:color w:val="002060"/>
          <w:sz w:val="28"/>
          <w:szCs w:val="28"/>
        </w:rPr>
      </w:pPr>
      <w:bookmarkStart w:id="0" w:name="_GoBack"/>
      <w:bookmarkEnd w:id="0"/>
    </w:p>
    <w:sectPr w:rsidR="004A4110" w:rsidRPr="00347F67" w:rsidSect="004331E8">
      <w:pgSz w:w="11906" w:h="16838"/>
      <w:pgMar w:top="113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08" w:rsidRDefault="00767F08" w:rsidP="002A1FF7">
      <w:pPr>
        <w:spacing w:after="0" w:line="240" w:lineRule="auto"/>
      </w:pPr>
      <w:r>
        <w:separator/>
      </w:r>
    </w:p>
  </w:endnote>
  <w:endnote w:type="continuationSeparator" w:id="0">
    <w:p w:rsidR="00767F08" w:rsidRDefault="00767F08" w:rsidP="002A1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08" w:rsidRDefault="00767F08" w:rsidP="002A1FF7">
      <w:pPr>
        <w:spacing w:after="0" w:line="240" w:lineRule="auto"/>
      </w:pPr>
      <w:r>
        <w:separator/>
      </w:r>
    </w:p>
  </w:footnote>
  <w:footnote w:type="continuationSeparator" w:id="0">
    <w:p w:rsidR="00767F08" w:rsidRDefault="00767F08" w:rsidP="002A1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82B98"/>
    <w:multiLevelType w:val="hybridMultilevel"/>
    <w:tmpl w:val="641AD6BC"/>
    <w:lvl w:ilvl="0" w:tplc="AB68310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823A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3CCB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DA53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BC1B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024A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7CB2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0C64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566D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3C04F95"/>
    <w:multiLevelType w:val="hybridMultilevel"/>
    <w:tmpl w:val="B9707A7A"/>
    <w:lvl w:ilvl="0" w:tplc="F74CDF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DEF9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5A81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FC14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38D7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4A9A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226B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3020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DAA8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66C5FE5"/>
    <w:multiLevelType w:val="hybridMultilevel"/>
    <w:tmpl w:val="3C8E7FD8"/>
    <w:lvl w:ilvl="0" w:tplc="FF4A51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FE09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56AD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9A38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2C01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A2FE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3A54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FC13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5E9F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F0B262D"/>
    <w:multiLevelType w:val="hybridMultilevel"/>
    <w:tmpl w:val="687257C6"/>
    <w:lvl w:ilvl="0" w:tplc="ADB8F7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86E0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382C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4EF5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9E4F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4852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5E54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C096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DE7D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89D4111"/>
    <w:multiLevelType w:val="hybridMultilevel"/>
    <w:tmpl w:val="F3163712"/>
    <w:lvl w:ilvl="0" w:tplc="28FA45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EE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4AA1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8E61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AC12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2A64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A6BA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9815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E469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AC802D1"/>
    <w:multiLevelType w:val="hybridMultilevel"/>
    <w:tmpl w:val="8E9ECEFA"/>
    <w:lvl w:ilvl="0" w:tplc="CFC430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58B6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2E19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C49B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DE1C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F885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F8E8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2E23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7647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AFB10BC"/>
    <w:multiLevelType w:val="hybridMultilevel"/>
    <w:tmpl w:val="580C39B8"/>
    <w:lvl w:ilvl="0" w:tplc="A40A96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E255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74EE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8464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349C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541D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3C41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DCB7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F046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C172E63"/>
    <w:multiLevelType w:val="hybridMultilevel"/>
    <w:tmpl w:val="AE30F02A"/>
    <w:lvl w:ilvl="0" w:tplc="FA867A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528D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76202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1800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D681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DEAA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EAB1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367E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160D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C3654FC"/>
    <w:multiLevelType w:val="hybridMultilevel"/>
    <w:tmpl w:val="1D1C0250"/>
    <w:lvl w:ilvl="0" w:tplc="1B840A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1646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E68C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F486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9A9F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3EB6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909E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B89A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4E88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4D8070E"/>
    <w:multiLevelType w:val="hybridMultilevel"/>
    <w:tmpl w:val="B47A5648"/>
    <w:lvl w:ilvl="0" w:tplc="7BB432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4E4E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B05E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36AC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0664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E84A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2A01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AAD5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DA33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F0433C5"/>
    <w:multiLevelType w:val="hybridMultilevel"/>
    <w:tmpl w:val="A024026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9B7002"/>
    <w:multiLevelType w:val="hybridMultilevel"/>
    <w:tmpl w:val="9C5A9BE6"/>
    <w:lvl w:ilvl="0" w:tplc="55120B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0A00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4291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0220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7A14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0E12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9E94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184D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9A07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CBE52B0"/>
    <w:multiLevelType w:val="hybridMultilevel"/>
    <w:tmpl w:val="D8969F7E"/>
    <w:lvl w:ilvl="0" w:tplc="424E22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305D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A605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8E86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44A3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7E28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3635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56B3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2AD5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4323A25"/>
    <w:multiLevelType w:val="hybridMultilevel"/>
    <w:tmpl w:val="948402AA"/>
    <w:lvl w:ilvl="0" w:tplc="A0264D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6A8E8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BAB5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FEA3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E2E4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CCAB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BC924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FEE6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F02A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5155C6D"/>
    <w:multiLevelType w:val="hybridMultilevel"/>
    <w:tmpl w:val="3792311C"/>
    <w:lvl w:ilvl="0" w:tplc="676E7E0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216C2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B4F7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FEF8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788D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C0D7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E462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EE67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2A0E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8563306"/>
    <w:multiLevelType w:val="hybridMultilevel"/>
    <w:tmpl w:val="544690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823A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3CCB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DA53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BC1B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024A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7CB2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0C64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566D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58C53CAA"/>
    <w:multiLevelType w:val="hybridMultilevel"/>
    <w:tmpl w:val="21E6EAE0"/>
    <w:lvl w:ilvl="0" w:tplc="165656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3021F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ACE7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98A3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B845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ACE1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A6EA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FAE97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10BA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3487C01"/>
    <w:multiLevelType w:val="hybridMultilevel"/>
    <w:tmpl w:val="2B72F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1C38FC"/>
    <w:multiLevelType w:val="hybridMultilevel"/>
    <w:tmpl w:val="D8E8FD6A"/>
    <w:lvl w:ilvl="0" w:tplc="964424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2CCE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4C25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9284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FCBF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A085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FABD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D9A4F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90DE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EEC74B2"/>
    <w:multiLevelType w:val="hybridMultilevel"/>
    <w:tmpl w:val="335463AA"/>
    <w:lvl w:ilvl="0" w:tplc="D65C11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4E54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D405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1AAD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B2A5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62D2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E410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D427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7295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"/>
  </w:num>
  <w:num w:numId="7">
    <w:abstractNumId w:val="2"/>
  </w:num>
  <w:num w:numId="8">
    <w:abstractNumId w:val="15"/>
  </w:num>
  <w:num w:numId="9">
    <w:abstractNumId w:val="18"/>
  </w:num>
  <w:num w:numId="10">
    <w:abstractNumId w:val="8"/>
  </w:num>
  <w:num w:numId="11">
    <w:abstractNumId w:val="6"/>
  </w:num>
  <w:num w:numId="12">
    <w:abstractNumId w:val="7"/>
  </w:num>
  <w:num w:numId="13">
    <w:abstractNumId w:val="16"/>
  </w:num>
  <w:num w:numId="14">
    <w:abstractNumId w:val="19"/>
  </w:num>
  <w:num w:numId="15">
    <w:abstractNumId w:val="17"/>
  </w:num>
  <w:num w:numId="16">
    <w:abstractNumId w:val="12"/>
  </w:num>
  <w:num w:numId="17">
    <w:abstractNumId w:val="3"/>
  </w:num>
  <w:num w:numId="18">
    <w:abstractNumId w:val="9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2B"/>
    <w:rsid w:val="000E33F4"/>
    <w:rsid w:val="00127C49"/>
    <w:rsid w:val="002A1FF7"/>
    <w:rsid w:val="003445C1"/>
    <w:rsid w:val="00347F67"/>
    <w:rsid w:val="003C3C1B"/>
    <w:rsid w:val="004331E8"/>
    <w:rsid w:val="004422F2"/>
    <w:rsid w:val="004A4110"/>
    <w:rsid w:val="004D269F"/>
    <w:rsid w:val="004F2EC3"/>
    <w:rsid w:val="00767F08"/>
    <w:rsid w:val="009A4BBA"/>
    <w:rsid w:val="00A74C8C"/>
    <w:rsid w:val="00A75590"/>
    <w:rsid w:val="00B25FC2"/>
    <w:rsid w:val="00BA610C"/>
    <w:rsid w:val="00D55B86"/>
    <w:rsid w:val="00DE6745"/>
    <w:rsid w:val="00E349EC"/>
    <w:rsid w:val="00F9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5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FF7"/>
  </w:style>
  <w:style w:type="paragraph" w:styleId="Zpat">
    <w:name w:val="footer"/>
    <w:basedOn w:val="Normln"/>
    <w:link w:val="ZpatChar"/>
    <w:uiPriority w:val="99"/>
    <w:unhideWhenUsed/>
    <w:rsid w:val="002A1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FF7"/>
  </w:style>
  <w:style w:type="table" w:styleId="Mkatabulky">
    <w:name w:val="Table Grid"/>
    <w:basedOn w:val="Normlntabulka"/>
    <w:uiPriority w:val="59"/>
    <w:rsid w:val="002A1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5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5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FF7"/>
  </w:style>
  <w:style w:type="paragraph" w:styleId="Zpat">
    <w:name w:val="footer"/>
    <w:basedOn w:val="Normln"/>
    <w:link w:val="ZpatChar"/>
    <w:uiPriority w:val="99"/>
    <w:unhideWhenUsed/>
    <w:rsid w:val="002A1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FF7"/>
  </w:style>
  <w:style w:type="table" w:styleId="Mkatabulky">
    <w:name w:val="Table Grid"/>
    <w:basedOn w:val="Normlntabulka"/>
    <w:uiPriority w:val="59"/>
    <w:rsid w:val="002A1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5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45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79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373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04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88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588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63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690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817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862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14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795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099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993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061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7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304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378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036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762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69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78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73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66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895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3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38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13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184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393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Navrátilová Hana</cp:lastModifiedBy>
  <cp:revision>5</cp:revision>
  <dcterms:created xsi:type="dcterms:W3CDTF">2013-03-03T09:45:00Z</dcterms:created>
  <dcterms:modified xsi:type="dcterms:W3CDTF">2014-04-01T18:36:00Z</dcterms:modified>
</cp:coreProperties>
</file>