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223" w:rsidRDefault="00555223" w:rsidP="00555223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555223" w:rsidTr="000D4071">
        <w:tc>
          <w:tcPr>
            <w:tcW w:w="9212" w:type="dxa"/>
          </w:tcPr>
          <w:p w:rsidR="00555223" w:rsidRPr="00657EE3" w:rsidRDefault="00555223" w:rsidP="000D407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555223" w:rsidRPr="00657EE3" w:rsidRDefault="00555223" w:rsidP="000D407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555223" w:rsidRDefault="00555223" w:rsidP="000D4071">
            <w:pPr>
              <w:rPr>
                <w:b/>
                <w:sz w:val="24"/>
                <w:szCs w:val="24"/>
              </w:rPr>
            </w:pPr>
          </w:p>
        </w:tc>
      </w:tr>
      <w:tr w:rsidR="00555223" w:rsidTr="000D4071">
        <w:trPr>
          <w:trHeight w:val="875"/>
        </w:trPr>
        <w:tc>
          <w:tcPr>
            <w:tcW w:w="9212" w:type="dxa"/>
            <w:vAlign w:val="center"/>
          </w:tcPr>
          <w:p w:rsidR="00555223" w:rsidRDefault="00555223" w:rsidP="000D407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5223" w:rsidTr="000D4071">
        <w:tc>
          <w:tcPr>
            <w:tcW w:w="9212" w:type="dxa"/>
          </w:tcPr>
          <w:p w:rsidR="00555223" w:rsidRDefault="00555223" w:rsidP="000D407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555223" w:rsidRPr="00FA1FA5" w:rsidRDefault="00555223" w:rsidP="00555223">
      <w:pPr>
        <w:pStyle w:val="Bezmezer"/>
        <w:rPr>
          <w:b/>
        </w:rPr>
      </w:pPr>
    </w:p>
    <w:p w:rsidR="00555223" w:rsidRPr="00FA1FA5" w:rsidRDefault="00555223" w:rsidP="0055522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58268C" w:rsidRPr="00EB4760">
        <w:rPr>
          <w:b/>
          <w:bCs/>
          <w:sz w:val="24"/>
          <w:szCs w:val="24"/>
        </w:rPr>
        <w:t>III/2 Inovace a zkvalitnění výuky prostřednictvím ICT</w:t>
      </w:r>
    </w:p>
    <w:p w:rsidR="0058268C" w:rsidRDefault="00555223" w:rsidP="0055522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58268C">
        <w:rPr>
          <w:b/>
          <w:bCs/>
          <w:color w:val="000000" w:themeColor="text1"/>
          <w:sz w:val="24"/>
          <w:szCs w:val="24"/>
        </w:rPr>
        <w:t>VY_32_INOVACE_02Eff_19</w:t>
      </w:r>
    </w:p>
    <w:p w:rsidR="00555223" w:rsidRPr="00FA1FA5" w:rsidRDefault="0058268C" w:rsidP="0055522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 w:rsidR="00555223" w:rsidRPr="00FA1FA5"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 xml:space="preserve">19 Statistika - </w:t>
      </w:r>
      <w:r w:rsidR="00CD732D">
        <w:rPr>
          <w:b/>
          <w:sz w:val="24"/>
          <w:szCs w:val="24"/>
        </w:rPr>
        <w:t>opakování p</w:t>
      </w:r>
      <w:r>
        <w:rPr>
          <w:b/>
          <w:sz w:val="24"/>
          <w:szCs w:val="24"/>
        </w:rPr>
        <w:t>říklady</w:t>
      </w:r>
      <w:r w:rsidR="00555223" w:rsidRPr="00FA1FA5">
        <w:rPr>
          <w:b/>
          <w:color w:val="000000" w:themeColor="text1"/>
          <w:sz w:val="24"/>
          <w:szCs w:val="24"/>
        </w:rPr>
        <w:tab/>
      </w:r>
      <w:r w:rsidR="00555223" w:rsidRPr="00FA1FA5">
        <w:rPr>
          <w:b/>
          <w:color w:val="000000" w:themeColor="text1"/>
          <w:sz w:val="24"/>
          <w:szCs w:val="24"/>
        </w:rPr>
        <w:tab/>
      </w:r>
    </w:p>
    <w:p w:rsidR="00555223" w:rsidRPr="00FA1FA5" w:rsidRDefault="00555223" w:rsidP="00555223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Věra Effenberger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555223" w:rsidRPr="00FA1FA5" w:rsidRDefault="00555223" w:rsidP="00555223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3. a 4. ročník</w:t>
      </w:r>
    </w:p>
    <w:p w:rsidR="00555223" w:rsidRPr="00FA1FA5" w:rsidRDefault="00555223" w:rsidP="00555223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matematika - </w:t>
      </w:r>
      <w:r w:rsidR="00B14BA2">
        <w:rPr>
          <w:b/>
          <w:color w:val="000000" w:themeColor="text1"/>
          <w:sz w:val="24"/>
          <w:szCs w:val="24"/>
        </w:rPr>
        <w:t>statistika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555223" w:rsidRPr="00FA1FA5" w:rsidRDefault="00555223" w:rsidP="00555223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studijní</w:t>
      </w:r>
    </w:p>
    <w:p w:rsidR="00555223" w:rsidRPr="00FA1FA5" w:rsidRDefault="00555223" w:rsidP="0055522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B27956">
        <w:rPr>
          <w:b/>
          <w:color w:val="000000" w:themeColor="text1"/>
          <w:sz w:val="24"/>
          <w:szCs w:val="24"/>
        </w:rPr>
        <w:t>geometrický průměr, harmonický průměr, aritmetický průměr, histogram, modus, medián, rozpětí souboru, rozptyl (variance), směrodatná odchylka</w:t>
      </w:r>
    </w:p>
    <w:p w:rsidR="00555223" w:rsidRPr="00FA1FA5" w:rsidRDefault="00555223" w:rsidP="0055522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B27956">
        <w:rPr>
          <w:b/>
          <w:color w:val="000000" w:themeColor="text1"/>
          <w:sz w:val="24"/>
          <w:szCs w:val="24"/>
        </w:rPr>
        <w:t>materiál slouží k procvičení probrané látky ze statistiky, zejména k procvičení výpočtů průměrů, analýzy diagramu a statistických charakteristik</w:t>
      </w:r>
    </w:p>
    <w:p w:rsidR="00555223" w:rsidRPr="00FA1FA5" w:rsidRDefault="00555223" w:rsidP="00555223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B27956" w:rsidRDefault="00555223" w:rsidP="0055522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B27956">
        <w:rPr>
          <w:b/>
          <w:color w:val="000000" w:themeColor="text1"/>
          <w:sz w:val="24"/>
          <w:szCs w:val="24"/>
        </w:rPr>
        <w:t>rozlišení jednotlivých průměrů, jejich výpočet, výpočet statistických charakteristik a jejich analýza</w:t>
      </w:r>
    </w:p>
    <w:p w:rsidR="00B27956" w:rsidRPr="00FA1FA5" w:rsidRDefault="00555223" w:rsidP="00B27956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B27956">
        <w:rPr>
          <w:b/>
          <w:color w:val="000000" w:themeColor="text1"/>
          <w:sz w:val="24"/>
          <w:szCs w:val="24"/>
        </w:rPr>
        <w:t>Jedná se o pracovní list pro žáky. Žáci by se měli pokusit příklady nejprve vyřešit sami a po té zkontrolovat výsledek s učitelem. (Řešení je určené pro učitele.)</w:t>
      </w:r>
    </w:p>
    <w:p w:rsidR="00555223" w:rsidRPr="00FA1FA5" w:rsidRDefault="00555223" w:rsidP="0055522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</w:p>
    <w:p w:rsidR="00555223" w:rsidRDefault="00555223" w:rsidP="00555223"/>
    <w:p w:rsidR="00555223" w:rsidRPr="00EE3C9F" w:rsidRDefault="00555223" w:rsidP="00555223">
      <w:pPr>
        <w:tabs>
          <w:tab w:val="left" w:pos="1440"/>
        </w:tabs>
      </w:pPr>
    </w:p>
    <w:p w:rsidR="00555223" w:rsidRDefault="00555223" w:rsidP="00555223">
      <w:pPr>
        <w:rPr>
          <w:b/>
        </w:rPr>
      </w:pPr>
    </w:p>
    <w:p w:rsidR="00555223" w:rsidRDefault="00555223" w:rsidP="00555223">
      <w:pPr>
        <w:rPr>
          <w:b/>
        </w:rPr>
      </w:pPr>
    </w:p>
    <w:p w:rsidR="00B27956" w:rsidRDefault="00B27956">
      <w:pPr>
        <w:rPr>
          <w:b/>
        </w:rPr>
      </w:pPr>
    </w:p>
    <w:p w:rsidR="0058268C" w:rsidRDefault="0058268C">
      <w:pPr>
        <w:rPr>
          <w:b/>
        </w:rPr>
      </w:pPr>
      <w:r>
        <w:rPr>
          <w:b/>
        </w:rPr>
        <w:br w:type="page"/>
      </w:r>
    </w:p>
    <w:p w:rsidR="009E59E5" w:rsidRPr="0086114D" w:rsidRDefault="0086114D">
      <w:pPr>
        <w:rPr>
          <w:b/>
        </w:rPr>
      </w:pPr>
      <w:r w:rsidRPr="0086114D">
        <w:rPr>
          <w:b/>
        </w:rPr>
        <w:lastRenderedPageBreak/>
        <w:t>STATISTIKA – Příklady</w:t>
      </w:r>
    </w:p>
    <w:p w:rsidR="0086114D" w:rsidRDefault="0086114D" w:rsidP="00E67200">
      <w:pPr>
        <w:pStyle w:val="Odstavecseseznamem"/>
        <w:numPr>
          <w:ilvl w:val="0"/>
          <w:numId w:val="2"/>
        </w:numPr>
        <w:rPr>
          <w:rStyle w:val="Siln"/>
          <w:b w:val="0"/>
          <w:szCs w:val="36"/>
        </w:rPr>
      </w:pPr>
      <w:r w:rsidRPr="00E67200">
        <w:rPr>
          <w:rStyle w:val="Siln"/>
          <w:b w:val="0"/>
          <w:szCs w:val="36"/>
        </w:rPr>
        <w:t>Firma vlastní tři přístroje. První z nich vyrobí jeden výrobek za 20 sekund, druhý za 30 sekund a třetí přístroj stroj, který je nový, vyrobí jeden výrobek za 6 sekund. Vypočtěte průměrnou rychlost výroby.</w:t>
      </w:r>
    </w:p>
    <w:p w:rsidR="00B27956" w:rsidRDefault="00B27956" w:rsidP="00B27956">
      <w:pPr>
        <w:rPr>
          <w:rStyle w:val="Siln"/>
          <w:b w:val="0"/>
          <w:szCs w:val="36"/>
        </w:rPr>
      </w:pPr>
    </w:p>
    <w:p w:rsidR="00B27956" w:rsidRPr="00B27956" w:rsidRDefault="00B27956" w:rsidP="00B27956">
      <w:pPr>
        <w:rPr>
          <w:rStyle w:val="Siln"/>
          <w:b w:val="0"/>
          <w:szCs w:val="36"/>
        </w:rPr>
      </w:pPr>
    </w:p>
    <w:p w:rsidR="0086114D" w:rsidRDefault="0086114D" w:rsidP="00E67200">
      <w:pPr>
        <w:pStyle w:val="Odstavecseseznamem"/>
        <w:numPr>
          <w:ilvl w:val="0"/>
          <w:numId w:val="2"/>
        </w:numPr>
        <w:spacing w:after="0" w:line="240" w:lineRule="auto"/>
        <w:jc w:val="both"/>
      </w:pPr>
      <w:r>
        <w:t xml:space="preserve">Vypočítejte průměrný růst akcií na burze cenných papírů, jestliže za jisté období měly akcie následující růst (či pokles): </w:t>
      </w:r>
    </w:p>
    <w:p w:rsidR="0086114D" w:rsidRDefault="0086114D" w:rsidP="0086114D">
      <w:pPr>
        <w:jc w:val="both"/>
      </w:pPr>
      <w:r>
        <w:t xml:space="preserve">             +2 %, +5 %, -1 %, +1 %, -4 %, -2 %, +6 %, +2 %, +3 %, -3 %.</w:t>
      </w:r>
    </w:p>
    <w:p w:rsidR="00B27956" w:rsidRDefault="00B27956" w:rsidP="0086114D">
      <w:pPr>
        <w:jc w:val="both"/>
      </w:pPr>
    </w:p>
    <w:p w:rsidR="00B27956" w:rsidRDefault="00B27956" w:rsidP="0086114D">
      <w:pPr>
        <w:jc w:val="both"/>
      </w:pPr>
    </w:p>
    <w:p w:rsidR="0063120C" w:rsidRDefault="0063120C" w:rsidP="0063120C">
      <w:pPr>
        <w:pStyle w:val="Odstavecseseznamem"/>
        <w:numPr>
          <w:ilvl w:val="0"/>
          <w:numId w:val="2"/>
        </w:numPr>
        <w:spacing w:after="0" w:line="240" w:lineRule="auto"/>
        <w:jc w:val="both"/>
      </w:pPr>
      <w:r>
        <w:t xml:space="preserve">Určete průměrný koeficient růstu, jestliže koeficienty měly za minulých 8 let následující průběh:   99,5 ; 100,2  ;  100,3  ;  99,3  ;  99,1  ;  100,1  ;  100,1  ;  99,7.  </w:t>
      </w:r>
    </w:p>
    <w:p w:rsidR="004305C5" w:rsidRDefault="004305C5" w:rsidP="0086114D">
      <w:pPr>
        <w:spacing w:after="0" w:line="240" w:lineRule="auto"/>
        <w:jc w:val="both"/>
      </w:pPr>
    </w:p>
    <w:p w:rsidR="00B27956" w:rsidRDefault="00B27956" w:rsidP="004E5E3E">
      <w:pPr>
        <w:rPr>
          <w:b/>
        </w:rPr>
      </w:pPr>
    </w:p>
    <w:p w:rsidR="00B27956" w:rsidRDefault="00B27956" w:rsidP="004E5E3E">
      <w:pPr>
        <w:rPr>
          <w:b/>
        </w:rPr>
      </w:pPr>
    </w:p>
    <w:p w:rsidR="004E5E3E" w:rsidRPr="008A3407" w:rsidRDefault="004E5E3E" w:rsidP="004E5E3E">
      <w:pPr>
        <w:rPr>
          <w:b/>
        </w:rPr>
      </w:pPr>
      <w:r w:rsidRPr="008A3407">
        <w:rPr>
          <w:b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3310255</wp:posOffset>
            </wp:positionH>
            <wp:positionV relativeFrom="paragraph">
              <wp:posOffset>-74295</wp:posOffset>
            </wp:positionV>
            <wp:extent cx="2200275" cy="1962150"/>
            <wp:effectExtent l="19050" t="0" r="9525" b="0"/>
            <wp:wrapSquare wrapText="bothSides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5E3E" w:rsidRDefault="004E5E3E" w:rsidP="004E5E3E">
      <w:pPr>
        <w:pStyle w:val="Odstavecseseznamem"/>
        <w:numPr>
          <w:ilvl w:val="0"/>
          <w:numId w:val="2"/>
        </w:numPr>
      </w:pPr>
      <w:r>
        <w:t>Z daného histogramu zjistěte modus a medián zkoumaného souboru. Dále vypočítejte aritmetický průměr.</w:t>
      </w:r>
    </w:p>
    <w:p w:rsidR="004E5E3E" w:rsidRDefault="004E5E3E" w:rsidP="004E5E3E">
      <w:pPr>
        <w:pStyle w:val="Odstavecseseznamem"/>
      </w:pPr>
    </w:p>
    <w:p w:rsidR="004E5E3E" w:rsidRDefault="004E5E3E" w:rsidP="004E5E3E">
      <w:pPr>
        <w:pStyle w:val="Odstavecseseznamem"/>
      </w:pPr>
    </w:p>
    <w:p w:rsidR="00B27956" w:rsidRDefault="00B27956" w:rsidP="004E5E3E">
      <w:pPr>
        <w:pStyle w:val="Odstavecseseznamem"/>
      </w:pPr>
    </w:p>
    <w:p w:rsidR="00B27956" w:rsidRDefault="00B27956" w:rsidP="004E5E3E">
      <w:pPr>
        <w:pStyle w:val="Odstavecseseznamem"/>
      </w:pPr>
    </w:p>
    <w:p w:rsidR="00B27956" w:rsidRDefault="00B27956" w:rsidP="004E5E3E">
      <w:pPr>
        <w:pStyle w:val="Odstavecseseznamem"/>
      </w:pPr>
    </w:p>
    <w:p w:rsidR="00B27956" w:rsidRDefault="00B27956" w:rsidP="004E5E3E">
      <w:pPr>
        <w:pStyle w:val="Odstavecseseznamem"/>
      </w:pPr>
    </w:p>
    <w:p w:rsidR="00B27956" w:rsidRDefault="00B27956" w:rsidP="004E5E3E">
      <w:pPr>
        <w:pStyle w:val="Odstavecseseznamem"/>
      </w:pPr>
    </w:p>
    <w:p w:rsidR="004E5E3E" w:rsidRDefault="004E5E3E" w:rsidP="004E5E3E">
      <w:pPr>
        <w:pStyle w:val="Odstavecseseznamem"/>
      </w:pPr>
    </w:p>
    <w:p w:rsidR="004E5E3E" w:rsidRDefault="004E5E3E" w:rsidP="004E5E3E">
      <w:pPr>
        <w:pStyle w:val="Odstavecseseznamem"/>
      </w:pPr>
    </w:p>
    <w:p w:rsidR="004E5E3E" w:rsidRDefault="004E5E3E" w:rsidP="004E5E3E">
      <w:pPr>
        <w:pStyle w:val="Odstavecseseznamem"/>
        <w:numPr>
          <w:ilvl w:val="0"/>
          <w:numId w:val="2"/>
        </w:numPr>
      </w:pPr>
      <w:r>
        <w:t>Statistický soubor je zadán tabulkou četností. Určete rozpětí souboru a směrodatnou odchylku od aritmetického průměru dat.</w:t>
      </w:r>
    </w:p>
    <w:tbl>
      <w:tblPr>
        <w:tblStyle w:val="Mkatabulky"/>
        <w:tblW w:w="3402" w:type="dxa"/>
        <w:tblInd w:w="81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double" w:sz="4" w:space="0" w:color="auto"/>
          <w:insideV w:val="single" w:sz="6" w:space="0" w:color="000000" w:themeColor="text1"/>
        </w:tblBorders>
        <w:tblLook w:val="04A0"/>
      </w:tblPr>
      <w:tblGrid>
        <w:gridCol w:w="1134"/>
        <w:gridCol w:w="534"/>
        <w:gridCol w:w="600"/>
        <w:gridCol w:w="535"/>
        <w:gridCol w:w="599"/>
      </w:tblGrid>
      <w:tr w:rsidR="004E5E3E" w:rsidTr="000D4071">
        <w:tc>
          <w:tcPr>
            <w:tcW w:w="1134" w:type="dxa"/>
            <w:vAlign w:val="center"/>
          </w:tcPr>
          <w:p w:rsidR="004E5E3E" w:rsidRPr="001426F9" w:rsidRDefault="004E5E3E" w:rsidP="000D4071">
            <w:pPr>
              <w:jc w:val="center"/>
              <w:rPr>
                <w:b/>
                <w:vertAlign w:val="subscript"/>
              </w:rPr>
            </w:pPr>
            <w:proofErr w:type="spellStart"/>
            <w:r w:rsidRPr="001426F9">
              <w:rPr>
                <w:b/>
              </w:rPr>
              <w:t>x</w:t>
            </w:r>
            <w:r w:rsidRPr="001426F9">
              <w:rPr>
                <w:b/>
                <w:vertAlign w:val="subscript"/>
              </w:rPr>
              <w:t>i</w:t>
            </w:r>
            <w:proofErr w:type="spellEnd"/>
          </w:p>
        </w:tc>
        <w:tc>
          <w:tcPr>
            <w:tcW w:w="534" w:type="dxa"/>
            <w:vAlign w:val="center"/>
          </w:tcPr>
          <w:p w:rsidR="004E5E3E" w:rsidRPr="001426F9" w:rsidRDefault="004E5E3E" w:rsidP="000D4071">
            <w:pPr>
              <w:jc w:val="center"/>
              <w:rPr>
                <w:b/>
              </w:rPr>
            </w:pPr>
            <w:r w:rsidRPr="001426F9">
              <w:rPr>
                <w:b/>
              </w:rPr>
              <w:t>87</w:t>
            </w:r>
          </w:p>
        </w:tc>
        <w:tc>
          <w:tcPr>
            <w:tcW w:w="600" w:type="dxa"/>
            <w:vAlign w:val="center"/>
          </w:tcPr>
          <w:p w:rsidR="004E5E3E" w:rsidRPr="001426F9" w:rsidRDefault="004E5E3E" w:rsidP="000D4071">
            <w:pPr>
              <w:jc w:val="center"/>
              <w:rPr>
                <w:b/>
              </w:rPr>
            </w:pPr>
            <w:r w:rsidRPr="001426F9">
              <w:rPr>
                <w:b/>
              </w:rPr>
              <w:t>89</w:t>
            </w:r>
          </w:p>
        </w:tc>
        <w:tc>
          <w:tcPr>
            <w:tcW w:w="535" w:type="dxa"/>
            <w:vAlign w:val="center"/>
          </w:tcPr>
          <w:p w:rsidR="004E5E3E" w:rsidRPr="001426F9" w:rsidRDefault="004E5E3E" w:rsidP="000D4071">
            <w:pPr>
              <w:jc w:val="center"/>
              <w:rPr>
                <w:b/>
              </w:rPr>
            </w:pPr>
            <w:r w:rsidRPr="001426F9">
              <w:rPr>
                <w:b/>
              </w:rPr>
              <w:t>92</w:t>
            </w:r>
          </w:p>
        </w:tc>
        <w:tc>
          <w:tcPr>
            <w:tcW w:w="599" w:type="dxa"/>
            <w:vAlign w:val="center"/>
          </w:tcPr>
          <w:p w:rsidR="004E5E3E" w:rsidRPr="001426F9" w:rsidRDefault="004E5E3E" w:rsidP="000D4071">
            <w:pPr>
              <w:jc w:val="center"/>
              <w:rPr>
                <w:b/>
              </w:rPr>
            </w:pPr>
            <w:r w:rsidRPr="001426F9">
              <w:rPr>
                <w:b/>
              </w:rPr>
              <w:t>94</w:t>
            </w:r>
          </w:p>
        </w:tc>
      </w:tr>
      <w:tr w:rsidR="004E5E3E" w:rsidTr="000D4071">
        <w:tc>
          <w:tcPr>
            <w:tcW w:w="1134" w:type="dxa"/>
          </w:tcPr>
          <w:p w:rsidR="004E5E3E" w:rsidRPr="001426F9" w:rsidRDefault="004E5E3E" w:rsidP="000D4071">
            <w:pPr>
              <w:jc w:val="center"/>
              <w:rPr>
                <w:b/>
                <w:vertAlign w:val="subscript"/>
              </w:rPr>
            </w:pPr>
            <w:r w:rsidRPr="001426F9">
              <w:rPr>
                <w:b/>
              </w:rPr>
              <w:t>n</w:t>
            </w:r>
            <w:r w:rsidRPr="001426F9">
              <w:rPr>
                <w:b/>
                <w:vertAlign w:val="subscript"/>
              </w:rPr>
              <w:t>i</w:t>
            </w:r>
          </w:p>
        </w:tc>
        <w:tc>
          <w:tcPr>
            <w:tcW w:w="534" w:type="dxa"/>
          </w:tcPr>
          <w:p w:rsidR="004E5E3E" w:rsidRDefault="004E5E3E" w:rsidP="000D4071">
            <w:pPr>
              <w:jc w:val="center"/>
            </w:pPr>
            <w:r>
              <w:t>9</w:t>
            </w:r>
          </w:p>
        </w:tc>
        <w:tc>
          <w:tcPr>
            <w:tcW w:w="600" w:type="dxa"/>
          </w:tcPr>
          <w:p w:rsidR="004E5E3E" w:rsidRDefault="004E5E3E" w:rsidP="000D4071">
            <w:pPr>
              <w:jc w:val="center"/>
            </w:pPr>
            <w:r>
              <w:t>13</w:t>
            </w:r>
          </w:p>
        </w:tc>
        <w:tc>
          <w:tcPr>
            <w:tcW w:w="535" w:type="dxa"/>
          </w:tcPr>
          <w:p w:rsidR="004E5E3E" w:rsidRDefault="004E5E3E" w:rsidP="000D4071">
            <w:pPr>
              <w:jc w:val="center"/>
            </w:pPr>
            <w:r>
              <w:t>6</w:t>
            </w:r>
          </w:p>
        </w:tc>
        <w:tc>
          <w:tcPr>
            <w:tcW w:w="599" w:type="dxa"/>
          </w:tcPr>
          <w:p w:rsidR="004E5E3E" w:rsidRDefault="004E5E3E" w:rsidP="000D4071">
            <w:pPr>
              <w:jc w:val="center"/>
            </w:pPr>
            <w:r>
              <w:t>7</w:t>
            </w:r>
          </w:p>
        </w:tc>
      </w:tr>
    </w:tbl>
    <w:p w:rsidR="004E5E3E" w:rsidRDefault="004E5E3E" w:rsidP="004E5E3E"/>
    <w:p w:rsidR="004E5E3E" w:rsidRDefault="004E5E3E" w:rsidP="004E5E3E"/>
    <w:p w:rsidR="0086114D" w:rsidRDefault="0086114D" w:rsidP="0086114D"/>
    <w:p w:rsidR="0086114D" w:rsidRDefault="0086114D" w:rsidP="0086114D">
      <w:pPr>
        <w:jc w:val="both"/>
      </w:pPr>
    </w:p>
    <w:p w:rsidR="00B27956" w:rsidRDefault="00B27956" w:rsidP="009A5D58"/>
    <w:p w:rsidR="009A5D58" w:rsidRPr="0086114D" w:rsidRDefault="009A5D58" w:rsidP="009A5D58">
      <w:pPr>
        <w:rPr>
          <w:b/>
        </w:rPr>
      </w:pPr>
      <w:r w:rsidRPr="0086114D">
        <w:rPr>
          <w:b/>
        </w:rPr>
        <w:lastRenderedPageBreak/>
        <w:t>STATISTIKA – Příklady</w:t>
      </w:r>
      <w:r>
        <w:rPr>
          <w:b/>
        </w:rPr>
        <w:t xml:space="preserve"> - </w:t>
      </w:r>
      <w:r w:rsidRPr="009A5D58">
        <w:rPr>
          <w:b/>
          <w:color w:val="FF0000"/>
        </w:rPr>
        <w:t>ŘEŠENÍ</w:t>
      </w:r>
    </w:p>
    <w:p w:rsidR="009A5D58" w:rsidRDefault="009A5D58" w:rsidP="009A5D58">
      <w:pPr>
        <w:pStyle w:val="Odstavecseseznamem"/>
        <w:numPr>
          <w:ilvl w:val="0"/>
          <w:numId w:val="3"/>
        </w:numPr>
        <w:rPr>
          <w:rStyle w:val="Siln"/>
          <w:b w:val="0"/>
          <w:szCs w:val="36"/>
        </w:rPr>
      </w:pPr>
      <w:r w:rsidRPr="009A5D58">
        <w:rPr>
          <w:rStyle w:val="Siln"/>
          <w:b w:val="0"/>
          <w:position w:val="-56"/>
          <w:szCs w:val="36"/>
        </w:rPr>
        <w:object w:dxaOrig="4380" w:dyaOrig="9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9pt;height:46.2pt" o:ole="">
            <v:imagedata r:id="rId8" o:title=""/>
          </v:shape>
          <o:OLEObject Type="Embed" ProgID="Equation.3" ShapeID="_x0000_i1025" DrawAspect="Content" ObjectID="_1425722743" r:id="rId9"/>
        </w:object>
      </w:r>
    </w:p>
    <w:p w:rsidR="009A5D58" w:rsidRDefault="009A5D58" w:rsidP="009A5D58">
      <w:pPr>
        <w:pStyle w:val="Odstavecseseznamem"/>
        <w:rPr>
          <w:rStyle w:val="Siln"/>
          <w:b w:val="0"/>
          <w:szCs w:val="36"/>
        </w:rPr>
      </w:pPr>
      <w:r>
        <w:rPr>
          <w:rStyle w:val="Siln"/>
          <w:b w:val="0"/>
          <w:szCs w:val="36"/>
        </w:rPr>
        <w:t>Průměrná</w:t>
      </w:r>
      <w:r w:rsidRPr="00E67200">
        <w:rPr>
          <w:rStyle w:val="Siln"/>
          <w:b w:val="0"/>
          <w:szCs w:val="36"/>
        </w:rPr>
        <w:t xml:space="preserve"> rychlost výroby</w:t>
      </w:r>
      <w:r>
        <w:rPr>
          <w:rStyle w:val="Siln"/>
          <w:b w:val="0"/>
          <w:szCs w:val="36"/>
        </w:rPr>
        <w:t xml:space="preserve"> je 12 sekund</w:t>
      </w:r>
      <w:r w:rsidRPr="00E67200">
        <w:rPr>
          <w:rStyle w:val="Siln"/>
          <w:b w:val="0"/>
          <w:szCs w:val="36"/>
        </w:rPr>
        <w:t>.</w:t>
      </w:r>
    </w:p>
    <w:p w:rsidR="009A5D58" w:rsidRPr="00E67200" w:rsidRDefault="009A5D58" w:rsidP="009A5D58">
      <w:pPr>
        <w:pStyle w:val="Odstavecseseznamem"/>
        <w:rPr>
          <w:rStyle w:val="Siln"/>
          <w:b w:val="0"/>
          <w:szCs w:val="36"/>
        </w:rPr>
      </w:pPr>
    </w:p>
    <w:p w:rsidR="009A5D58" w:rsidRDefault="009A5D58" w:rsidP="009A5D58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 w:rsidRPr="009A5D58">
        <w:rPr>
          <w:position w:val="-14"/>
        </w:rPr>
        <w:object w:dxaOrig="5800" w:dyaOrig="420">
          <v:shape id="_x0000_i1026" type="#_x0000_t75" style="width:290.4pt;height:21pt" o:ole="">
            <v:imagedata r:id="rId10" o:title=""/>
          </v:shape>
          <o:OLEObject Type="Embed" ProgID="Equation.3" ShapeID="_x0000_i1026" DrawAspect="Content" ObjectID="_1425722744" r:id="rId11"/>
        </w:object>
      </w:r>
    </w:p>
    <w:p w:rsidR="00CC2525" w:rsidRDefault="004A19D3" w:rsidP="00CC2525">
      <w:pPr>
        <w:pStyle w:val="Odstavecseseznamem"/>
        <w:spacing w:after="0" w:line="240" w:lineRule="auto"/>
        <w:jc w:val="both"/>
      </w:pPr>
      <w:r w:rsidRPr="009A5D58">
        <w:rPr>
          <w:position w:val="-34"/>
        </w:rPr>
        <w:object w:dxaOrig="1980" w:dyaOrig="800">
          <v:shape id="_x0000_i1027" type="#_x0000_t75" style="width:99pt;height:39.6pt" o:ole="">
            <v:imagedata r:id="rId12" o:title=""/>
          </v:shape>
          <o:OLEObject Type="Embed" ProgID="Equation.3" ShapeID="_x0000_i1027" DrawAspect="Content" ObjectID="_1425722745" r:id="rId13"/>
        </w:object>
      </w:r>
    </w:p>
    <w:p w:rsidR="00CC2525" w:rsidRDefault="00CC2525" w:rsidP="00CC2525">
      <w:pPr>
        <w:pStyle w:val="Odstavecseseznamem"/>
        <w:spacing w:after="0" w:line="240" w:lineRule="auto"/>
        <w:jc w:val="both"/>
      </w:pPr>
    </w:p>
    <w:p w:rsidR="00CC2525" w:rsidRDefault="00CC2525" w:rsidP="00CC2525">
      <w:pPr>
        <w:pStyle w:val="Odstavecseseznamem"/>
        <w:spacing w:after="0" w:line="240" w:lineRule="auto"/>
        <w:jc w:val="both"/>
      </w:pPr>
      <w:r>
        <w:t>Jedná se o průměrný růst +0,85%.</w:t>
      </w:r>
    </w:p>
    <w:p w:rsidR="00CC2525" w:rsidRDefault="00CC2525" w:rsidP="00CC2525">
      <w:pPr>
        <w:pStyle w:val="Odstavecseseznamem"/>
        <w:spacing w:after="0" w:line="240" w:lineRule="auto"/>
        <w:jc w:val="both"/>
      </w:pPr>
    </w:p>
    <w:p w:rsidR="00CC2525" w:rsidRDefault="00CC2525" w:rsidP="00CC2525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b/>
        </w:rPr>
      </w:pPr>
      <w:r w:rsidRPr="00CC2525">
        <w:rPr>
          <w:b/>
          <w:position w:val="-14"/>
        </w:rPr>
        <w:object w:dxaOrig="5200" w:dyaOrig="420">
          <v:shape id="_x0000_i1028" type="#_x0000_t75" style="width:260.4pt;height:21pt" o:ole="">
            <v:imagedata r:id="rId14" o:title=""/>
          </v:shape>
          <o:OLEObject Type="Embed" ProgID="Equation.3" ShapeID="_x0000_i1028" DrawAspect="Content" ObjectID="_1425722746" r:id="rId15"/>
        </w:object>
      </w:r>
    </w:p>
    <w:p w:rsidR="00CC2525" w:rsidRDefault="004E5E3E" w:rsidP="00CC2525">
      <w:pPr>
        <w:pStyle w:val="Odstavecseseznamem"/>
        <w:spacing w:after="0" w:line="240" w:lineRule="auto"/>
        <w:jc w:val="both"/>
        <w:rPr>
          <w:b/>
        </w:rPr>
      </w:pPr>
      <w:r w:rsidRPr="004E5E3E">
        <w:rPr>
          <w:b/>
          <w:position w:val="-14"/>
        </w:rPr>
        <w:object w:dxaOrig="1340" w:dyaOrig="380">
          <v:shape id="_x0000_i1029" type="#_x0000_t75" style="width:67.2pt;height:18.6pt" o:ole="">
            <v:imagedata r:id="rId16" o:title=""/>
          </v:shape>
          <o:OLEObject Type="Embed" ProgID="Equation.3" ShapeID="_x0000_i1029" DrawAspect="Content" ObjectID="_1425722747" r:id="rId17"/>
        </w:object>
      </w:r>
    </w:p>
    <w:p w:rsidR="004E5E3E" w:rsidRDefault="004E5E3E" w:rsidP="00CC2525">
      <w:pPr>
        <w:pStyle w:val="Odstavecseseznamem"/>
        <w:spacing w:after="0" w:line="240" w:lineRule="auto"/>
        <w:jc w:val="both"/>
        <w:rPr>
          <w:b/>
        </w:rPr>
      </w:pPr>
    </w:p>
    <w:p w:rsidR="004E5E3E" w:rsidRDefault="004E5E3E" w:rsidP="00CC2525">
      <w:pPr>
        <w:pStyle w:val="Odstavecseseznamem"/>
        <w:spacing w:after="0" w:line="240" w:lineRule="auto"/>
        <w:jc w:val="both"/>
      </w:pPr>
      <w:r w:rsidRPr="004E5E3E">
        <w:t>Průměrný koeficient růstu je 99,7866</w:t>
      </w:r>
      <w:r>
        <w:t>.</w:t>
      </w:r>
    </w:p>
    <w:p w:rsidR="004E5E3E" w:rsidRDefault="004E5E3E" w:rsidP="00CC2525">
      <w:pPr>
        <w:pStyle w:val="Odstavecseseznamem"/>
        <w:spacing w:after="0" w:line="240" w:lineRule="auto"/>
        <w:jc w:val="both"/>
      </w:pPr>
    </w:p>
    <w:p w:rsidR="004E5E3E" w:rsidRDefault="0063120C" w:rsidP="004E5E3E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 w:rsidRPr="004E5E3E">
        <w:rPr>
          <w:position w:val="-10"/>
        </w:rPr>
        <w:object w:dxaOrig="1780" w:dyaOrig="340">
          <v:shape id="_x0000_i1030" type="#_x0000_t75" style="width:89.4pt;height:17.4pt" o:ole="">
            <v:imagedata r:id="rId18" o:title=""/>
          </v:shape>
          <o:OLEObject Type="Embed" ProgID="Equation.3" ShapeID="_x0000_i1030" DrawAspect="Content" ObjectID="_1425722748" r:id="rId19"/>
        </w:object>
      </w:r>
    </w:p>
    <w:p w:rsidR="0063120C" w:rsidRDefault="0063120C" w:rsidP="0063120C">
      <w:pPr>
        <w:pStyle w:val="Odstavecseseznamem"/>
        <w:spacing w:after="0" w:line="240" w:lineRule="auto"/>
        <w:jc w:val="both"/>
      </w:pPr>
      <w:r w:rsidRPr="0063120C">
        <w:rPr>
          <w:position w:val="-6"/>
        </w:rPr>
        <w:object w:dxaOrig="2700" w:dyaOrig="279">
          <v:shape id="_x0000_i1031" type="#_x0000_t75" style="width:135pt;height:14.4pt" o:ole="">
            <v:imagedata r:id="rId20" o:title=""/>
          </v:shape>
          <o:OLEObject Type="Embed" ProgID="Equation.3" ShapeID="_x0000_i1031" DrawAspect="Content" ObjectID="_1425722749" r:id="rId21"/>
        </w:object>
      </w:r>
    </w:p>
    <w:p w:rsidR="0063120C" w:rsidRDefault="0063120C" w:rsidP="0063120C">
      <w:pPr>
        <w:pStyle w:val="Odstavecseseznamem"/>
        <w:spacing w:after="0" w:line="240" w:lineRule="auto"/>
        <w:jc w:val="both"/>
      </w:pPr>
      <w:r w:rsidRPr="0063120C">
        <w:rPr>
          <w:position w:val="-24"/>
        </w:rPr>
        <w:object w:dxaOrig="2560" w:dyaOrig="620">
          <v:shape id="_x0000_i1032" type="#_x0000_t75" style="width:127.2pt;height:31.2pt" o:ole="">
            <v:imagedata r:id="rId22" o:title=""/>
          </v:shape>
          <o:OLEObject Type="Embed" ProgID="Equation.3" ShapeID="_x0000_i1032" DrawAspect="Content" ObjectID="_1425722750" r:id="rId23"/>
        </w:object>
      </w:r>
    </w:p>
    <w:p w:rsidR="0063120C" w:rsidRDefault="0063120C" w:rsidP="0063120C">
      <w:pPr>
        <w:pStyle w:val="Odstavecseseznamem"/>
        <w:spacing w:after="0" w:line="240" w:lineRule="auto"/>
        <w:jc w:val="both"/>
      </w:pPr>
      <w:r w:rsidRPr="0063120C">
        <w:rPr>
          <w:position w:val="-58"/>
        </w:rPr>
        <w:object w:dxaOrig="5240" w:dyaOrig="1620">
          <v:shape id="_x0000_i1033" type="#_x0000_t75" style="width:262.8pt;height:81pt" o:ole="">
            <v:imagedata r:id="rId24" o:title=""/>
          </v:shape>
          <o:OLEObject Type="Embed" ProgID="Equation.3" ShapeID="_x0000_i1033" DrawAspect="Content" ObjectID="_1425722751" r:id="rId25"/>
        </w:object>
      </w:r>
    </w:p>
    <w:p w:rsidR="0063120C" w:rsidRDefault="0063120C" w:rsidP="0063120C">
      <w:pPr>
        <w:pStyle w:val="Odstavecseseznamem"/>
        <w:spacing w:after="0" w:line="240" w:lineRule="auto"/>
        <w:jc w:val="both"/>
      </w:pPr>
    </w:p>
    <w:p w:rsidR="0063120C" w:rsidRDefault="0063120C" w:rsidP="0063120C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 w:rsidRPr="0063120C">
        <w:rPr>
          <w:position w:val="-6"/>
        </w:rPr>
        <w:object w:dxaOrig="1180" w:dyaOrig="279">
          <v:shape id="_x0000_i1034" type="#_x0000_t75" style="width:59.4pt;height:14.4pt" o:ole="">
            <v:imagedata r:id="rId26" o:title=""/>
          </v:shape>
          <o:OLEObject Type="Embed" ProgID="Equation.3" ShapeID="_x0000_i1034" DrawAspect="Content" ObjectID="_1425722752" r:id="rId27"/>
        </w:object>
      </w:r>
    </w:p>
    <w:p w:rsidR="0063120C" w:rsidRDefault="0063120C" w:rsidP="0063120C">
      <w:pPr>
        <w:spacing w:after="0" w:line="240" w:lineRule="auto"/>
        <w:ind w:left="720"/>
        <w:jc w:val="both"/>
      </w:pPr>
      <w:r w:rsidRPr="0063120C">
        <w:rPr>
          <w:position w:val="-6"/>
        </w:rPr>
        <w:object w:dxaOrig="620" w:dyaOrig="279">
          <v:shape id="_x0000_i1035" type="#_x0000_t75" style="width:31.2pt;height:14.4pt" o:ole="">
            <v:imagedata r:id="rId28" o:title=""/>
          </v:shape>
          <o:OLEObject Type="Embed" ProgID="Equation.3" ShapeID="_x0000_i1035" DrawAspect="Content" ObjectID="_1425722753" r:id="rId29"/>
        </w:object>
      </w:r>
    </w:p>
    <w:p w:rsidR="0063120C" w:rsidRDefault="0063120C" w:rsidP="0063120C">
      <w:pPr>
        <w:spacing w:after="0" w:line="240" w:lineRule="auto"/>
        <w:ind w:left="720"/>
        <w:jc w:val="both"/>
      </w:pPr>
    </w:p>
    <w:tbl>
      <w:tblPr>
        <w:tblStyle w:val="Mkatabulky"/>
        <w:tblpPr w:leftFromText="141" w:rightFromText="141" w:vertAnchor="text" w:horzAnchor="margin" w:tblpXSpec="right" w:tblpY="378"/>
        <w:tblW w:w="340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double" w:sz="4" w:space="0" w:color="auto"/>
          <w:insideV w:val="single" w:sz="6" w:space="0" w:color="000000" w:themeColor="text1"/>
        </w:tblBorders>
        <w:tblLook w:val="04A0"/>
      </w:tblPr>
      <w:tblGrid>
        <w:gridCol w:w="1134"/>
        <w:gridCol w:w="534"/>
        <w:gridCol w:w="600"/>
        <w:gridCol w:w="535"/>
        <w:gridCol w:w="599"/>
      </w:tblGrid>
      <w:tr w:rsidR="001C6F65" w:rsidRPr="001426F9" w:rsidTr="001C6F65">
        <w:tc>
          <w:tcPr>
            <w:tcW w:w="1134" w:type="dxa"/>
            <w:vAlign w:val="center"/>
          </w:tcPr>
          <w:p w:rsidR="001C6F65" w:rsidRPr="001426F9" w:rsidRDefault="001C6F65" w:rsidP="001C6F65">
            <w:pPr>
              <w:jc w:val="center"/>
              <w:rPr>
                <w:b/>
                <w:vertAlign w:val="subscript"/>
              </w:rPr>
            </w:pPr>
            <w:proofErr w:type="spellStart"/>
            <w:r w:rsidRPr="001426F9">
              <w:rPr>
                <w:b/>
              </w:rPr>
              <w:t>x</w:t>
            </w:r>
            <w:r w:rsidRPr="001426F9">
              <w:rPr>
                <w:b/>
                <w:vertAlign w:val="subscript"/>
              </w:rPr>
              <w:t>i</w:t>
            </w:r>
            <w:proofErr w:type="spellEnd"/>
          </w:p>
        </w:tc>
        <w:tc>
          <w:tcPr>
            <w:tcW w:w="534" w:type="dxa"/>
            <w:vAlign w:val="center"/>
          </w:tcPr>
          <w:p w:rsidR="001C6F65" w:rsidRPr="001426F9" w:rsidRDefault="001C6F65" w:rsidP="001C6F65">
            <w:pPr>
              <w:jc w:val="center"/>
              <w:rPr>
                <w:b/>
              </w:rPr>
            </w:pPr>
            <w:r w:rsidRPr="001426F9">
              <w:rPr>
                <w:b/>
              </w:rPr>
              <w:t>87</w:t>
            </w:r>
          </w:p>
        </w:tc>
        <w:tc>
          <w:tcPr>
            <w:tcW w:w="600" w:type="dxa"/>
            <w:vAlign w:val="center"/>
          </w:tcPr>
          <w:p w:rsidR="001C6F65" w:rsidRPr="001426F9" w:rsidRDefault="001C6F65" w:rsidP="001C6F65">
            <w:pPr>
              <w:jc w:val="center"/>
              <w:rPr>
                <w:b/>
              </w:rPr>
            </w:pPr>
            <w:r w:rsidRPr="001426F9">
              <w:rPr>
                <w:b/>
              </w:rPr>
              <w:t>89</w:t>
            </w:r>
          </w:p>
        </w:tc>
        <w:tc>
          <w:tcPr>
            <w:tcW w:w="535" w:type="dxa"/>
            <w:vAlign w:val="center"/>
          </w:tcPr>
          <w:p w:rsidR="001C6F65" w:rsidRPr="001426F9" w:rsidRDefault="001C6F65" w:rsidP="001C6F65">
            <w:pPr>
              <w:jc w:val="center"/>
              <w:rPr>
                <w:b/>
              </w:rPr>
            </w:pPr>
            <w:r w:rsidRPr="001426F9">
              <w:rPr>
                <w:b/>
              </w:rPr>
              <w:t>92</w:t>
            </w:r>
          </w:p>
        </w:tc>
        <w:tc>
          <w:tcPr>
            <w:tcW w:w="599" w:type="dxa"/>
            <w:vAlign w:val="center"/>
          </w:tcPr>
          <w:p w:rsidR="001C6F65" w:rsidRPr="001426F9" w:rsidRDefault="001C6F65" w:rsidP="001C6F65">
            <w:pPr>
              <w:jc w:val="center"/>
              <w:rPr>
                <w:b/>
              </w:rPr>
            </w:pPr>
            <w:r w:rsidRPr="001426F9">
              <w:rPr>
                <w:b/>
              </w:rPr>
              <w:t>94</w:t>
            </w:r>
          </w:p>
        </w:tc>
      </w:tr>
      <w:tr w:rsidR="001C6F65" w:rsidTr="001C6F65">
        <w:tc>
          <w:tcPr>
            <w:tcW w:w="1134" w:type="dxa"/>
          </w:tcPr>
          <w:p w:rsidR="001C6F65" w:rsidRPr="001426F9" w:rsidRDefault="001C6F65" w:rsidP="001C6F65">
            <w:pPr>
              <w:jc w:val="center"/>
              <w:rPr>
                <w:b/>
                <w:vertAlign w:val="subscript"/>
              </w:rPr>
            </w:pPr>
            <w:r w:rsidRPr="001426F9">
              <w:rPr>
                <w:b/>
              </w:rPr>
              <w:t>n</w:t>
            </w:r>
            <w:r w:rsidRPr="001426F9">
              <w:rPr>
                <w:b/>
                <w:vertAlign w:val="subscript"/>
              </w:rPr>
              <w:t>i</w:t>
            </w:r>
          </w:p>
        </w:tc>
        <w:tc>
          <w:tcPr>
            <w:tcW w:w="534" w:type="dxa"/>
          </w:tcPr>
          <w:p w:rsidR="001C6F65" w:rsidRDefault="001C6F65" w:rsidP="001C6F65">
            <w:pPr>
              <w:jc w:val="center"/>
            </w:pPr>
            <w:r>
              <w:t>9</w:t>
            </w:r>
          </w:p>
        </w:tc>
        <w:tc>
          <w:tcPr>
            <w:tcW w:w="600" w:type="dxa"/>
          </w:tcPr>
          <w:p w:rsidR="001C6F65" w:rsidRDefault="001C6F65" w:rsidP="001C6F65">
            <w:pPr>
              <w:jc w:val="center"/>
            </w:pPr>
            <w:r>
              <w:t>13</w:t>
            </w:r>
          </w:p>
        </w:tc>
        <w:tc>
          <w:tcPr>
            <w:tcW w:w="535" w:type="dxa"/>
          </w:tcPr>
          <w:p w:rsidR="001C6F65" w:rsidRDefault="001C6F65" w:rsidP="001C6F65">
            <w:pPr>
              <w:jc w:val="center"/>
            </w:pPr>
            <w:r>
              <w:t>6</w:t>
            </w:r>
          </w:p>
        </w:tc>
        <w:tc>
          <w:tcPr>
            <w:tcW w:w="599" w:type="dxa"/>
          </w:tcPr>
          <w:p w:rsidR="001C6F65" w:rsidRDefault="001C6F65" w:rsidP="001C6F65">
            <w:pPr>
              <w:jc w:val="center"/>
            </w:pPr>
            <w:r>
              <w:t>7</w:t>
            </w:r>
          </w:p>
        </w:tc>
      </w:tr>
      <w:tr w:rsidR="001C6F65" w:rsidTr="001C6F65">
        <w:tc>
          <w:tcPr>
            <w:tcW w:w="1134" w:type="dxa"/>
          </w:tcPr>
          <w:p w:rsidR="001C6F65" w:rsidRPr="0063120C" w:rsidRDefault="001C6F65" w:rsidP="001C6F65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x</w:t>
            </w:r>
            <w:r>
              <w:rPr>
                <w:b/>
                <w:vertAlign w:val="subscript"/>
              </w:rPr>
              <w:t>i</w:t>
            </w:r>
            <w:proofErr w:type="spellEnd"/>
            <w:r>
              <w:rPr>
                <w:b/>
              </w:rPr>
              <w:t>-x)</w:t>
            </w:r>
            <w:r>
              <w:rPr>
                <w:b/>
                <w:vertAlign w:val="superscript"/>
              </w:rPr>
              <w:t>2</w:t>
            </w:r>
          </w:p>
        </w:tc>
        <w:tc>
          <w:tcPr>
            <w:tcW w:w="534" w:type="dxa"/>
          </w:tcPr>
          <w:p w:rsidR="001C6F65" w:rsidRDefault="001C6F65" w:rsidP="001C6F65">
            <w:pPr>
              <w:jc w:val="center"/>
            </w:pPr>
            <w:r>
              <w:t>9</w:t>
            </w:r>
          </w:p>
        </w:tc>
        <w:tc>
          <w:tcPr>
            <w:tcW w:w="600" w:type="dxa"/>
          </w:tcPr>
          <w:p w:rsidR="001C6F65" w:rsidRDefault="001C6F65" w:rsidP="001C6F65">
            <w:pPr>
              <w:jc w:val="center"/>
            </w:pPr>
            <w:r>
              <w:t>1</w:t>
            </w:r>
          </w:p>
        </w:tc>
        <w:tc>
          <w:tcPr>
            <w:tcW w:w="535" w:type="dxa"/>
          </w:tcPr>
          <w:p w:rsidR="001C6F65" w:rsidRDefault="001C6F65" w:rsidP="001C6F65">
            <w:pPr>
              <w:jc w:val="center"/>
            </w:pPr>
            <w:r>
              <w:t>4</w:t>
            </w:r>
          </w:p>
        </w:tc>
        <w:tc>
          <w:tcPr>
            <w:tcW w:w="599" w:type="dxa"/>
          </w:tcPr>
          <w:p w:rsidR="001C6F65" w:rsidRDefault="001C6F65" w:rsidP="001C6F65">
            <w:pPr>
              <w:jc w:val="center"/>
            </w:pPr>
            <w:r>
              <w:t>16</w:t>
            </w:r>
          </w:p>
        </w:tc>
      </w:tr>
    </w:tbl>
    <w:p w:rsidR="0063120C" w:rsidRDefault="0063120C" w:rsidP="0063120C">
      <w:pPr>
        <w:spacing w:after="0" w:line="240" w:lineRule="auto"/>
        <w:ind w:left="720"/>
        <w:jc w:val="both"/>
      </w:pPr>
      <w:r w:rsidRPr="0063120C">
        <w:rPr>
          <w:position w:val="-54"/>
        </w:rPr>
        <w:object w:dxaOrig="3700" w:dyaOrig="1579">
          <v:shape id="_x0000_i1036" type="#_x0000_t75" style="width:184.2pt;height:78.6pt" o:ole="">
            <v:imagedata r:id="rId30" o:title=""/>
          </v:shape>
          <o:OLEObject Type="Embed" ProgID="Equation.3" ShapeID="_x0000_i1036" DrawAspect="Content" ObjectID="_1425722754" r:id="rId31"/>
        </w:object>
      </w:r>
    </w:p>
    <w:p w:rsidR="0063120C" w:rsidRDefault="0063120C" w:rsidP="0063120C">
      <w:pPr>
        <w:spacing w:after="0" w:line="240" w:lineRule="auto"/>
        <w:ind w:left="720"/>
        <w:jc w:val="both"/>
      </w:pPr>
    </w:p>
    <w:p w:rsidR="0063120C" w:rsidRDefault="0063120C" w:rsidP="0063120C">
      <w:pPr>
        <w:spacing w:after="0" w:line="240" w:lineRule="auto"/>
        <w:ind w:left="720"/>
        <w:jc w:val="both"/>
      </w:pPr>
    </w:p>
    <w:p w:rsidR="001C6F65" w:rsidRDefault="001C6F65" w:rsidP="0063120C">
      <w:pPr>
        <w:spacing w:after="0" w:line="240" w:lineRule="auto"/>
        <w:ind w:left="720"/>
        <w:jc w:val="both"/>
      </w:pPr>
      <w:r w:rsidRPr="001C6F65">
        <w:rPr>
          <w:position w:val="-26"/>
        </w:rPr>
        <w:object w:dxaOrig="3560" w:dyaOrig="700">
          <v:shape id="_x0000_i1037" type="#_x0000_t75" style="width:177.6pt;height:35.4pt" o:ole="">
            <v:imagedata r:id="rId32" o:title=""/>
          </v:shape>
          <o:OLEObject Type="Embed" ProgID="Equation.3" ShapeID="_x0000_i1037" DrawAspect="Content" ObjectID="_1425722755" r:id="rId33"/>
        </w:object>
      </w:r>
    </w:p>
    <w:p w:rsidR="001C6F65" w:rsidRDefault="001C6F65" w:rsidP="0063120C">
      <w:pPr>
        <w:spacing w:after="0" w:line="240" w:lineRule="auto"/>
        <w:ind w:left="720"/>
        <w:jc w:val="both"/>
      </w:pPr>
      <w:r w:rsidRPr="001C6F65">
        <w:rPr>
          <w:position w:val="-46"/>
        </w:rPr>
        <w:object w:dxaOrig="1120" w:dyaOrig="1040">
          <v:shape id="_x0000_i1038" type="#_x0000_t75" style="width:55.2pt;height:52.8pt" o:ole="">
            <v:imagedata r:id="rId34" o:title=""/>
          </v:shape>
          <o:OLEObject Type="Embed" ProgID="Equation.3" ShapeID="_x0000_i1038" DrawAspect="Content" ObjectID="_1425722756" r:id="rId35"/>
        </w:object>
      </w:r>
    </w:p>
    <w:p w:rsidR="001C6F65" w:rsidRDefault="00D235B0" w:rsidP="0063120C">
      <w:pPr>
        <w:spacing w:after="0" w:line="240" w:lineRule="auto"/>
        <w:ind w:left="720"/>
        <w:jc w:val="both"/>
      </w:pPr>
      <w:r w:rsidRPr="001C6F65">
        <w:rPr>
          <w:position w:val="-12"/>
        </w:rPr>
        <w:object w:dxaOrig="960" w:dyaOrig="360">
          <v:shape id="_x0000_i1039" type="#_x0000_t75" style="width:48pt;height:18pt" o:ole="">
            <v:imagedata r:id="rId36" o:title=""/>
          </v:shape>
          <o:OLEObject Type="Embed" ProgID="Equation.3" ShapeID="_x0000_i1039" DrawAspect="Content" ObjectID="_1425722757" r:id="rId37"/>
        </w:object>
      </w:r>
    </w:p>
    <w:sectPr w:rsidR="001C6F65" w:rsidSect="001C6F65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117CD"/>
    <w:multiLevelType w:val="hybridMultilevel"/>
    <w:tmpl w:val="A6581C7E"/>
    <w:lvl w:ilvl="0" w:tplc="C53E54FC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EE086E"/>
    <w:multiLevelType w:val="hybridMultilevel"/>
    <w:tmpl w:val="4B406980"/>
    <w:lvl w:ilvl="0" w:tplc="32A8DC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9B24FE"/>
    <w:multiLevelType w:val="hybridMultilevel"/>
    <w:tmpl w:val="321849E4"/>
    <w:lvl w:ilvl="0" w:tplc="FD9CDA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824250"/>
    <w:multiLevelType w:val="hybridMultilevel"/>
    <w:tmpl w:val="6B122CC6"/>
    <w:lvl w:ilvl="0" w:tplc="F3E66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235BDA"/>
    <w:multiLevelType w:val="hybridMultilevel"/>
    <w:tmpl w:val="188407BC"/>
    <w:lvl w:ilvl="0" w:tplc="C53E54F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727CD6"/>
    <w:multiLevelType w:val="hybridMultilevel"/>
    <w:tmpl w:val="EF040140"/>
    <w:lvl w:ilvl="0" w:tplc="C53E54F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8D4022"/>
    <w:multiLevelType w:val="hybridMultilevel"/>
    <w:tmpl w:val="90D254AC"/>
    <w:lvl w:ilvl="0" w:tplc="C53E54F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2C13A9"/>
    <w:multiLevelType w:val="hybridMultilevel"/>
    <w:tmpl w:val="C8D66B4C"/>
    <w:lvl w:ilvl="0" w:tplc="C53E54F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6114D"/>
    <w:rsid w:val="001C6F65"/>
    <w:rsid w:val="00200630"/>
    <w:rsid w:val="002A26BD"/>
    <w:rsid w:val="004305C5"/>
    <w:rsid w:val="004A19D3"/>
    <w:rsid w:val="004E5E3E"/>
    <w:rsid w:val="00555223"/>
    <w:rsid w:val="0058268C"/>
    <w:rsid w:val="0063120C"/>
    <w:rsid w:val="007D6671"/>
    <w:rsid w:val="0086114D"/>
    <w:rsid w:val="009A5D58"/>
    <w:rsid w:val="009E59E5"/>
    <w:rsid w:val="00A23345"/>
    <w:rsid w:val="00B14BA2"/>
    <w:rsid w:val="00B27956"/>
    <w:rsid w:val="00CC2525"/>
    <w:rsid w:val="00CD732D"/>
    <w:rsid w:val="00D235B0"/>
    <w:rsid w:val="00E57573"/>
    <w:rsid w:val="00E67200"/>
    <w:rsid w:val="00F27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59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86114D"/>
    <w:rPr>
      <w:b/>
      <w:bCs/>
    </w:rPr>
  </w:style>
  <w:style w:type="table" w:styleId="Mkatabulky">
    <w:name w:val="Table Grid"/>
    <w:basedOn w:val="Normlntabulka"/>
    <w:uiPriority w:val="59"/>
    <w:rsid w:val="0043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67200"/>
    <w:pPr>
      <w:ind w:left="720"/>
      <w:contextualSpacing/>
    </w:pPr>
  </w:style>
  <w:style w:type="paragraph" w:styleId="Bezmezer">
    <w:name w:val="No Spacing"/>
    <w:uiPriority w:val="1"/>
    <w:qFormat/>
    <w:rsid w:val="00555223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5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52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oleObject" Target="embeddings/oleObject3.bin"/><Relationship Id="rId18" Type="http://schemas.openxmlformats.org/officeDocument/2006/relationships/image" Target="media/image9.wmf"/><Relationship Id="rId26" Type="http://schemas.openxmlformats.org/officeDocument/2006/relationships/image" Target="media/image13.wmf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7.wmf"/><Relationship Id="rId7" Type="http://schemas.openxmlformats.org/officeDocument/2006/relationships/image" Target="media/image3.emf"/><Relationship Id="rId12" Type="http://schemas.openxmlformats.org/officeDocument/2006/relationships/image" Target="media/image6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2.bin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37" Type="http://schemas.openxmlformats.org/officeDocument/2006/relationships/oleObject" Target="embeddings/oleObject15.bin"/><Relationship Id="rId5" Type="http://schemas.openxmlformats.org/officeDocument/2006/relationships/image" Target="media/image1.jpeg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4.wmf"/><Relationship Id="rId36" Type="http://schemas.openxmlformats.org/officeDocument/2006/relationships/image" Target="media/image18.wmf"/><Relationship Id="rId10" Type="http://schemas.openxmlformats.org/officeDocument/2006/relationships/image" Target="media/image5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5.wmf"/><Relationship Id="rId35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415</Words>
  <Characters>2222</Characters>
  <Application>Microsoft Office Word</Application>
  <DocSecurity>0</DocSecurity>
  <Lines>123</Lines>
  <Paragraphs>82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babicky</cp:lastModifiedBy>
  <cp:revision>12</cp:revision>
  <dcterms:created xsi:type="dcterms:W3CDTF">2012-11-01T06:23:00Z</dcterms:created>
  <dcterms:modified xsi:type="dcterms:W3CDTF">2013-03-25T12:15:00Z</dcterms:modified>
</cp:coreProperties>
</file>