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emf" ContentType="image/x-emf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C6EE1" w:rsidRDefault="00BC6EE1" w:rsidP="00BC6EE1">
      <w:r w:rsidRPr="00EE3C9F">
        <w:rPr>
          <w:noProof/>
        </w:rPr>
        <w:drawing>
          <wp:inline distT="0" distB="0" distL="0" distR="0">
            <wp:extent cx="5753098" cy="1362075"/>
            <wp:effectExtent l="19050" t="0" r="2" b="0"/>
            <wp:docPr id="4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36388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Style w:val="Mkatabulky"/>
        <w:tblW w:w="0" w:type="auto"/>
        <w:tblLook w:val="04A0"/>
      </w:tblPr>
      <w:tblGrid>
        <w:gridCol w:w="9212"/>
      </w:tblGrid>
      <w:tr w:rsidR="00BC6EE1" w:rsidTr="00ED6351">
        <w:tc>
          <w:tcPr>
            <w:tcW w:w="9212" w:type="dxa"/>
          </w:tcPr>
          <w:p w:rsidR="00BC6EE1" w:rsidRPr="00657EE3" w:rsidRDefault="00BC6EE1" w:rsidP="00ED6351">
            <w:pPr>
              <w:pStyle w:val="Bezmezer"/>
              <w:jc w:val="center"/>
              <w:rPr>
                <w:b/>
                <w:sz w:val="24"/>
                <w:szCs w:val="24"/>
              </w:rPr>
            </w:pPr>
            <w:r w:rsidRPr="00657EE3">
              <w:rPr>
                <w:b/>
                <w:sz w:val="24"/>
                <w:szCs w:val="24"/>
              </w:rPr>
              <w:t xml:space="preserve">Zlepšení podmínek pro vzdělávání na </w:t>
            </w:r>
            <w:r>
              <w:rPr>
                <w:b/>
                <w:sz w:val="24"/>
                <w:szCs w:val="24"/>
              </w:rPr>
              <w:t>středních školách</w:t>
            </w:r>
            <w:r w:rsidRPr="00657EE3">
              <w:rPr>
                <w:b/>
                <w:sz w:val="24"/>
                <w:szCs w:val="24"/>
              </w:rPr>
              <w:t xml:space="preserve"> Operačního programu</w:t>
            </w:r>
          </w:p>
          <w:p w:rsidR="00BC6EE1" w:rsidRPr="00657EE3" w:rsidRDefault="00BC6EE1" w:rsidP="00ED6351">
            <w:pPr>
              <w:pStyle w:val="Bezmezer"/>
              <w:jc w:val="center"/>
              <w:rPr>
                <w:b/>
                <w:sz w:val="24"/>
                <w:szCs w:val="24"/>
              </w:rPr>
            </w:pPr>
            <w:r w:rsidRPr="00657EE3">
              <w:rPr>
                <w:b/>
                <w:sz w:val="24"/>
                <w:szCs w:val="24"/>
              </w:rPr>
              <w:t>Vzdělávání pro konkurenceschopnost</w:t>
            </w:r>
          </w:p>
          <w:p w:rsidR="00BC6EE1" w:rsidRDefault="00BC6EE1" w:rsidP="00ED6351">
            <w:pPr>
              <w:rPr>
                <w:b/>
                <w:sz w:val="24"/>
                <w:szCs w:val="24"/>
              </w:rPr>
            </w:pPr>
          </w:p>
        </w:tc>
      </w:tr>
      <w:tr w:rsidR="00BC6EE1" w:rsidTr="00ED6351">
        <w:trPr>
          <w:trHeight w:val="875"/>
        </w:trPr>
        <w:tc>
          <w:tcPr>
            <w:tcW w:w="9212" w:type="dxa"/>
            <w:vAlign w:val="center"/>
          </w:tcPr>
          <w:p w:rsidR="00BC6EE1" w:rsidRDefault="00BC6EE1" w:rsidP="00ED6351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Název a adresa školy: Integrovaná střední škola Cheb, Obrněné brigády 6, 350 11 Cheb</w:t>
            </w:r>
            <w:r>
              <w:rPr>
                <w:b/>
                <w:noProof/>
              </w:rPr>
              <w:drawing>
                <wp:inline distT="0" distB="0" distL="0" distR="0">
                  <wp:extent cx="857250" cy="749378"/>
                  <wp:effectExtent l="19050" t="0" r="0" b="0"/>
                  <wp:docPr id="1" name="Obrázek 0" descr="loga final-orlice alfa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loga final-orlice alfa.png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7935" cy="74997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C6EE1" w:rsidTr="00ED6351">
        <w:tc>
          <w:tcPr>
            <w:tcW w:w="9212" w:type="dxa"/>
          </w:tcPr>
          <w:p w:rsidR="00BC6EE1" w:rsidRDefault="00BC6EE1" w:rsidP="00ED6351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Číslo projektu: CZ.1.07/1.5.00/34.0290</w:t>
            </w:r>
          </w:p>
        </w:tc>
      </w:tr>
    </w:tbl>
    <w:p w:rsidR="00BC6EE1" w:rsidRPr="00FA1FA5" w:rsidRDefault="00BC6EE1" w:rsidP="00BC6EE1">
      <w:pPr>
        <w:pStyle w:val="Bezmezer"/>
        <w:rPr>
          <w:b/>
        </w:rPr>
      </w:pPr>
    </w:p>
    <w:p w:rsidR="00BC6EE1" w:rsidRPr="00FA1FA5" w:rsidRDefault="00BC6EE1" w:rsidP="00BC6EE1">
      <w:pPr>
        <w:pStyle w:val="Bezmezer"/>
        <w:ind w:left="3540" w:hanging="3540"/>
        <w:rPr>
          <w:b/>
          <w:color w:val="000000" w:themeColor="text1"/>
          <w:sz w:val="24"/>
          <w:szCs w:val="24"/>
        </w:rPr>
      </w:pPr>
      <w:r w:rsidRPr="00FA1FA5">
        <w:rPr>
          <w:b/>
          <w:sz w:val="24"/>
          <w:szCs w:val="24"/>
        </w:rPr>
        <w:t>Číslo a název klíčové aktivity:</w:t>
      </w:r>
      <w:r w:rsidRPr="00FA1FA5">
        <w:rPr>
          <w:b/>
          <w:sz w:val="24"/>
          <w:szCs w:val="24"/>
        </w:rPr>
        <w:tab/>
      </w:r>
      <w:r w:rsidR="00B723B0" w:rsidRPr="00EB4760">
        <w:rPr>
          <w:b/>
          <w:bCs/>
          <w:sz w:val="24"/>
          <w:szCs w:val="24"/>
        </w:rPr>
        <w:t>III/2 Inovace a zkvalitnění výuky prostřednictvím ICT</w:t>
      </w:r>
    </w:p>
    <w:p w:rsidR="00B723B0" w:rsidRDefault="00BC6EE1" w:rsidP="00BC6EE1">
      <w:pPr>
        <w:pStyle w:val="Bezmezer"/>
        <w:ind w:left="3540" w:hanging="3540"/>
        <w:rPr>
          <w:b/>
          <w:color w:val="000000" w:themeColor="text1"/>
          <w:sz w:val="24"/>
          <w:szCs w:val="24"/>
        </w:rPr>
      </w:pPr>
      <w:r w:rsidRPr="00FA1FA5">
        <w:rPr>
          <w:b/>
          <w:color w:val="000000" w:themeColor="text1"/>
          <w:sz w:val="24"/>
          <w:szCs w:val="24"/>
        </w:rPr>
        <w:t>Číslo DUM:</w:t>
      </w:r>
      <w:r w:rsidR="00B723B0">
        <w:rPr>
          <w:b/>
          <w:color w:val="000000" w:themeColor="text1"/>
          <w:sz w:val="24"/>
          <w:szCs w:val="24"/>
        </w:rPr>
        <w:tab/>
      </w:r>
      <w:r w:rsidR="00B723B0" w:rsidRPr="00B723B0">
        <w:rPr>
          <w:rFonts w:ascii="Arial" w:hAnsi="Arial" w:cs="Arial"/>
          <w:b/>
          <w:bCs/>
          <w:color w:val="000000" w:themeColor="text1"/>
          <w:sz w:val="20"/>
          <w:szCs w:val="24"/>
        </w:rPr>
        <w:t>VY_32_INOVACE_02Eff_20</w:t>
      </w:r>
    </w:p>
    <w:p w:rsidR="00BC6EE1" w:rsidRPr="00FA1FA5" w:rsidRDefault="00B723B0" w:rsidP="00BC6EE1">
      <w:pPr>
        <w:pStyle w:val="Bezmezer"/>
        <w:ind w:left="3540" w:hanging="3540"/>
        <w:rPr>
          <w:b/>
          <w:color w:val="000000" w:themeColor="text1"/>
          <w:sz w:val="24"/>
          <w:szCs w:val="24"/>
        </w:rPr>
      </w:pPr>
      <w:r>
        <w:rPr>
          <w:b/>
          <w:color w:val="000000" w:themeColor="text1"/>
          <w:sz w:val="24"/>
          <w:szCs w:val="24"/>
        </w:rPr>
        <w:t>Název DUM:</w:t>
      </w:r>
      <w:r>
        <w:rPr>
          <w:b/>
          <w:color w:val="000000" w:themeColor="text1"/>
          <w:sz w:val="24"/>
          <w:szCs w:val="24"/>
        </w:rPr>
        <w:tab/>
      </w:r>
      <w:r>
        <w:rPr>
          <w:b/>
          <w:sz w:val="24"/>
          <w:szCs w:val="24"/>
        </w:rPr>
        <w:t>20 Statistika – písemná práce</w:t>
      </w:r>
      <w:r>
        <w:rPr>
          <w:b/>
          <w:color w:val="000000" w:themeColor="text1"/>
          <w:sz w:val="24"/>
          <w:szCs w:val="24"/>
        </w:rPr>
        <w:tab/>
      </w:r>
      <w:r>
        <w:rPr>
          <w:b/>
          <w:color w:val="000000" w:themeColor="text1"/>
          <w:sz w:val="24"/>
          <w:szCs w:val="24"/>
        </w:rPr>
        <w:tab/>
      </w:r>
    </w:p>
    <w:p w:rsidR="00BC6EE1" w:rsidRPr="00FA1FA5" w:rsidRDefault="00BC6EE1" w:rsidP="00BC6EE1">
      <w:pPr>
        <w:pStyle w:val="Bezmezer"/>
        <w:rPr>
          <w:b/>
          <w:color w:val="000000" w:themeColor="text1"/>
          <w:sz w:val="24"/>
          <w:szCs w:val="24"/>
        </w:rPr>
      </w:pPr>
      <w:r w:rsidRPr="00FA1FA5">
        <w:rPr>
          <w:b/>
          <w:color w:val="000000" w:themeColor="text1"/>
          <w:sz w:val="24"/>
          <w:szCs w:val="24"/>
        </w:rPr>
        <w:t>Jméno autora:</w:t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>
        <w:rPr>
          <w:b/>
          <w:color w:val="000000" w:themeColor="text1"/>
          <w:sz w:val="24"/>
          <w:szCs w:val="24"/>
        </w:rPr>
        <w:t>Mgr. Věra Effenberger</w:t>
      </w:r>
      <w:r w:rsidRPr="00FA1FA5">
        <w:rPr>
          <w:b/>
          <w:color w:val="000000" w:themeColor="text1"/>
          <w:sz w:val="24"/>
          <w:szCs w:val="24"/>
        </w:rPr>
        <w:tab/>
      </w:r>
    </w:p>
    <w:p w:rsidR="00BC6EE1" w:rsidRPr="00FA1FA5" w:rsidRDefault="00BC6EE1" w:rsidP="00BC6EE1">
      <w:pPr>
        <w:pStyle w:val="Bezmezer"/>
        <w:rPr>
          <w:b/>
          <w:color w:val="000000" w:themeColor="text1"/>
          <w:sz w:val="24"/>
          <w:szCs w:val="24"/>
        </w:rPr>
      </w:pPr>
      <w:r w:rsidRPr="00FA1FA5">
        <w:rPr>
          <w:b/>
          <w:color w:val="000000" w:themeColor="text1"/>
          <w:sz w:val="24"/>
          <w:szCs w:val="24"/>
        </w:rPr>
        <w:t xml:space="preserve">Ročník: </w:t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>
        <w:rPr>
          <w:b/>
          <w:color w:val="000000" w:themeColor="text1"/>
          <w:sz w:val="24"/>
          <w:szCs w:val="24"/>
        </w:rPr>
        <w:t>3. a 4. ročník</w:t>
      </w:r>
    </w:p>
    <w:p w:rsidR="00BC6EE1" w:rsidRPr="00FA1FA5" w:rsidRDefault="00BC6EE1" w:rsidP="00BC6EE1">
      <w:pPr>
        <w:pStyle w:val="Bezmezer"/>
        <w:rPr>
          <w:b/>
          <w:color w:val="000000" w:themeColor="text1"/>
          <w:sz w:val="24"/>
          <w:szCs w:val="24"/>
        </w:rPr>
      </w:pPr>
      <w:r w:rsidRPr="00FA1FA5">
        <w:rPr>
          <w:b/>
          <w:color w:val="000000" w:themeColor="text1"/>
          <w:sz w:val="24"/>
          <w:szCs w:val="24"/>
        </w:rPr>
        <w:t>Vzdělávací oblast:</w:t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>
        <w:rPr>
          <w:b/>
          <w:color w:val="000000" w:themeColor="text1"/>
          <w:sz w:val="24"/>
          <w:szCs w:val="24"/>
        </w:rPr>
        <w:t xml:space="preserve">matematika - </w:t>
      </w:r>
      <w:r w:rsidR="008233F3">
        <w:rPr>
          <w:b/>
          <w:color w:val="000000" w:themeColor="text1"/>
          <w:sz w:val="24"/>
          <w:szCs w:val="24"/>
        </w:rPr>
        <w:t>statistika</w:t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</w:p>
    <w:p w:rsidR="00BC6EE1" w:rsidRPr="00FA1FA5" w:rsidRDefault="00BC6EE1" w:rsidP="00BC6EE1">
      <w:pPr>
        <w:pStyle w:val="Bezmezer"/>
        <w:rPr>
          <w:b/>
          <w:color w:val="000000" w:themeColor="text1"/>
          <w:sz w:val="24"/>
          <w:szCs w:val="24"/>
        </w:rPr>
      </w:pPr>
      <w:r w:rsidRPr="00FA1FA5">
        <w:rPr>
          <w:b/>
          <w:color w:val="000000" w:themeColor="text1"/>
          <w:sz w:val="24"/>
          <w:szCs w:val="24"/>
        </w:rPr>
        <w:t>Vzdělávací obor:</w:t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>
        <w:rPr>
          <w:b/>
          <w:color w:val="000000" w:themeColor="text1"/>
          <w:sz w:val="24"/>
          <w:szCs w:val="24"/>
        </w:rPr>
        <w:t>studijní</w:t>
      </w:r>
    </w:p>
    <w:p w:rsidR="00BC6EE1" w:rsidRPr="00FA1FA5" w:rsidRDefault="00BC6EE1" w:rsidP="00BC6EE1">
      <w:pPr>
        <w:pStyle w:val="Bezmezer"/>
        <w:ind w:left="3540" w:hanging="3540"/>
        <w:rPr>
          <w:b/>
          <w:color w:val="000000" w:themeColor="text1"/>
          <w:sz w:val="24"/>
          <w:szCs w:val="24"/>
        </w:rPr>
      </w:pPr>
      <w:r w:rsidRPr="00FA1FA5">
        <w:rPr>
          <w:b/>
          <w:color w:val="000000" w:themeColor="text1"/>
          <w:sz w:val="24"/>
          <w:szCs w:val="24"/>
        </w:rPr>
        <w:t>Klíčová slova:</w:t>
      </w:r>
      <w:r w:rsidRPr="00FA1FA5">
        <w:rPr>
          <w:b/>
          <w:color w:val="000000" w:themeColor="text1"/>
          <w:sz w:val="24"/>
          <w:szCs w:val="24"/>
        </w:rPr>
        <w:tab/>
      </w:r>
      <w:r w:rsidR="008233F3">
        <w:rPr>
          <w:b/>
          <w:color w:val="000000" w:themeColor="text1"/>
          <w:sz w:val="24"/>
          <w:szCs w:val="24"/>
        </w:rPr>
        <w:t>třídění souboru, aritmetický průměr, geometrický průměr, modus, medián, relativní četnost, polygon, směrodatná odchylka, průměrná absolutní odchylka, variační koeficient</w:t>
      </w:r>
    </w:p>
    <w:p w:rsidR="00BC6EE1" w:rsidRPr="00FA1FA5" w:rsidRDefault="00BC6EE1" w:rsidP="00BC6EE1">
      <w:pPr>
        <w:pStyle w:val="Bezmezer"/>
        <w:ind w:left="3540" w:hanging="3540"/>
        <w:rPr>
          <w:b/>
          <w:color w:val="000000" w:themeColor="text1"/>
          <w:sz w:val="24"/>
          <w:szCs w:val="24"/>
        </w:rPr>
      </w:pPr>
      <w:r w:rsidRPr="00FA1FA5">
        <w:rPr>
          <w:b/>
          <w:color w:val="000000" w:themeColor="text1"/>
          <w:sz w:val="24"/>
          <w:szCs w:val="24"/>
        </w:rPr>
        <w:t>Anotace:</w:t>
      </w:r>
      <w:r w:rsidRPr="00FA1FA5">
        <w:rPr>
          <w:b/>
          <w:color w:val="000000" w:themeColor="text1"/>
          <w:sz w:val="24"/>
          <w:szCs w:val="24"/>
        </w:rPr>
        <w:tab/>
      </w:r>
      <w:r w:rsidR="008233F3">
        <w:rPr>
          <w:b/>
          <w:color w:val="000000" w:themeColor="text1"/>
          <w:sz w:val="24"/>
          <w:szCs w:val="24"/>
        </w:rPr>
        <w:t>materiál slouží k procvičení probrané látky ze statistiky, zejména k procvičení výpočtů průměrů, analýzy diagramu a statistických charakteristik</w:t>
      </w:r>
    </w:p>
    <w:p w:rsidR="00BC6EE1" w:rsidRPr="00FA1FA5" w:rsidRDefault="00BC6EE1" w:rsidP="00BC6EE1">
      <w:pPr>
        <w:pStyle w:val="Bezmezer"/>
        <w:rPr>
          <w:b/>
          <w:color w:val="000000" w:themeColor="text1"/>
          <w:sz w:val="24"/>
          <w:szCs w:val="24"/>
        </w:rPr>
      </w:pPr>
      <w:r w:rsidRPr="00FA1FA5">
        <w:rPr>
          <w:b/>
          <w:color w:val="000000" w:themeColor="text1"/>
          <w:sz w:val="24"/>
          <w:szCs w:val="24"/>
        </w:rPr>
        <w:t>Druh učebního materiálu:</w:t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 w:rsidR="008233F3">
        <w:rPr>
          <w:b/>
          <w:color w:val="000000" w:themeColor="text1"/>
          <w:sz w:val="24"/>
          <w:szCs w:val="24"/>
        </w:rPr>
        <w:t>písemná práce</w:t>
      </w:r>
    </w:p>
    <w:p w:rsidR="00BC6EE1" w:rsidRDefault="00BC6EE1" w:rsidP="00BC6EE1">
      <w:pPr>
        <w:pStyle w:val="Bezmezer"/>
        <w:ind w:left="3540" w:hanging="3540"/>
        <w:rPr>
          <w:b/>
          <w:color w:val="000000" w:themeColor="text1"/>
          <w:sz w:val="24"/>
          <w:szCs w:val="24"/>
        </w:rPr>
      </w:pPr>
      <w:r w:rsidRPr="00FA1FA5">
        <w:rPr>
          <w:b/>
          <w:color w:val="000000" w:themeColor="text1"/>
          <w:sz w:val="24"/>
          <w:szCs w:val="24"/>
        </w:rPr>
        <w:t>Očekávaný výstup:</w:t>
      </w:r>
      <w:r w:rsidRPr="00FA1FA5">
        <w:rPr>
          <w:b/>
          <w:color w:val="000000" w:themeColor="text1"/>
          <w:sz w:val="24"/>
          <w:szCs w:val="24"/>
        </w:rPr>
        <w:tab/>
      </w:r>
      <w:r w:rsidR="008233F3">
        <w:rPr>
          <w:b/>
          <w:color w:val="000000" w:themeColor="text1"/>
          <w:sz w:val="24"/>
          <w:szCs w:val="24"/>
        </w:rPr>
        <w:t>třídění statistického souboru, výpočet charakteristik polohy a variability a jejich analýza</w:t>
      </w:r>
    </w:p>
    <w:p w:rsidR="008233F3" w:rsidRDefault="008233F3" w:rsidP="00BC6EE1">
      <w:pPr>
        <w:pStyle w:val="Bezmezer"/>
        <w:ind w:left="3540" w:hanging="3540"/>
        <w:rPr>
          <w:b/>
          <w:color w:val="000000" w:themeColor="text1"/>
          <w:sz w:val="24"/>
          <w:szCs w:val="24"/>
        </w:rPr>
      </w:pPr>
    </w:p>
    <w:p w:rsidR="008233F3" w:rsidRPr="00FA1FA5" w:rsidRDefault="00BC6EE1" w:rsidP="008233F3">
      <w:pPr>
        <w:pStyle w:val="Bezmezer"/>
        <w:ind w:left="3540" w:hanging="3540"/>
        <w:rPr>
          <w:b/>
          <w:color w:val="000000" w:themeColor="text1"/>
          <w:sz w:val="24"/>
          <w:szCs w:val="24"/>
        </w:rPr>
      </w:pPr>
      <w:r>
        <w:rPr>
          <w:b/>
          <w:color w:val="000000" w:themeColor="text1"/>
          <w:sz w:val="24"/>
          <w:szCs w:val="24"/>
        </w:rPr>
        <w:t>Metodika učebního materiálu:</w:t>
      </w:r>
      <w:r>
        <w:rPr>
          <w:b/>
          <w:color w:val="000000" w:themeColor="text1"/>
          <w:sz w:val="24"/>
          <w:szCs w:val="24"/>
        </w:rPr>
        <w:tab/>
      </w:r>
      <w:r w:rsidR="008233F3">
        <w:rPr>
          <w:b/>
          <w:color w:val="000000" w:themeColor="text1"/>
          <w:sz w:val="24"/>
          <w:szCs w:val="24"/>
        </w:rPr>
        <w:t xml:space="preserve">Jedná se o písemnou práci, která shrnuje získané znalosti ze statistiky. Písemná práce je na 40 až 45 minut, podle úrovně žáků. </w:t>
      </w:r>
    </w:p>
    <w:p w:rsidR="00BC6EE1" w:rsidRPr="00FA1FA5" w:rsidRDefault="00BC6EE1" w:rsidP="00BC6EE1">
      <w:pPr>
        <w:pStyle w:val="Bezmezer"/>
        <w:ind w:left="3540" w:hanging="3540"/>
        <w:rPr>
          <w:b/>
          <w:color w:val="000000" w:themeColor="text1"/>
          <w:sz w:val="24"/>
          <w:szCs w:val="24"/>
        </w:rPr>
      </w:pPr>
    </w:p>
    <w:p w:rsidR="00BC6EE1" w:rsidRDefault="00BC6EE1" w:rsidP="00BC6EE1"/>
    <w:p w:rsidR="00BC6EE1" w:rsidRPr="00EE3C9F" w:rsidRDefault="00BC6EE1" w:rsidP="00BC6EE1">
      <w:pPr>
        <w:tabs>
          <w:tab w:val="left" w:pos="1440"/>
        </w:tabs>
      </w:pPr>
    </w:p>
    <w:p w:rsidR="00BC6EE1" w:rsidRDefault="00BC6EE1" w:rsidP="00BC6EE1">
      <w:pPr>
        <w:rPr>
          <w:b/>
        </w:rPr>
      </w:pPr>
    </w:p>
    <w:p w:rsidR="00BC6EE1" w:rsidRDefault="00BC6EE1" w:rsidP="00BC6EE1">
      <w:pPr>
        <w:rPr>
          <w:b/>
        </w:rPr>
      </w:pPr>
    </w:p>
    <w:p w:rsidR="00BC6EE1" w:rsidRDefault="00BC6EE1" w:rsidP="00BC6EE1">
      <w:pPr>
        <w:rPr>
          <w:b/>
        </w:rPr>
      </w:pPr>
    </w:p>
    <w:p w:rsidR="00BC6EE1" w:rsidRDefault="00BC6EE1" w:rsidP="00F73EBB">
      <w:pPr>
        <w:jc w:val="both"/>
        <w:rPr>
          <w:rFonts w:asciiTheme="minorHAnsi" w:hAnsiTheme="minorHAnsi"/>
          <w:b/>
        </w:rPr>
      </w:pPr>
    </w:p>
    <w:p w:rsidR="008233F3" w:rsidRDefault="008233F3" w:rsidP="00F73EBB">
      <w:pPr>
        <w:jc w:val="both"/>
        <w:rPr>
          <w:rFonts w:asciiTheme="minorHAnsi" w:hAnsiTheme="minorHAnsi"/>
          <w:b/>
        </w:rPr>
      </w:pPr>
    </w:p>
    <w:p w:rsidR="00BC6EE1" w:rsidRDefault="00BC6EE1" w:rsidP="00F73EBB">
      <w:pPr>
        <w:jc w:val="both"/>
        <w:rPr>
          <w:rFonts w:asciiTheme="minorHAnsi" w:hAnsiTheme="minorHAnsi"/>
          <w:b/>
        </w:rPr>
      </w:pPr>
    </w:p>
    <w:p w:rsidR="00F73EBB" w:rsidRPr="007E4C34" w:rsidRDefault="00F73EBB" w:rsidP="00F73EBB">
      <w:pPr>
        <w:jc w:val="both"/>
        <w:rPr>
          <w:rFonts w:asciiTheme="minorHAnsi" w:hAnsiTheme="minorHAnsi"/>
          <w:b/>
          <w:sz w:val="22"/>
        </w:rPr>
      </w:pPr>
      <w:r w:rsidRPr="007E4C34">
        <w:rPr>
          <w:rFonts w:asciiTheme="minorHAnsi" w:hAnsiTheme="minorHAnsi"/>
          <w:b/>
          <w:sz w:val="22"/>
        </w:rPr>
        <w:lastRenderedPageBreak/>
        <w:t>STATISTIKA – písemné práce                                             Jméno: ____________________</w:t>
      </w:r>
    </w:p>
    <w:p w:rsidR="00F73EBB" w:rsidRPr="007E4C34" w:rsidRDefault="00F73EBB" w:rsidP="00F73EBB">
      <w:pPr>
        <w:jc w:val="both"/>
        <w:rPr>
          <w:rFonts w:asciiTheme="minorHAnsi" w:hAnsiTheme="minorHAnsi"/>
          <w:sz w:val="22"/>
        </w:rPr>
      </w:pPr>
    </w:p>
    <w:p w:rsidR="00F73EBB" w:rsidRPr="007E4C34" w:rsidRDefault="00F73EBB" w:rsidP="00F73EBB">
      <w:pPr>
        <w:numPr>
          <w:ilvl w:val="0"/>
          <w:numId w:val="1"/>
        </w:numPr>
        <w:jc w:val="both"/>
        <w:rPr>
          <w:rFonts w:asciiTheme="minorHAnsi" w:hAnsiTheme="minorHAnsi"/>
          <w:sz w:val="22"/>
        </w:rPr>
      </w:pPr>
      <w:r w:rsidRPr="007E4C34">
        <w:rPr>
          <w:rFonts w:asciiTheme="minorHAnsi" w:hAnsiTheme="minorHAnsi"/>
          <w:sz w:val="22"/>
        </w:rPr>
        <w:t xml:space="preserve">V testu při zkoušce dostalo 15 studentů známku 1, dalších 35 studentů dostalo známku 2, známku 3 dostalo 30 studentů, 15 studentů dostalo známku </w:t>
      </w:r>
      <w:smartTag w:uri="urn:schemas-microsoft-com:office:smarttags" w:element="metricconverter">
        <w:smartTagPr>
          <w:attr w:name="ProductID" w:val="4 a"/>
        </w:smartTagPr>
        <w:r w:rsidRPr="007E4C34">
          <w:rPr>
            <w:rFonts w:asciiTheme="minorHAnsi" w:hAnsiTheme="minorHAnsi"/>
            <w:sz w:val="22"/>
          </w:rPr>
          <w:t>4 a</w:t>
        </w:r>
      </w:smartTag>
      <w:r w:rsidRPr="007E4C34">
        <w:rPr>
          <w:rFonts w:asciiTheme="minorHAnsi" w:hAnsiTheme="minorHAnsi"/>
          <w:sz w:val="22"/>
        </w:rPr>
        <w:t xml:space="preserve"> zbylých 5 studentů dostalo známku 5. Vypočítejte průměrnou známku z testu, modus a medián. Utvořte tabulku a vypočítejte relativní četnosti známek v procentech a zobrazte je také pomocí </w:t>
      </w:r>
      <w:r w:rsidR="000E09BA" w:rsidRPr="007E4C34">
        <w:rPr>
          <w:rFonts w:asciiTheme="minorHAnsi" w:hAnsiTheme="minorHAnsi"/>
          <w:sz w:val="22"/>
        </w:rPr>
        <w:t>polygonu</w:t>
      </w:r>
      <w:r w:rsidRPr="007E4C34">
        <w:rPr>
          <w:rFonts w:asciiTheme="minorHAnsi" w:hAnsiTheme="minorHAnsi"/>
          <w:sz w:val="22"/>
        </w:rPr>
        <w:t>.</w:t>
      </w:r>
    </w:p>
    <w:p w:rsidR="00F73EBB" w:rsidRPr="007E4C34" w:rsidRDefault="00F73EBB" w:rsidP="00F73EBB">
      <w:pPr>
        <w:jc w:val="both"/>
        <w:rPr>
          <w:rFonts w:asciiTheme="minorHAnsi" w:hAnsiTheme="minorHAnsi"/>
          <w:sz w:val="22"/>
        </w:rPr>
      </w:pPr>
    </w:p>
    <w:p w:rsidR="00F73EBB" w:rsidRPr="007E4C34" w:rsidRDefault="00F73EBB" w:rsidP="00F73EBB">
      <w:pPr>
        <w:numPr>
          <w:ilvl w:val="0"/>
          <w:numId w:val="1"/>
        </w:numPr>
        <w:jc w:val="both"/>
        <w:rPr>
          <w:rFonts w:asciiTheme="minorHAnsi" w:hAnsiTheme="minorHAnsi"/>
          <w:sz w:val="22"/>
        </w:rPr>
      </w:pPr>
      <w:r w:rsidRPr="007E4C34">
        <w:rPr>
          <w:rFonts w:asciiTheme="minorHAnsi" w:hAnsiTheme="minorHAnsi"/>
          <w:sz w:val="22"/>
        </w:rPr>
        <w:t xml:space="preserve">Při kontrole </w:t>
      </w:r>
      <w:r w:rsidR="000E09BA" w:rsidRPr="007E4C34">
        <w:rPr>
          <w:rFonts w:asciiTheme="minorHAnsi" w:hAnsiTheme="minorHAnsi"/>
          <w:sz w:val="22"/>
        </w:rPr>
        <w:t>objemu</w:t>
      </w:r>
      <w:r w:rsidRPr="007E4C34">
        <w:rPr>
          <w:rFonts w:asciiTheme="minorHAnsi" w:hAnsiTheme="minorHAnsi"/>
          <w:sz w:val="22"/>
        </w:rPr>
        <w:t xml:space="preserve"> </w:t>
      </w:r>
      <w:r w:rsidR="000E09BA" w:rsidRPr="007E4C34">
        <w:rPr>
          <w:rFonts w:asciiTheme="minorHAnsi" w:hAnsiTheme="minorHAnsi"/>
          <w:sz w:val="22"/>
        </w:rPr>
        <w:t>balené vody</w:t>
      </w:r>
      <w:r w:rsidRPr="007E4C34">
        <w:rPr>
          <w:rFonts w:asciiTheme="minorHAnsi" w:hAnsiTheme="minorHAnsi"/>
          <w:sz w:val="22"/>
        </w:rPr>
        <w:t xml:space="preserve"> bylo zkontrolováno 10 </w:t>
      </w:r>
      <w:r w:rsidR="000E09BA" w:rsidRPr="007E4C34">
        <w:rPr>
          <w:rFonts w:asciiTheme="minorHAnsi" w:hAnsiTheme="minorHAnsi"/>
          <w:sz w:val="22"/>
        </w:rPr>
        <w:t>náhodných lahví</w:t>
      </w:r>
      <w:r w:rsidRPr="007E4C34">
        <w:rPr>
          <w:rFonts w:asciiTheme="minorHAnsi" w:hAnsiTheme="minorHAnsi"/>
          <w:sz w:val="22"/>
        </w:rPr>
        <w:t xml:space="preserve"> a zjistili se následující hodnoty: </w:t>
      </w:r>
    </w:p>
    <w:p w:rsidR="00F73EBB" w:rsidRPr="007E4C34" w:rsidRDefault="000E09BA" w:rsidP="000E09BA">
      <w:pPr>
        <w:ind w:left="720"/>
        <w:jc w:val="both"/>
        <w:rPr>
          <w:rFonts w:asciiTheme="minorHAnsi" w:hAnsiTheme="minorHAnsi"/>
          <w:sz w:val="22"/>
        </w:rPr>
      </w:pPr>
      <w:r w:rsidRPr="007E4C34">
        <w:rPr>
          <w:rFonts w:asciiTheme="minorHAnsi" w:hAnsiTheme="minorHAnsi"/>
          <w:sz w:val="22"/>
        </w:rPr>
        <w:t>1,50 l ; 1,51 l ;  1,49 l ; 1,47 l ; 1,50 l ; 1,51 l ; 1,48 l ; 1,52 l ;</w:t>
      </w:r>
      <w:r w:rsidR="00F73EBB" w:rsidRPr="007E4C34">
        <w:rPr>
          <w:rFonts w:asciiTheme="minorHAnsi" w:hAnsiTheme="minorHAnsi"/>
          <w:sz w:val="22"/>
        </w:rPr>
        <w:t xml:space="preserve"> </w:t>
      </w:r>
      <w:r w:rsidRPr="007E4C34">
        <w:rPr>
          <w:rFonts w:asciiTheme="minorHAnsi" w:hAnsiTheme="minorHAnsi"/>
          <w:sz w:val="22"/>
        </w:rPr>
        <w:t>1,48 l ;</w:t>
      </w:r>
      <w:r w:rsidR="00F73EBB" w:rsidRPr="007E4C34">
        <w:rPr>
          <w:rFonts w:asciiTheme="minorHAnsi" w:hAnsiTheme="minorHAnsi"/>
          <w:sz w:val="22"/>
        </w:rPr>
        <w:t xml:space="preserve"> </w:t>
      </w:r>
      <w:r w:rsidRPr="007E4C34">
        <w:rPr>
          <w:rFonts w:asciiTheme="minorHAnsi" w:hAnsiTheme="minorHAnsi"/>
          <w:sz w:val="22"/>
        </w:rPr>
        <w:t>1,51 l</w:t>
      </w:r>
      <w:r w:rsidR="00F73EBB" w:rsidRPr="007E4C34">
        <w:rPr>
          <w:rFonts w:asciiTheme="minorHAnsi" w:hAnsiTheme="minorHAnsi"/>
          <w:sz w:val="22"/>
        </w:rPr>
        <w:t>.</w:t>
      </w:r>
    </w:p>
    <w:p w:rsidR="00F73EBB" w:rsidRPr="007E4C34" w:rsidRDefault="000E09BA" w:rsidP="00F73EBB">
      <w:pPr>
        <w:ind w:left="360"/>
        <w:jc w:val="both"/>
        <w:rPr>
          <w:rFonts w:asciiTheme="minorHAnsi" w:hAnsiTheme="minorHAnsi"/>
          <w:sz w:val="22"/>
        </w:rPr>
      </w:pPr>
      <w:r w:rsidRPr="007E4C34">
        <w:rPr>
          <w:rFonts w:asciiTheme="minorHAnsi" w:hAnsiTheme="minorHAnsi"/>
          <w:sz w:val="22"/>
        </w:rPr>
        <w:t xml:space="preserve">      Vypočítejte průměrný</w:t>
      </w:r>
      <w:r w:rsidR="00F73EBB" w:rsidRPr="007E4C34">
        <w:rPr>
          <w:rFonts w:asciiTheme="minorHAnsi" w:hAnsiTheme="minorHAnsi"/>
          <w:sz w:val="22"/>
        </w:rPr>
        <w:t xml:space="preserve"> </w:t>
      </w:r>
      <w:r w:rsidRPr="007E4C34">
        <w:rPr>
          <w:rFonts w:asciiTheme="minorHAnsi" w:hAnsiTheme="minorHAnsi"/>
          <w:sz w:val="22"/>
        </w:rPr>
        <w:t>objem</w:t>
      </w:r>
      <w:r w:rsidR="00F73EBB" w:rsidRPr="007E4C34">
        <w:rPr>
          <w:rFonts w:asciiTheme="minorHAnsi" w:hAnsiTheme="minorHAnsi"/>
          <w:sz w:val="22"/>
        </w:rPr>
        <w:t xml:space="preserve"> </w:t>
      </w:r>
      <w:r w:rsidRPr="007E4C34">
        <w:rPr>
          <w:rFonts w:asciiTheme="minorHAnsi" w:hAnsiTheme="minorHAnsi"/>
          <w:sz w:val="22"/>
        </w:rPr>
        <w:t>lahve balené vody</w:t>
      </w:r>
      <w:r w:rsidR="00F73EBB" w:rsidRPr="007E4C34">
        <w:rPr>
          <w:rFonts w:asciiTheme="minorHAnsi" w:hAnsiTheme="minorHAnsi"/>
          <w:sz w:val="22"/>
        </w:rPr>
        <w:t xml:space="preserve">, směrodatnou odchylku, </w:t>
      </w:r>
    </w:p>
    <w:p w:rsidR="00F73EBB" w:rsidRPr="007E4C34" w:rsidRDefault="00F73EBB" w:rsidP="00F73EBB">
      <w:pPr>
        <w:ind w:left="360" w:firstLine="348"/>
        <w:jc w:val="both"/>
        <w:rPr>
          <w:rFonts w:asciiTheme="minorHAnsi" w:hAnsiTheme="minorHAnsi"/>
          <w:sz w:val="22"/>
        </w:rPr>
      </w:pPr>
      <w:r w:rsidRPr="007E4C34">
        <w:rPr>
          <w:rFonts w:asciiTheme="minorHAnsi" w:hAnsiTheme="minorHAnsi"/>
          <w:sz w:val="22"/>
        </w:rPr>
        <w:t>průměrnou absolutní odchylku a variační koeficient.</w:t>
      </w:r>
    </w:p>
    <w:p w:rsidR="00F73EBB" w:rsidRPr="007E4C34" w:rsidRDefault="00F73EBB" w:rsidP="00F73EBB">
      <w:pPr>
        <w:ind w:left="360"/>
        <w:jc w:val="both"/>
        <w:rPr>
          <w:rFonts w:asciiTheme="minorHAnsi" w:hAnsiTheme="minorHAnsi"/>
          <w:sz w:val="22"/>
        </w:rPr>
      </w:pPr>
    </w:p>
    <w:p w:rsidR="00C01FE9" w:rsidRPr="007E4C34" w:rsidRDefault="00AD635F" w:rsidP="00AD635F">
      <w:pPr>
        <w:pStyle w:val="Odstavecseseznamem"/>
        <w:numPr>
          <w:ilvl w:val="0"/>
          <w:numId w:val="1"/>
        </w:numPr>
        <w:jc w:val="both"/>
        <w:rPr>
          <w:szCs w:val="24"/>
        </w:rPr>
      </w:pPr>
      <w:r w:rsidRPr="007E4C34">
        <w:rPr>
          <w:szCs w:val="24"/>
        </w:rPr>
        <w:t xml:space="preserve">Vypočítejte, zdali dané akcie na RM-systému </w:t>
      </w:r>
      <w:r w:rsidRPr="007E4C34">
        <w:rPr>
          <w:szCs w:val="24"/>
          <w:u w:val="single"/>
        </w:rPr>
        <w:t>průměrně</w:t>
      </w:r>
      <w:r w:rsidRPr="007E4C34">
        <w:rPr>
          <w:szCs w:val="24"/>
        </w:rPr>
        <w:t xml:space="preserve"> rostly nebo klesaly a o kolik procent. Akcie se přitom během deseti dnů pohybovaly následovně: </w:t>
      </w:r>
    </w:p>
    <w:p w:rsidR="00AD635F" w:rsidRPr="007E4C34" w:rsidRDefault="00AD635F" w:rsidP="00C01FE9">
      <w:pPr>
        <w:pStyle w:val="Odstavecseseznamem"/>
        <w:jc w:val="both"/>
        <w:rPr>
          <w:szCs w:val="24"/>
        </w:rPr>
      </w:pPr>
      <w:r w:rsidRPr="007E4C34">
        <w:rPr>
          <w:szCs w:val="24"/>
        </w:rPr>
        <w:t>+1,5 %, +4 %, -2,5 %, +1 %, -1,5 %, -2 %, +2 %, +1 %, +3 %, -4 %.</w:t>
      </w:r>
    </w:p>
    <w:p w:rsidR="00C01FE9" w:rsidRPr="007E4C34" w:rsidRDefault="00C01FE9" w:rsidP="00C01FE9">
      <w:pPr>
        <w:pStyle w:val="Odstavecseseznamem"/>
        <w:jc w:val="both"/>
        <w:rPr>
          <w:szCs w:val="24"/>
        </w:rPr>
      </w:pPr>
    </w:p>
    <w:p w:rsidR="00C01FE9" w:rsidRPr="007E4C34" w:rsidRDefault="00C01FE9" w:rsidP="00C01FE9">
      <w:pPr>
        <w:pStyle w:val="Odstavecseseznamem"/>
        <w:numPr>
          <w:ilvl w:val="0"/>
          <w:numId w:val="1"/>
        </w:numPr>
        <w:jc w:val="both"/>
        <w:rPr>
          <w:szCs w:val="24"/>
        </w:rPr>
      </w:pPr>
      <w:r w:rsidRPr="007E4C34">
        <w:rPr>
          <w:szCs w:val="24"/>
        </w:rPr>
        <w:t>Víte-li následující data o hmotnosti 22 žáků a žákyň 9.B: průměrná váha je 62,8 kg, směrodatná odchylka je 16 kg, modus je 65 kg; zkuste odhadnout</w:t>
      </w:r>
      <w:r w:rsidR="006A0AEE" w:rsidRPr="007E4C34">
        <w:rPr>
          <w:szCs w:val="24"/>
        </w:rPr>
        <w:t>,</w:t>
      </w:r>
      <w:r w:rsidRPr="007E4C34">
        <w:rPr>
          <w:szCs w:val="24"/>
        </w:rPr>
        <w:t xml:space="preserve"> jaké bylo váhové rozl</w:t>
      </w:r>
      <w:r w:rsidR="006A0AEE" w:rsidRPr="007E4C34">
        <w:rPr>
          <w:szCs w:val="24"/>
        </w:rPr>
        <w:t>ožení třídy, n</w:t>
      </w:r>
      <w:r w:rsidRPr="007E4C34">
        <w:rPr>
          <w:szCs w:val="24"/>
        </w:rPr>
        <w:t>eboli jakou vypovídající hod</w:t>
      </w:r>
      <w:r w:rsidR="006A0AEE" w:rsidRPr="007E4C34">
        <w:rPr>
          <w:szCs w:val="24"/>
        </w:rPr>
        <w:t>notu má průměrná hmotnost třídy. K</w:t>
      </w:r>
      <w:r w:rsidRPr="007E4C34">
        <w:rPr>
          <w:szCs w:val="24"/>
        </w:rPr>
        <w:t>olik žáků váží více a méně než 62,8 kg.</w:t>
      </w:r>
    </w:p>
    <w:p w:rsidR="007E4C34" w:rsidRDefault="007E4C34">
      <w:pPr>
        <w:rPr>
          <w:rFonts w:asciiTheme="minorHAnsi" w:hAnsiTheme="minorHAnsi"/>
        </w:rPr>
      </w:pPr>
    </w:p>
    <w:p w:rsidR="007E4C34" w:rsidRDefault="007E4C34">
      <w:pPr>
        <w:spacing w:after="200" w:line="276" w:lineRule="auto"/>
        <w:rPr>
          <w:rFonts w:asciiTheme="minorHAnsi" w:hAnsiTheme="minorHAnsi"/>
        </w:rPr>
      </w:pPr>
      <w:r>
        <w:rPr>
          <w:rFonts w:asciiTheme="minorHAnsi" w:hAnsiTheme="minorHAnsi"/>
        </w:rPr>
        <w:br w:type="page"/>
      </w:r>
    </w:p>
    <w:p w:rsidR="007E4C34" w:rsidRPr="007E4C34" w:rsidRDefault="007E4C34" w:rsidP="007E4C34">
      <w:pPr>
        <w:jc w:val="both"/>
        <w:rPr>
          <w:rFonts w:asciiTheme="minorHAnsi" w:hAnsiTheme="minorHAnsi"/>
          <w:b/>
          <w:sz w:val="22"/>
        </w:rPr>
      </w:pPr>
      <w:r w:rsidRPr="007E4C34">
        <w:rPr>
          <w:rFonts w:asciiTheme="minorHAnsi" w:hAnsiTheme="minorHAnsi"/>
          <w:b/>
          <w:sz w:val="22"/>
        </w:rPr>
        <w:lastRenderedPageBreak/>
        <w:t xml:space="preserve">STATISTIKA – písemné práce - </w:t>
      </w:r>
      <w:r w:rsidRPr="007E4C34">
        <w:rPr>
          <w:rFonts w:asciiTheme="minorHAnsi" w:hAnsiTheme="minorHAnsi"/>
          <w:b/>
          <w:color w:val="FF0000"/>
          <w:sz w:val="22"/>
        </w:rPr>
        <w:t>ŘEŠENÍ</w:t>
      </w:r>
      <w:r w:rsidRPr="007E4C34">
        <w:rPr>
          <w:rFonts w:asciiTheme="minorHAnsi" w:hAnsiTheme="minorHAnsi"/>
          <w:b/>
          <w:sz w:val="22"/>
        </w:rPr>
        <w:t xml:space="preserve">                                        Jméno: ____________________</w:t>
      </w:r>
    </w:p>
    <w:p w:rsidR="007E4C34" w:rsidRPr="007E4C34" w:rsidRDefault="007E4C34" w:rsidP="007E4C34">
      <w:pPr>
        <w:jc w:val="both"/>
        <w:rPr>
          <w:rFonts w:asciiTheme="minorHAnsi" w:hAnsiTheme="minorHAnsi"/>
          <w:sz w:val="22"/>
        </w:rPr>
      </w:pPr>
    </w:p>
    <w:p w:rsidR="00BD4613" w:rsidRPr="00BD4613" w:rsidRDefault="00BD4613" w:rsidP="00BD4613">
      <w:pPr>
        <w:pStyle w:val="Odstavecseseznamem"/>
        <w:numPr>
          <w:ilvl w:val="0"/>
          <w:numId w:val="4"/>
        </w:numPr>
        <w:jc w:val="both"/>
      </w:pPr>
    </w:p>
    <w:tbl>
      <w:tblPr>
        <w:tblStyle w:val="Mkatabulky"/>
        <w:tblW w:w="0" w:type="auto"/>
        <w:tblInd w:w="817" w:type="dxa"/>
        <w:tblLook w:val="04A0"/>
      </w:tblPr>
      <w:tblGrid>
        <w:gridCol w:w="1019"/>
        <w:gridCol w:w="1491"/>
        <w:gridCol w:w="1491"/>
        <w:gridCol w:w="1491"/>
        <w:gridCol w:w="1492"/>
        <w:gridCol w:w="1487"/>
      </w:tblGrid>
      <w:tr w:rsidR="00BD4613" w:rsidTr="00BD4613">
        <w:tc>
          <w:tcPr>
            <w:tcW w:w="718" w:type="dxa"/>
          </w:tcPr>
          <w:p w:rsidR="00BD4613" w:rsidRDefault="00BD4613" w:rsidP="007E4C34">
            <w:pPr>
              <w:jc w:val="both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ZNÁMKA</w:t>
            </w:r>
          </w:p>
        </w:tc>
        <w:tc>
          <w:tcPr>
            <w:tcW w:w="1535" w:type="dxa"/>
          </w:tcPr>
          <w:p w:rsidR="00BD4613" w:rsidRDefault="00BD4613" w:rsidP="007E4C34">
            <w:pPr>
              <w:jc w:val="both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1</w:t>
            </w:r>
          </w:p>
        </w:tc>
        <w:tc>
          <w:tcPr>
            <w:tcW w:w="1535" w:type="dxa"/>
          </w:tcPr>
          <w:p w:rsidR="00BD4613" w:rsidRDefault="00BD4613" w:rsidP="007E4C34">
            <w:pPr>
              <w:jc w:val="both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2</w:t>
            </w:r>
          </w:p>
        </w:tc>
        <w:tc>
          <w:tcPr>
            <w:tcW w:w="1535" w:type="dxa"/>
          </w:tcPr>
          <w:p w:rsidR="00BD4613" w:rsidRDefault="00BD4613" w:rsidP="007E4C34">
            <w:pPr>
              <w:jc w:val="both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3</w:t>
            </w:r>
          </w:p>
        </w:tc>
        <w:tc>
          <w:tcPr>
            <w:tcW w:w="1536" w:type="dxa"/>
          </w:tcPr>
          <w:p w:rsidR="00BD4613" w:rsidRDefault="00BD4613" w:rsidP="007E4C34">
            <w:pPr>
              <w:jc w:val="both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4</w:t>
            </w:r>
          </w:p>
        </w:tc>
        <w:tc>
          <w:tcPr>
            <w:tcW w:w="1536" w:type="dxa"/>
          </w:tcPr>
          <w:p w:rsidR="00BD4613" w:rsidRDefault="00BD4613" w:rsidP="007E4C34">
            <w:pPr>
              <w:jc w:val="both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5</w:t>
            </w:r>
          </w:p>
        </w:tc>
      </w:tr>
      <w:tr w:rsidR="00BD4613" w:rsidTr="00BD4613">
        <w:tc>
          <w:tcPr>
            <w:tcW w:w="718" w:type="dxa"/>
          </w:tcPr>
          <w:p w:rsidR="00BD4613" w:rsidRPr="00BD4613" w:rsidRDefault="00BD4613" w:rsidP="00BD4613">
            <w:pPr>
              <w:ind w:left="426" w:hanging="426"/>
              <w:jc w:val="both"/>
              <w:rPr>
                <w:rFonts w:asciiTheme="minorHAnsi" w:hAnsiTheme="minorHAnsi"/>
                <w:vertAlign w:val="subscript"/>
              </w:rPr>
            </w:pPr>
            <w:r>
              <w:rPr>
                <w:rFonts w:asciiTheme="minorHAnsi" w:hAnsiTheme="minorHAnsi"/>
              </w:rPr>
              <w:t>n</w:t>
            </w:r>
            <w:r>
              <w:rPr>
                <w:rFonts w:asciiTheme="minorHAnsi" w:hAnsiTheme="minorHAnsi"/>
                <w:vertAlign w:val="subscript"/>
              </w:rPr>
              <w:t>i</w:t>
            </w:r>
          </w:p>
        </w:tc>
        <w:tc>
          <w:tcPr>
            <w:tcW w:w="1535" w:type="dxa"/>
          </w:tcPr>
          <w:p w:rsidR="00BD4613" w:rsidRDefault="00BD4613" w:rsidP="007E4C34">
            <w:pPr>
              <w:jc w:val="both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15</w:t>
            </w:r>
          </w:p>
        </w:tc>
        <w:tc>
          <w:tcPr>
            <w:tcW w:w="1535" w:type="dxa"/>
          </w:tcPr>
          <w:p w:rsidR="00BD4613" w:rsidRDefault="00BD4613" w:rsidP="007E4C34">
            <w:pPr>
              <w:jc w:val="both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35</w:t>
            </w:r>
          </w:p>
        </w:tc>
        <w:tc>
          <w:tcPr>
            <w:tcW w:w="1535" w:type="dxa"/>
          </w:tcPr>
          <w:p w:rsidR="00BD4613" w:rsidRDefault="00BD4613" w:rsidP="007E4C34">
            <w:pPr>
              <w:jc w:val="both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30</w:t>
            </w:r>
          </w:p>
        </w:tc>
        <w:tc>
          <w:tcPr>
            <w:tcW w:w="1536" w:type="dxa"/>
          </w:tcPr>
          <w:p w:rsidR="00BD4613" w:rsidRDefault="00BD4613" w:rsidP="007E4C34">
            <w:pPr>
              <w:jc w:val="both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15</w:t>
            </w:r>
          </w:p>
        </w:tc>
        <w:tc>
          <w:tcPr>
            <w:tcW w:w="1536" w:type="dxa"/>
          </w:tcPr>
          <w:p w:rsidR="00BD4613" w:rsidRDefault="00BD4613" w:rsidP="007E4C34">
            <w:pPr>
              <w:jc w:val="both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5</w:t>
            </w:r>
          </w:p>
        </w:tc>
      </w:tr>
      <w:tr w:rsidR="00BD4613" w:rsidTr="00BD4613">
        <w:tc>
          <w:tcPr>
            <w:tcW w:w="718" w:type="dxa"/>
          </w:tcPr>
          <w:p w:rsidR="00BD4613" w:rsidRPr="00BD4613" w:rsidRDefault="00BD4613" w:rsidP="007E4C34">
            <w:pPr>
              <w:jc w:val="both"/>
              <w:rPr>
                <w:rFonts w:asciiTheme="minorHAnsi" w:hAnsiTheme="minorHAnsi"/>
                <w:vertAlign w:val="subscript"/>
              </w:rPr>
            </w:pPr>
            <w:proofErr w:type="spellStart"/>
            <w:r>
              <w:rPr>
                <w:rFonts w:asciiTheme="minorHAnsi" w:hAnsiTheme="minorHAnsi"/>
              </w:rPr>
              <w:t>p</w:t>
            </w:r>
            <w:r>
              <w:rPr>
                <w:rFonts w:asciiTheme="minorHAnsi" w:hAnsiTheme="minorHAnsi"/>
                <w:vertAlign w:val="subscript"/>
              </w:rPr>
              <w:t>i</w:t>
            </w:r>
            <w:proofErr w:type="spellEnd"/>
          </w:p>
        </w:tc>
        <w:tc>
          <w:tcPr>
            <w:tcW w:w="1535" w:type="dxa"/>
          </w:tcPr>
          <w:p w:rsidR="00BD4613" w:rsidRDefault="00BD4613" w:rsidP="007E4C34">
            <w:pPr>
              <w:jc w:val="both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15%</w:t>
            </w:r>
          </w:p>
        </w:tc>
        <w:tc>
          <w:tcPr>
            <w:tcW w:w="1535" w:type="dxa"/>
          </w:tcPr>
          <w:p w:rsidR="00BD4613" w:rsidRDefault="00BD4613" w:rsidP="007E4C34">
            <w:pPr>
              <w:jc w:val="both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35%</w:t>
            </w:r>
          </w:p>
        </w:tc>
        <w:tc>
          <w:tcPr>
            <w:tcW w:w="1535" w:type="dxa"/>
          </w:tcPr>
          <w:p w:rsidR="00BD4613" w:rsidRDefault="00BD4613" w:rsidP="007E4C34">
            <w:pPr>
              <w:jc w:val="both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30%</w:t>
            </w:r>
          </w:p>
        </w:tc>
        <w:tc>
          <w:tcPr>
            <w:tcW w:w="1536" w:type="dxa"/>
          </w:tcPr>
          <w:p w:rsidR="00BD4613" w:rsidRDefault="00BD4613" w:rsidP="007E4C34">
            <w:pPr>
              <w:jc w:val="both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15%</w:t>
            </w:r>
          </w:p>
        </w:tc>
        <w:tc>
          <w:tcPr>
            <w:tcW w:w="1536" w:type="dxa"/>
          </w:tcPr>
          <w:p w:rsidR="00BD4613" w:rsidRDefault="00BD4613" w:rsidP="007E4C34">
            <w:pPr>
              <w:jc w:val="both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5%</w:t>
            </w:r>
          </w:p>
        </w:tc>
      </w:tr>
    </w:tbl>
    <w:p w:rsidR="007E4C34" w:rsidRDefault="0095582C" w:rsidP="007E4C34">
      <w:pPr>
        <w:jc w:val="both"/>
        <w:rPr>
          <w:rFonts w:asciiTheme="minorHAnsi" w:hAnsiTheme="minorHAnsi"/>
          <w:sz w:val="22"/>
        </w:rPr>
      </w:pPr>
      <w:r>
        <w:rPr>
          <w:rFonts w:asciiTheme="minorHAnsi" w:hAnsiTheme="minorHAnsi"/>
          <w:noProof/>
          <w:sz w:val="22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3529330</wp:posOffset>
            </wp:positionH>
            <wp:positionV relativeFrom="paragraph">
              <wp:posOffset>156210</wp:posOffset>
            </wp:positionV>
            <wp:extent cx="2200275" cy="2466975"/>
            <wp:effectExtent l="19050" t="0" r="9525" b="0"/>
            <wp:wrapSquare wrapText="bothSides"/>
            <wp:docPr id="121" name="obrázek 1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0275" cy="2466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D4613" w:rsidRDefault="00BD4613" w:rsidP="007E4C34">
      <w:pPr>
        <w:jc w:val="both"/>
        <w:rPr>
          <w:rFonts w:asciiTheme="minorHAnsi" w:hAnsiTheme="minorHAnsi"/>
          <w:sz w:val="22"/>
        </w:rPr>
      </w:pPr>
      <w:r>
        <w:rPr>
          <w:rFonts w:asciiTheme="minorHAnsi" w:hAnsiTheme="minorHAnsi"/>
          <w:sz w:val="22"/>
        </w:rPr>
        <w:tab/>
      </w:r>
      <w:r w:rsidR="00D619D7" w:rsidRPr="00BD4613">
        <w:rPr>
          <w:rFonts w:asciiTheme="minorHAnsi" w:hAnsiTheme="minorHAnsi"/>
          <w:position w:val="-94"/>
          <w:sz w:val="22"/>
        </w:rPr>
        <w:object w:dxaOrig="5120" w:dyaOrig="200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55.6pt;height:99.6pt" o:ole="">
            <v:imagedata r:id="rId8" o:title=""/>
          </v:shape>
          <o:OLEObject Type="Embed" ProgID="Equation.3" ShapeID="_x0000_i1025" DrawAspect="Content" ObjectID="_1425223918" r:id="rId9"/>
        </w:object>
      </w:r>
    </w:p>
    <w:p w:rsidR="0095582C" w:rsidRDefault="0095582C" w:rsidP="007E4C34">
      <w:pPr>
        <w:jc w:val="both"/>
        <w:rPr>
          <w:rFonts w:asciiTheme="minorHAnsi" w:hAnsiTheme="minorHAnsi"/>
          <w:sz w:val="22"/>
        </w:rPr>
      </w:pPr>
    </w:p>
    <w:p w:rsidR="0095582C" w:rsidRDefault="0095582C" w:rsidP="007E4C34">
      <w:pPr>
        <w:jc w:val="both"/>
        <w:rPr>
          <w:rFonts w:asciiTheme="minorHAnsi" w:hAnsiTheme="minorHAnsi"/>
          <w:sz w:val="22"/>
        </w:rPr>
      </w:pPr>
    </w:p>
    <w:p w:rsidR="0095582C" w:rsidRDefault="0095582C" w:rsidP="007E4C34">
      <w:pPr>
        <w:jc w:val="both"/>
        <w:rPr>
          <w:rFonts w:asciiTheme="minorHAnsi" w:hAnsiTheme="minorHAnsi"/>
          <w:sz w:val="22"/>
        </w:rPr>
      </w:pPr>
    </w:p>
    <w:p w:rsidR="0095582C" w:rsidRDefault="0095582C" w:rsidP="007E4C34">
      <w:pPr>
        <w:jc w:val="both"/>
        <w:rPr>
          <w:rFonts w:asciiTheme="minorHAnsi" w:hAnsiTheme="minorHAnsi"/>
          <w:sz w:val="22"/>
        </w:rPr>
      </w:pPr>
    </w:p>
    <w:p w:rsidR="00D619D7" w:rsidRPr="007E4C34" w:rsidRDefault="00D619D7" w:rsidP="007E4C34">
      <w:pPr>
        <w:jc w:val="both"/>
        <w:rPr>
          <w:rFonts w:asciiTheme="minorHAnsi" w:hAnsiTheme="minorHAnsi"/>
          <w:sz w:val="22"/>
        </w:rPr>
      </w:pPr>
    </w:p>
    <w:p w:rsidR="00D619D7" w:rsidRPr="00AD0386" w:rsidRDefault="00D619D7" w:rsidP="00AD0386">
      <w:pPr>
        <w:pStyle w:val="Odstavecseseznamem"/>
        <w:numPr>
          <w:ilvl w:val="0"/>
          <w:numId w:val="4"/>
        </w:numPr>
        <w:jc w:val="both"/>
      </w:pPr>
    </w:p>
    <w:tbl>
      <w:tblPr>
        <w:tblStyle w:val="Mkatabulky"/>
        <w:tblW w:w="0" w:type="auto"/>
        <w:tblInd w:w="360" w:type="dxa"/>
        <w:tblLook w:val="04A0"/>
      </w:tblPr>
      <w:tblGrid>
        <w:gridCol w:w="1143"/>
        <w:gridCol w:w="1119"/>
        <w:gridCol w:w="1119"/>
        <w:gridCol w:w="1107"/>
        <w:gridCol w:w="1103"/>
        <w:gridCol w:w="1120"/>
        <w:gridCol w:w="1120"/>
        <w:gridCol w:w="1097"/>
      </w:tblGrid>
      <w:tr w:rsidR="0095582C" w:rsidTr="00D619D7">
        <w:tc>
          <w:tcPr>
            <w:tcW w:w="1151" w:type="dxa"/>
          </w:tcPr>
          <w:p w:rsidR="00D619D7" w:rsidRPr="00816FDC" w:rsidRDefault="00816FDC" w:rsidP="007E4C34">
            <w:pPr>
              <w:jc w:val="both"/>
              <w:rPr>
                <w:rFonts w:asciiTheme="minorHAnsi" w:hAnsiTheme="minorHAnsi"/>
                <w:vertAlign w:val="subscript"/>
              </w:rPr>
            </w:pPr>
            <w:proofErr w:type="spellStart"/>
            <w:r>
              <w:rPr>
                <w:rFonts w:asciiTheme="minorHAnsi" w:hAnsiTheme="minorHAnsi"/>
              </w:rPr>
              <w:t>x</w:t>
            </w:r>
            <w:r>
              <w:rPr>
                <w:rFonts w:asciiTheme="minorHAnsi" w:hAnsiTheme="minorHAnsi"/>
                <w:vertAlign w:val="subscript"/>
              </w:rPr>
              <w:t>i</w:t>
            </w:r>
            <w:proofErr w:type="spellEnd"/>
          </w:p>
        </w:tc>
        <w:tc>
          <w:tcPr>
            <w:tcW w:w="1151" w:type="dxa"/>
          </w:tcPr>
          <w:p w:rsidR="00D619D7" w:rsidRDefault="00D619D7" w:rsidP="007E4C34">
            <w:pPr>
              <w:jc w:val="both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1,47</w:t>
            </w:r>
          </w:p>
        </w:tc>
        <w:tc>
          <w:tcPr>
            <w:tcW w:w="1151" w:type="dxa"/>
          </w:tcPr>
          <w:p w:rsidR="00D619D7" w:rsidRDefault="00D619D7" w:rsidP="007E4C34">
            <w:pPr>
              <w:jc w:val="both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1,48</w:t>
            </w:r>
          </w:p>
        </w:tc>
        <w:tc>
          <w:tcPr>
            <w:tcW w:w="1151" w:type="dxa"/>
          </w:tcPr>
          <w:p w:rsidR="00D619D7" w:rsidRDefault="00D619D7" w:rsidP="007E4C34">
            <w:pPr>
              <w:jc w:val="both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1,49</w:t>
            </w:r>
          </w:p>
        </w:tc>
        <w:tc>
          <w:tcPr>
            <w:tcW w:w="1152" w:type="dxa"/>
          </w:tcPr>
          <w:p w:rsidR="00D619D7" w:rsidRDefault="00D619D7" w:rsidP="007E4C34">
            <w:pPr>
              <w:jc w:val="both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1,50</w:t>
            </w:r>
          </w:p>
        </w:tc>
        <w:tc>
          <w:tcPr>
            <w:tcW w:w="1152" w:type="dxa"/>
          </w:tcPr>
          <w:p w:rsidR="00D619D7" w:rsidRDefault="00D619D7" w:rsidP="007E4C34">
            <w:pPr>
              <w:jc w:val="both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1,51</w:t>
            </w:r>
          </w:p>
        </w:tc>
        <w:tc>
          <w:tcPr>
            <w:tcW w:w="1152" w:type="dxa"/>
          </w:tcPr>
          <w:p w:rsidR="00D619D7" w:rsidRDefault="00D619D7" w:rsidP="007E4C34">
            <w:pPr>
              <w:jc w:val="both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1,52</w:t>
            </w:r>
          </w:p>
        </w:tc>
        <w:tc>
          <w:tcPr>
            <w:tcW w:w="1152" w:type="dxa"/>
          </w:tcPr>
          <w:p w:rsidR="00D619D7" w:rsidRDefault="00D619D7" w:rsidP="007E4C34">
            <w:pPr>
              <w:jc w:val="both"/>
              <w:rPr>
                <w:rFonts w:asciiTheme="minorHAnsi" w:hAnsiTheme="minorHAnsi"/>
              </w:rPr>
            </w:pPr>
          </w:p>
        </w:tc>
      </w:tr>
      <w:tr w:rsidR="0095582C" w:rsidTr="00D619D7">
        <w:tc>
          <w:tcPr>
            <w:tcW w:w="1151" w:type="dxa"/>
          </w:tcPr>
          <w:p w:rsidR="00D619D7" w:rsidRPr="00816FDC" w:rsidRDefault="00816FDC" w:rsidP="007E4C34">
            <w:pPr>
              <w:jc w:val="both"/>
              <w:rPr>
                <w:rFonts w:asciiTheme="minorHAnsi" w:hAnsiTheme="minorHAnsi"/>
                <w:vertAlign w:val="subscript"/>
              </w:rPr>
            </w:pPr>
            <w:r>
              <w:rPr>
                <w:rFonts w:asciiTheme="minorHAnsi" w:hAnsiTheme="minorHAnsi"/>
              </w:rPr>
              <w:t>n</w:t>
            </w:r>
            <w:r>
              <w:rPr>
                <w:rFonts w:asciiTheme="minorHAnsi" w:hAnsiTheme="minorHAnsi"/>
                <w:vertAlign w:val="subscript"/>
              </w:rPr>
              <w:t>i</w:t>
            </w:r>
          </w:p>
        </w:tc>
        <w:tc>
          <w:tcPr>
            <w:tcW w:w="1151" w:type="dxa"/>
          </w:tcPr>
          <w:p w:rsidR="00D619D7" w:rsidRDefault="00D619D7" w:rsidP="007E4C34">
            <w:pPr>
              <w:jc w:val="both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1</w:t>
            </w:r>
          </w:p>
        </w:tc>
        <w:tc>
          <w:tcPr>
            <w:tcW w:w="1151" w:type="dxa"/>
          </w:tcPr>
          <w:p w:rsidR="00D619D7" w:rsidRDefault="00D619D7" w:rsidP="007E4C34">
            <w:pPr>
              <w:jc w:val="both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2</w:t>
            </w:r>
          </w:p>
        </w:tc>
        <w:tc>
          <w:tcPr>
            <w:tcW w:w="1151" w:type="dxa"/>
          </w:tcPr>
          <w:p w:rsidR="00D619D7" w:rsidRDefault="00D619D7" w:rsidP="007E4C34">
            <w:pPr>
              <w:jc w:val="both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1</w:t>
            </w:r>
          </w:p>
        </w:tc>
        <w:tc>
          <w:tcPr>
            <w:tcW w:w="1152" w:type="dxa"/>
          </w:tcPr>
          <w:p w:rsidR="00D619D7" w:rsidRDefault="00D619D7" w:rsidP="007E4C34">
            <w:pPr>
              <w:jc w:val="both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2</w:t>
            </w:r>
          </w:p>
        </w:tc>
        <w:tc>
          <w:tcPr>
            <w:tcW w:w="1152" w:type="dxa"/>
          </w:tcPr>
          <w:p w:rsidR="00D619D7" w:rsidRDefault="00D619D7" w:rsidP="007E4C34">
            <w:pPr>
              <w:jc w:val="both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3</w:t>
            </w:r>
          </w:p>
        </w:tc>
        <w:tc>
          <w:tcPr>
            <w:tcW w:w="1152" w:type="dxa"/>
          </w:tcPr>
          <w:p w:rsidR="00D619D7" w:rsidRDefault="00D619D7" w:rsidP="007E4C34">
            <w:pPr>
              <w:jc w:val="both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1</w:t>
            </w:r>
          </w:p>
        </w:tc>
        <w:tc>
          <w:tcPr>
            <w:tcW w:w="1152" w:type="dxa"/>
          </w:tcPr>
          <w:p w:rsidR="00D619D7" w:rsidRDefault="00D619D7" w:rsidP="007E4C34">
            <w:pPr>
              <w:jc w:val="both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n=10</w:t>
            </w:r>
          </w:p>
        </w:tc>
      </w:tr>
      <w:tr w:rsidR="0095582C" w:rsidTr="00D619D7">
        <w:tc>
          <w:tcPr>
            <w:tcW w:w="1151" w:type="dxa"/>
          </w:tcPr>
          <w:p w:rsidR="00D619D7" w:rsidRDefault="00AD0386" w:rsidP="007E4C34">
            <w:pPr>
              <w:jc w:val="both"/>
              <w:rPr>
                <w:rFonts w:asciiTheme="minorHAnsi" w:hAnsiTheme="minorHAnsi"/>
              </w:rPr>
            </w:pPr>
            <w:r w:rsidRPr="00624E45">
              <w:rPr>
                <w:rFonts w:asciiTheme="minorHAnsi" w:hAnsiTheme="minorHAnsi"/>
                <w:position w:val="-14"/>
                <w:sz w:val="24"/>
                <w:szCs w:val="24"/>
              </w:rPr>
              <w:object w:dxaOrig="700" w:dyaOrig="400">
                <v:shape id="_x0000_i1026" type="#_x0000_t75" style="width:35.4pt;height:20.4pt" o:ole="">
                  <v:imagedata r:id="rId10" o:title=""/>
                </v:shape>
                <o:OLEObject Type="Embed" ProgID="Equation.3" ShapeID="_x0000_i1026" DrawAspect="Content" ObjectID="_1425223919" r:id="rId11"/>
              </w:object>
            </w:r>
          </w:p>
        </w:tc>
        <w:tc>
          <w:tcPr>
            <w:tcW w:w="1151" w:type="dxa"/>
          </w:tcPr>
          <w:p w:rsidR="00D619D7" w:rsidRDefault="00D619D7" w:rsidP="007E4C34">
            <w:pPr>
              <w:jc w:val="both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0,027</w:t>
            </w:r>
          </w:p>
        </w:tc>
        <w:tc>
          <w:tcPr>
            <w:tcW w:w="1151" w:type="dxa"/>
          </w:tcPr>
          <w:p w:rsidR="00D619D7" w:rsidRDefault="00D619D7" w:rsidP="007E4C34">
            <w:pPr>
              <w:jc w:val="both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0,017</w:t>
            </w:r>
          </w:p>
        </w:tc>
        <w:tc>
          <w:tcPr>
            <w:tcW w:w="1151" w:type="dxa"/>
          </w:tcPr>
          <w:p w:rsidR="00D619D7" w:rsidRDefault="00D619D7" w:rsidP="007E4C34">
            <w:pPr>
              <w:jc w:val="both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0,007</w:t>
            </w:r>
          </w:p>
        </w:tc>
        <w:tc>
          <w:tcPr>
            <w:tcW w:w="1152" w:type="dxa"/>
          </w:tcPr>
          <w:p w:rsidR="00D619D7" w:rsidRDefault="00D619D7" w:rsidP="007E4C34">
            <w:pPr>
              <w:jc w:val="both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0,003</w:t>
            </w:r>
          </w:p>
        </w:tc>
        <w:tc>
          <w:tcPr>
            <w:tcW w:w="1152" w:type="dxa"/>
          </w:tcPr>
          <w:p w:rsidR="00D619D7" w:rsidRDefault="00D619D7" w:rsidP="007E4C34">
            <w:pPr>
              <w:jc w:val="both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0,013</w:t>
            </w:r>
          </w:p>
        </w:tc>
        <w:tc>
          <w:tcPr>
            <w:tcW w:w="1152" w:type="dxa"/>
          </w:tcPr>
          <w:p w:rsidR="00D619D7" w:rsidRDefault="00D619D7" w:rsidP="007E4C34">
            <w:pPr>
              <w:jc w:val="both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0,023</w:t>
            </w:r>
          </w:p>
        </w:tc>
        <w:tc>
          <w:tcPr>
            <w:tcW w:w="1152" w:type="dxa"/>
          </w:tcPr>
          <w:p w:rsidR="00D619D7" w:rsidRDefault="00D619D7" w:rsidP="007E4C34">
            <w:pPr>
              <w:jc w:val="both"/>
              <w:rPr>
                <w:rFonts w:asciiTheme="minorHAnsi" w:hAnsiTheme="minorHAnsi"/>
              </w:rPr>
            </w:pPr>
          </w:p>
        </w:tc>
      </w:tr>
      <w:tr w:rsidR="0095582C" w:rsidTr="00D619D7">
        <w:tc>
          <w:tcPr>
            <w:tcW w:w="1151" w:type="dxa"/>
          </w:tcPr>
          <w:p w:rsidR="00D619D7" w:rsidRDefault="00AD0386" w:rsidP="007E4C34">
            <w:pPr>
              <w:jc w:val="both"/>
              <w:rPr>
                <w:rFonts w:asciiTheme="minorHAnsi" w:hAnsiTheme="minorHAnsi"/>
              </w:rPr>
            </w:pPr>
            <w:r w:rsidRPr="00DB4A55">
              <w:rPr>
                <w:rFonts w:asciiTheme="minorHAnsi" w:hAnsiTheme="minorHAnsi"/>
                <w:position w:val="-12"/>
                <w:sz w:val="24"/>
                <w:szCs w:val="24"/>
              </w:rPr>
              <w:object w:dxaOrig="859" w:dyaOrig="400">
                <v:shape id="_x0000_i1027" type="#_x0000_t75" style="width:42.6pt;height:20.4pt" o:ole="">
                  <v:imagedata r:id="rId12" o:title=""/>
                </v:shape>
                <o:OLEObject Type="Embed" ProgID="Equation.3" ShapeID="_x0000_i1027" DrawAspect="Content" ObjectID="_1425223920" r:id="rId13"/>
              </w:object>
            </w:r>
          </w:p>
        </w:tc>
        <w:tc>
          <w:tcPr>
            <w:tcW w:w="1151" w:type="dxa"/>
          </w:tcPr>
          <w:p w:rsidR="00D619D7" w:rsidRPr="00D619D7" w:rsidRDefault="00D619D7" w:rsidP="007E4C34">
            <w:pPr>
              <w:jc w:val="both"/>
              <w:rPr>
                <w:rFonts w:asciiTheme="minorHAnsi" w:hAnsiTheme="minorHAnsi"/>
                <w:vertAlign w:val="superscript"/>
              </w:rPr>
            </w:pPr>
            <w:r>
              <w:rPr>
                <w:rFonts w:asciiTheme="minorHAnsi" w:hAnsiTheme="minorHAnsi"/>
              </w:rPr>
              <w:t>729.10</w:t>
            </w:r>
            <w:r>
              <w:rPr>
                <w:rFonts w:asciiTheme="minorHAnsi" w:hAnsiTheme="minorHAnsi"/>
                <w:vertAlign w:val="superscript"/>
              </w:rPr>
              <w:t>-6</w:t>
            </w:r>
          </w:p>
        </w:tc>
        <w:tc>
          <w:tcPr>
            <w:tcW w:w="1151" w:type="dxa"/>
          </w:tcPr>
          <w:p w:rsidR="00D619D7" w:rsidRDefault="00816FDC" w:rsidP="007E4C34">
            <w:pPr>
              <w:jc w:val="both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289</w:t>
            </w:r>
            <w:r w:rsidR="00D619D7">
              <w:rPr>
                <w:rFonts w:asciiTheme="minorHAnsi" w:hAnsiTheme="minorHAnsi"/>
              </w:rPr>
              <w:t>.10</w:t>
            </w:r>
            <w:r w:rsidR="00D619D7">
              <w:rPr>
                <w:rFonts w:asciiTheme="minorHAnsi" w:hAnsiTheme="minorHAnsi"/>
                <w:vertAlign w:val="superscript"/>
              </w:rPr>
              <w:t>-6</w:t>
            </w:r>
          </w:p>
        </w:tc>
        <w:tc>
          <w:tcPr>
            <w:tcW w:w="1151" w:type="dxa"/>
          </w:tcPr>
          <w:p w:rsidR="00D619D7" w:rsidRDefault="00816FDC" w:rsidP="007E4C34">
            <w:pPr>
              <w:jc w:val="both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49</w:t>
            </w:r>
            <w:r w:rsidR="00D619D7">
              <w:rPr>
                <w:rFonts w:asciiTheme="minorHAnsi" w:hAnsiTheme="minorHAnsi"/>
              </w:rPr>
              <w:t>.10</w:t>
            </w:r>
            <w:r w:rsidR="00D619D7">
              <w:rPr>
                <w:rFonts w:asciiTheme="minorHAnsi" w:hAnsiTheme="minorHAnsi"/>
                <w:vertAlign w:val="superscript"/>
              </w:rPr>
              <w:t>-6</w:t>
            </w:r>
          </w:p>
        </w:tc>
        <w:tc>
          <w:tcPr>
            <w:tcW w:w="1152" w:type="dxa"/>
          </w:tcPr>
          <w:p w:rsidR="00D619D7" w:rsidRDefault="00816FDC" w:rsidP="007E4C34">
            <w:pPr>
              <w:jc w:val="both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9</w:t>
            </w:r>
            <w:r w:rsidR="00D619D7">
              <w:rPr>
                <w:rFonts w:asciiTheme="minorHAnsi" w:hAnsiTheme="minorHAnsi"/>
              </w:rPr>
              <w:t>.10</w:t>
            </w:r>
            <w:r w:rsidR="00D619D7">
              <w:rPr>
                <w:rFonts w:asciiTheme="minorHAnsi" w:hAnsiTheme="minorHAnsi"/>
                <w:vertAlign w:val="superscript"/>
              </w:rPr>
              <w:t>-6</w:t>
            </w:r>
          </w:p>
        </w:tc>
        <w:tc>
          <w:tcPr>
            <w:tcW w:w="1152" w:type="dxa"/>
          </w:tcPr>
          <w:p w:rsidR="00D619D7" w:rsidRDefault="00816FDC" w:rsidP="007E4C34">
            <w:pPr>
              <w:jc w:val="both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169</w:t>
            </w:r>
            <w:r w:rsidR="00D619D7">
              <w:rPr>
                <w:rFonts w:asciiTheme="minorHAnsi" w:hAnsiTheme="minorHAnsi"/>
              </w:rPr>
              <w:t>.10</w:t>
            </w:r>
            <w:r w:rsidR="00D619D7">
              <w:rPr>
                <w:rFonts w:asciiTheme="minorHAnsi" w:hAnsiTheme="minorHAnsi"/>
                <w:vertAlign w:val="superscript"/>
              </w:rPr>
              <w:t>-6</w:t>
            </w:r>
          </w:p>
        </w:tc>
        <w:tc>
          <w:tcPr>
            <w:tcW w:w="1152" w:type="dxa"/>
          </w:tcPr>
          <w:p w:rsidR="00D619D7" w:rsidRDefault="00816FDC" w:rsidP="007E4C34">
            <w:pPr>
              <w:jc w:val="both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529</w:t>
            </w:r>
            <w:r w:rsidR="00D619D7">
              <w:rPr>
                <w:rFonts w:asciiTheme="minorHAnsi" w:hAnsiTheme="minorHAnsi"/>
              </w:rPr>
              <w:t>.10</w:t>
            </w:r>
            <w:r w:rsidR="00D619D7">
              <w:rPr>
                <w:rFonts w:asciiTheme="minorHAnsi" w:hAnsiTheme="minorHAnsi"/>
                <w:vertAlign w:val="superscript"/>
              </w:rPr>
              <w:t>-6</w:t>
            </w:r>
          </w:p>
        </w:tc>
        <w:tc>
          <w:tcPr>
            <w:tcW w:w="1152" w:type="dxa"/>
          </w:tcPr>
          <w:p w:rsidR="00D619D7" w:rsidRDefault="00D619D7" w:rsidP="007E4C34">
            <w:pPr>
              <w:jc w:val="both"/>
              <w:rPr>
                <w:rFonts w:asciiTheme="minorHAnsi" w:hAnsiTheme="minorHAnsi"/>
              </w:rPr>
            </w:pPr>
          </w:p>
        </w:tc>
      </w:tr>
    </w:tbl>
    <w:p w:rsidR="007E4C34" w:rsidRDefault="007E4C34" w:rsidP="007E4C34">
      <w:pPr>
        <w:ind w:left="360"/>
        <w:jc w:val="both"/>
        <w:rPr>
          <w:rFonts w:asciiTheme="minorHAnsi" w:hAnsiTheme="minorHAnsi"/>
          <w:sz w:val="22"/>
        </w:rPr>
      </w:pPr>
    </w:p>
    <w:p w:rsidR="00AD0386" w:rsidRDefault="00AD0386" w:rsidP="007E4C34">
      <w:pPr>
        <w:ind w:left="360"/>
        <w:jc w:val="both"/>
        <w:rPr>
          <w:rFonts w:asciiTheme="minorHAnsi" w:hAnsiTheme="minorHAnsi"/>
          <w:sz w:val="22"/>
        </w:rPr>
      </w:pPr>
      <w:r w:rsidRPr="00AD0386">
        <w:rPr>
          <w:rFonts w:asciiTheme="minorHAnsi" w:hAnsiTheme="minorHAnsi"/>
          <w:position w:val="-44"/>
          <w:sz w:val="22"/>
        </w:rPr>
        <w:object w:dxaOrig="6240" w:dyaOrig="999">
          <v:shape id="_x0000_i1028" type="#_x0000_t75" style="width:312pt;height:50.4pt" o:ole="">
            <v:imagedata r:id="rId14" o:title=""/>
          </v:shape>
          <o:OLEObject Type="Embed" ProgID="Equation.3" ShapeID="_x0000_i1028" DrawAspect="Content" ObjectID="_1425223921" r:id="rId15"/>
        </w:object>
      </w:r>
    </w:p>
    <w:p w:rsidR="00B3300A" w:rsidRDefault="00B3300A" w:rsidP="007E4C34">
      <w:pPr>
        <w:ind w:left="360"/>
        <w:jc w:val="both"/>
        <w:rPr>
          <w:rFonts w:asciiTheme="minorHAnsi" w:hAnsiTheme="minorHAnsi"/>
          <w:sz w:val="22"/>
        </w:rPr>
      </w:pPr>
    </w:p>
    <w:p w:rsidR="00AD0386" w:rsidRDefault="00B3300A" w:rsidP="007E4C34">
      <w:pPr>
        <w:ind w:left="360"/>
        <w:jc w:val="both"/>
        <w:rPr>
          <w:rFonts w:asciiTheme="minorHAnsi" w:hAnsiTheme="minorHAnsi"/>
          <w:sz w:val="22"/>
        </w:rPr>
      </w:pPr>
      <w:r w:rsidRPr="00AD0386">
        <w:rPr>
          <w:rFonts w:asciiTheme="minorHAnsi" w:hAnsiTheme="minorHAnsi"/>
          <w:position w:val="-24"/>
          <w:sz w:val="22"/>
        </w:rPr>
        <w:object w:dxaOrig="8000" w:dyaOrig="620">
          <v:shape id="_x0000_i1029" type="#_x0000_t75" style="width:399.6pt;height:30.6pt" o:ole="">
            <v:imagedata r:id="rId16" o:title=""/>
          </v:shape>
          <o:OLEObject Type="Embed" ProgID="Equation.3" ShapeID="_x0000_i1029" DrawAspect="Content" ObjectID="_1425223922" r:id="rId17"/>
        </w:object>
      </w:r>
    </w:p>
    <w:p w:rsidR="00B3300A" w:rsidRDefault="009314BD" w:rsidP="007E4C34">
      <w:pPr>
        <w:ind w:left="360"/>
        <w:jc w:val="both"/>
        <w:rPr>
          <w:rFonts w:asciiTheme="minorHAnsi" w:hAnsiTheme="minorHAnsi"/>
          <w:sz w:val="22"/>
        </w:rPr>
      </w:pPr>
      <w:r w:rsidRPr="00B3300A">
        <w:rPr>
          <w:rFonts w:asciiTheme="minorHAnsi" w:hAnsiTheme="minorHAnsi"/>
          <w:position w:val="-46"/>
          <w:sz w:val="22"/>
        </w:rPr>
        <w:object w:dxaOrig="1920" w:dyaOrig="1040">
          <v:shape id="_x0000_i1030" type="#_x0000_t75" style="width:96pt;height:51.6pt" o:ole="">
            <v:imagedata r:id="rId18" o:title=""/>
          </v:shape>
          <o:OLEObject Type="Embed" ProgID="Equation.3" ShapeID="_x0000_i1030" DrawAspect="Content" ObjectID="_1425223923" r:id="rId19"/>
        </w:object>
      </w:r>
    </w:p>
    <w:p w:rsidR="00B3300A" w:rsidRDefault="00B3300A" w:rsidP="007E4C34">
      <w:pPr>
        <w:ind w:left="360"/>
        <w:jc w:val="both"/>
        <w:rPr>
          <w:rFonts w:asciiTheme="minorHAnsi" w:hAnsiTheme="minorHAnsi"/>
          <w:sz w:val="22"/>
        </w:rPr>
      </w:pPr>
    </w:p>
    <w:p w:rsidR="00B3300A" w:rsidRDefault="009314BD" w:rsidP="007E4C34">
      <w:pPr>
        <w:ind w:left="360"/>
        <w:jc w:val="both"/>
        <w:rPr>
          <w:rFonts w:asciiTheme="minorHAnsi" w:hAnsiTheme="minorHAnsi"/>
          <w:sz w:val="22"/>
        </w:rPr>
      </w:pPr>
      <w:r w:rsidRPr="00FB32C5">
        <w:rPr>
          <w:rFonts w:asciiTheme="minorHAnsi" w:hAnsiTheme="minorHAnsi"/>
          <w:position w:val="-32"/>
          <w:sz w:val="22"/>
        </w:rPr>
        <w:object w:dxaOrig="1600" w:dyaOrig="760">
          <v:shape id="_x0000_i1031" type="#_x0000_t75" style="width:80.4pt;height:38.4pt" o:ole="">
            <v:imagedata r:id="rId20" o:title=""/>
          </v:shape>
          <o:OLEObject Type="Embed" ProgID="Equation.3" ShapeID="_x0000_i1031" DrawAspect="Content" ObjectID="_1425223924" r:id="rId21"/>
        </w:object>
      </w:r>
    </w:p>
    <w:p w:rsidR="00FB32C5" w:rsidRDefault="00FB32C5" w:rsidP="007E4C34">
      <w:pPr>
        <w:ind w:left="360"/>
        <w:jc w:val="both"/>
        <w:rPr>
          <w:rFonts w:asciiTheme="minorHAnsi" w:hAnsiTheme="minorHAnsi"/>
          <w:sz w:val="22"/>
        </w:rPr>
      </w:pPr>
    </w:p>
    <w:p w:rsidR="00FB32C5" w:rsidRDefault="00D12BF2" w:rsidP="007E4C34">
      <w:pPr>
        <w:ind w:left="360"/>
        <w:jc w:val="both"/>
        <w:rPr>
          <w:rFonts w:asciiTheme="minorHAnsi" w:hAnsiTheme="minorHAnsi"/>
          <w:sz w:val="22"/>
        </w:rPr>
      </w:pPr>
      <w:r w:rsidRPr="009314BD">
        <w:rPr>
          <w:rFonts w:asciiTheme="minorHAnsi" w:hAnsiTheme="minorHAnsi"/>
          <w:position w:val="-60"/>
          <w:sz w:val="22"/>
        </w:rPr>
        <w:object w:dxaOrig="6060" w:dyaOrig="1640">
          <v:shape id="_x0000_i1032" type="#_x0000_t75" style="width:303pt;height:81.6pt" o:ole="">
            <v:imagedata r:id="rId22" o:title=""/>
          </v:shape>
          <o:OLEObject Type="Embed" ProgID="Equation.3" ShapeID="_x0000_i1032" DrawAspect="Content" ObjectID="_1425223925" r:id="rId23"/>
        </w:object>
      </w:r>
    </w:p>
    <w:p w:rsidR="009314BD" w:rsidRDefault="009314BD" w:rsidP="007E4C34">
      <w:pPr>
        <w:ind w:left="360"/>
        <w:jc w:val="both"/>
        <w:rPr>
          <w:rFonts w:asciiTheme="minorHAnsi" w:hAnsiTheme="minorHAnsi"/>
          <w:sz w:val="22"/>
        </w:rPr>
      </w:pPr>
    </w:p>
    <w:p w:rsidR="00421D1D" w:rsidRPr="007E4C34" w:rsidRDefault="00D12BF2" w:rsidP="007E4C34">
      <w:pPr>
        <w:ind w:left="360"/>
        <w:jc w:val="both"/>
        <w:rPr>
          <w:rFonts w:asciiTheme="minorHAnsi" w:hAnsiTheme="minorHAnsi"/>
          <w:sz w:val="22"/>
        </w:rPr>
      </w:pPr>
      <w:r w:rsidRPr="00421D1D">
        <w:rPr>
          <w:rFonts w:asciiTheme="minorHAnsi" w:hAnsiTheme="minorHAnsi"/>
          <w:position w:val="-46"/>
          <w:sz w:val="22"/>
        </w:rPr>
        <w:object w:dxaOrig="1900" w:dyaOrig="1040">
          <v:shape id="_x0000_i1033" type="#_x0000_t75" style="width:95.4pt;height:51.6pt" o:ole="">
            <v:imagedata r:id="rId24" o:title=""/>
          </v:shape>
          <o:OLEObject Type="Embed" ProgID="Equation.3" ShapeID="_x0000_i1033" DrawAspect="Content" ObjectID="_1425223926" r:id="rId25"/>
        </w:object>
      </w:r>
    </w:p>
    <w:p w:rsidR="007E4C34" w:rsidRDefault="00F7401C" w:rsidP="000A29FD">
      <w:pPr>
        <w:pStyle w:val="Odstavecseseznamem"/>
        <w:numPr>
          <w:ilvl w:val="0"/>
          <w:numId w:val="4"/>
        </w:numPr>
        <w:jc w:val="both"/>
        <w:rPr>
          <w:szCs w:val="24"/>
        </w:rPr>
      </w:pPr>
      <w:r w:rsidRPr="000A29FD">
        <w:rPr>
          <w:position w:val="-14"/>
          <w:szCs w:val="24"/>
        </w:rPr>
        <w:object w:dxaOrig="6120" w:dyaOrig="420">
          <v:shape id="_x0000_i1034" type="#_x0000_t75" style="width:306pt;height:21pt" o:ole="">
            <v:imagedata r:id="rId26" o:title=""/>
          </v:shape>
          <o:OLEObject Type="Embed" ProgID="Equation.3" ShapeID="_x0000_i1034" DrawAspect="Content" ObjectID="_1425223927" r:id="rId27"/>
        </w:object>
      </w:r>
    </w:p>
    <w:p w:rsidR="000A29FD" w:rsidRDefault="00F7401C" w:rsidP="000A29FD">
      <w:pPr>
        <w:pStyle w:val="Odstavecseseznamem"/>
        <w:jc w:val="both"/>
        <w:rPr>
          <w:szCs w:val="24"/>
        </w:rPr>
      </w:pPr>
      <w:r w:rsidRPr="000A29FD">
        <w:rPr>
          <w:position w:val="-34"/>
          <w:szCs w:val="24"/>
        </w:rPr>
        <w:object w:dxaOrig="1980" w:dyaOrig="800">
          <v:shape id="_x0000_i1035" type="#_x0000_t75" style="width:99pt;height:39.6pt" o:ole="">
            <v:imagedata r:id="rId28" o:title=""/>
          </v:shape>
          <o:OLEObject Type="Embed" ProgID="Equation.3" ShapeID="_x0000_i1035" DrawAspect="Content" ObjectID="_1425223928" r:id="rId29"/>
        </w:object>
      </w:r>
    </w:p>
    <w:p w:rsidR="000A29FD" w:rsidRDefault="000A29FD" w:rsidP="000A29FD">
      <w:pPr>
        <w:pStyle w:val="Odstavecseseznamem"/>
        <w:jc w:val="both"/>
        <w:rPr>
          <w:szCs w:val="24"/>
        </w:rPr>
      </w:pPr>
      <w:r>
        <w:rPr>
          <w:szCs w:val="24"/>
        </w:rPr>
        <w:t>Jde o průměrný růst o 0,219%.</w:t>
      </w:r>
    </w:p>
    <w:p w:rsidR="000A29FD" w:rsidRPr="007E4C34" w:rsidRDefault="000A29FD" w:rsidP="000A29FD">
      <w:pPr>
        <w:pStyle w:val="Odstavecseseznamem"/>
        <w:jc w:val="both"/>
        <w:rPr>
          <w:szCs w:val="24"/>
        </w:rPr>
      </w:pPr>
    </w:p>
    <w:p w:rsidR="00692A00" w:rsidRPr="00F7401C" w:rsidRDefault="00F7401C" w:rsidP="00F7401C">
      <w:pPr>
        <w:pStyle w:val="Odstavecseseznamem"/>
        <w:numPr>
          <w:ilvl w:val="0"/>
          <w:numId w:val="4"/>
        </w:numPr>
        <w:jc w:val="both"/>
        <w:rPr>
          <w:szCs w:val="24"/>
        </w:rPr>
      </w:pPr>
      <w:r>
        <w:rPr>
          <w:szCs w:val="24"/>
        </w:rPr>
        <w:t>Protože je modus 65 kg, znamená to, že nejvíce žáků váží právě tolik. Ale protože je průměrná váha 62,8 kg, znamená to, že se v</w:t>
      </w:r>
      <w:r>
        <w:t> </w:t>
      </w:r>
      <w:r w:rsidRPr="00F7401C">
        <w:t>třídě</w:t>
      </w:r>
      <w:r>
        <w:t xml:space="preserve"> objevují i žáci, kteří váží mnohem méně, a to také říká směrodatná odchylka. Ve třídě je tedy pár žáků s malou hmotností, kteří „táhnou“ průměr dolů.</w:t>
      </w:r>
      <w:r w:rsidRPr="00F7401C">
        <w:t xml:space="preserve"> </w:t>
      </w:r>
    </w:p>
    <w:sectPr w:rsidR="00692A00" w:rsidRPr="00F7401C" w:rsidSect="00363E8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EE086E"/>
    <w:multiLevelType w:val="hybridMultilevel"/>
    <w:tmpl w:val="4B406980"/>
    <w:lvl w:ilvl="0" w:tplc="32A8DCC2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B842EEF"/>
    <w:multiLevelType w:val="hybridMultilevel"/>
    <w:tmpl w:val="3B2A2A4C"/>
    <w:lvl w:ilvl="0" w:tplc="32A8DCC2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E8B0DCF"/>
    <w:multiLevelType w:val="hybridMultilevel"/>
    <w:tmpl w:val="A064A9FC"/>
    <w:lvl w:ilvl="0" w:tplc="32A8DCC2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738D4022"/>
    <w:multiLevelType w:val="hybridMultilevel"/>
    <w:tmpl w:val="0CF2FB70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F73EBB"/>
    <w:rsid w:val="000A29FD"/>
    <w:rsid w:val="000E09BA"/>
    <w:rsid w:val="00183882"/>
    <w:rsid w:val="00363E85"/>
    <w:rsid w:val="00411720"/>
    <w:rsid w:val="00421D1D"/>
    <w:rsid w:val="00624E45"/>
    <w:rsid w:val="00692A00"/>
    <w:rsid w:val="006A0AEE"/>
    <w:rsid w:val="007E4C34"/>
    <w:rsid w:val="00816FDC"/>
    <w:rsid w:val="008233F3"/>
    <w:rsid w:val="009314BD"/>
    <w:rsid w:val="0095582C"/>
    <w:rsid w:val="00AD0386"/>
    <w:rsid w:val="00AD635F"/>
    <w:rsid w:val="00B3300A"/>
    <w:rsid w:val="00B723B0"/>
    <w:rsid w:val="00BC6EE1"/>
    <w:rsid w:val="00BD4613"/>
    <w:rsid w:val="00C01FE9"/>
    <w:rsid w:val="00D12BF2"/>
    <w:rsid w:val="00D41E71"/>
    <w:rsid w:val="00D619D7"/>
    <w:rsid w:val="00DB4A55"/>
    <w:rsid w:val="00F73EBB"/>
    <w:rsid w:val="00F7401C"/>
    <w:rsid w:val="00FB32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73EB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D635F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Bezmezer">
    <w:name w:val="No Spacing"/>
    <w:uiPriority w:val="1"/>
    <w:qFormat/>
    <w:rsid w:val="00BC6EE1"/>
    <w:pPr>
      <w:spacing w:after="0" w:line="240" w:lineRule="auto"/>
    </w:pPr>
    <w:rPr>
      <w:rFonts w:ascii="Calibri" w:eastAsia="Calibri" w:hAnsi="Calibri" w:cs="Times New Roman"/>
    </w:rPr>
  </w:style>
  <w:style w:type="table" w:styleId="Mkatabulky">
    <w:name w:val="Table Grid"/>
    <w:basedOn w:val="Normlntabulka"/>
    <w:uiPriority w:val="59"/>
    <w:rsid w:val="00BC6EE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BC6EE1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C6EE1"/>
    <w:rPr>
      <w:rFonts w:ascii="Tahoma" w:eastAsia="Times New Roman" w:hAnsi="Tahoma" w:cs="Tahoma"/>
      <w:sz w:val="16"/>
      <w:szCs w:val="16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wmf"/><Relationship Id="rId13" Type="http://schemas.openxmlformats.org/officeDocument/2006/relationships/oleObject" Target="embeddings/oleObject3.bin"/><Relationship Id="rId18" Type="http://schemas.openxmlformats.org/officeDocument/2006/relationships/image" Target="media/image9.wmf"/><Relationship Id="rId26" Type="http://schemas.openxmlformats.org/officeDocument/2006/relationships/image" Target="media/image13.wmf"/><Relationship Id="rId3" Type="http://schemas.openxmlformats.org/officeDocument/2006/relationships/settings" Target="settings.xml"/><Relationship Id="rId21" Type="http://schemas.openxmlformats.org/officeDocument/2006/relationships/oleObject" Target="embeddings/oleObject7.bin"/><Relationship Id="rId7" Type="http://schemas.openxmlformats.org/officeDocument/2006/relationships/image" Target="media/image3.emf"/><Relationship Id="rId12" Type="http://schemas.openxmlformats.org/officeDocument/2006/relationships/image" Target="media/image6.wmf"/><Relationship Id="rId17" Type="http://schemas.openxmlformats.org/officeDocument/2006/relationships/oleObject" Target="embeddings/oleObject5.bin"/><Relationship Id="rId25" Type="http://schemas.openxmlformats.org/officeDocument/2006/relationships/oleObject" Target="embeddings/oleObject9.bin"/><Relationship Id="rId2" Type="http://schemas.openxmlformats.org/officeDocument/2006/relationships/styles" Target="styles.xml"/><Relationship Id="rId16" Type="http://schemas.openxmlformats.org/officeDocument/2006/relationships/image" Target="media/image8.wmf"/><Relationship Id="rId20" Type="http://schemas.openxmlformats.org/officeDocument/2006/relationships/image" Target="media/image10.wmf"/><Relationship Id="rId29" Type="http://schemas.openxmlformats.org/officeDocument/2006/relationships/oleObject" Target="embeddings/oleObject11.bin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oleObject" Target="embeddings/oleObject2.bin"/><Relationship Id="rId24" Type="http://schemas.openxmlformats.org/officeDocument/2006/relationships/image" Target="media/image12.wmf"/><Relationship Id="rId5" Type="http://schemas.openxmlformats.org/officeDocument/2006/relationships/image" Target="media/image1.jpeg"/><Relationship Id="rId15" Type="http://schemas.openxmlformats.org/officeDocument/2006/relationships/oleObject" Target="embeddings/oleObject4.bin"/><Relationship Id="rId23" Type="http://schemas.openxmlformats.org/officeDocument/2006/relationships/oleObject" Target="embeddings/oleObject8.bin"/><Relationship Id="rId28" Type="http://schemas.openxmlformats.org/officeDocument/2006/relationships/image" Target="media/image14.wmf"/><Relationship Id="rId10" Type="http://schemas.openxmlformats.org/officeDocument/2006/relationships/image" Target="media/image5.wmf"/><Relationship Id="rId19" Type="http://schemas.openxmlformats.org/officeDocument/2006/relationships/oleObject" Target="embeddings/oleObject6.bin"/><Relationship Id="rId31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oleObject" Target="embeddings/oleObject1.bin"/><Relationship Id="rId14" Type="http://schemas.openxmlformats.org/officeDocument/2006/relationships/image" Target="media/image7.wmf"/><Relationship Id="rId22" Type="http://schemas.openxmlformats.org/officeDocument/2006/relationships/image" Target="media/image11.wmf"/><Relationship Id="rId27" Type="http://schemas.openxmlformats.org/officeDocument/2006/relationships/oleObject" Target="embeddings/oleObject10.bin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4</Pages>
  <Words>488</Words>
  <Characters>2882</Characters>
  <Application>Microsoft Office Word</Application>
  <DocSecurity>0</DocSecurity>
  <Lines>24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ISŠ Cheb</Company>
  <LinksUpToDate>false</LinksUpToDate>
  <CharactersWithSpaces>3364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ucitel</dc:creator>
  <cp:keywords/>
  <dc:description/>
  <cp:lastModifiedBy>babicky</cp:lastModifiedBy>
  <cp:revision>21</cp:revision>
  <dcterms:created xsi:type="dcterms:W3CDTF">2012-11-12T20:29:00Z</dcterms:created>
  <dcterms:modified xsi:type="dcterms:W3CDTF">2013-03-19T17:39:00Z</dcterms:modified>
</cp:coreProperties>
</file>