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21A" w:rsidRPr="006C664F" w:rsidRDefault="00F5221A" w:rsidP="00F5221A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753100" cy="1363980"/>
            <wp:effectExtent l="19050" t="0" r="0" b="0"/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39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5221A" w:rsidRPr="006C664F" w:rsidTr="00264049">
        <w:tc>
          <w:tcPr>
            <w:tcW w:w="9212" w:type="dxa"/>
          </w:tcPr>
          <w:p w:rsidR="00F5221A" w:rsidRPr="006C664F" w:rsidRDefault="00F5221A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Zlepšení podmínek pro vzdělávání na středních školách Operačního programu</w:t>
            </w:r>
          </w:p>
          <w:p w:rsidR="00F5221A" w:rsidRPr="006C664F" w:rsidRDefault="00F5221A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Vzdělávání pro konkurenceschopnost</w:t>
            </w:r>
          </w:p>
          <w:p w:rsidR="00F5221A" w:rsidRPr="006C664F" w:rsidRDefault="00F5221A" w:rsidP="00264049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</w:p>
        </w:tc>
      </w:tr>
      <w:tr w:rsidR="00F5221A" w:rsidRPr="006C664F" w:rsidTr="00264049">
        <w:trPr>
          <w:trHeight w:val="875"/>
        </w:trPr>
        <w:tc>
          <w:tcPr>
            <w:tcW w:w="9212" w:type="dxa"/>
            <w:vAlign w:val="center"/>
          </w:tcPr>
          <w:p w:rsidR="00F5221A" w:rsidRPr="006C664F" w:rsidRDefault="00F5221A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Název a adresa školy: Integrovaná střední škola Cheb, Obrněné brigády 6, 350 11 Cheb</w:t>
            </w:r>
            <w:r>
              <w:rPr>
                <w:rFonts w:ascii="Calibri" w:eastAsia="Calibri" w:hAnsi="Calibri"/>
                <w:b/>
                <w:noProof/>
              </w:rPr>
              <w:drawing>
                <wp:inline distT="0" distB="0" distL="0" distR="0">
                  <wp:extent cx="853440" cy="746760"/>
                  <wp:effectExtent l="19050" t="0" r="3810" b="0"/>
                  <wp:docPr id="16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746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221A" w:rsidRPr="006C664F" w:rsidTr="00264049">
        <w:tc>
          <w:tcPr>
            <w:tcW w:w="9212" w:type="dxa"/>
          </w:tcPr>
          <w:p w:rsidR="00F5221A" w:rsidRPr="006C664F" w:rsidRDefault="00F5221A" w:rsidP="00264049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Číslo projektu: CZ.1.07/1.5.00/34.0290</w:t>
            </w:r>
          </w:p>
        </w:tc>
      </w:tr>
    </w:tbl>
    <w:p w:rsidR="00F5221A" w:rsidRPr="006C664F" w:rsidRDefault="00F5221A" w:rsidP="00F5221A">
      <w:pPr>
        <w:rPr>
          <w:rFonts w:ascii="Calibri" w:eastAsia="Calibri" w:hAnsi="Calibri"/>
          <w:b/>
          <w:sz w:val="22"/>
          <w:szCs w:val="22"/>
          <w:lang w:eastAsia="en-US"/>
        </w:rPr>
      </w:pPr>
    </w:p>
    <w:p w:rsidR="00F5221A" w:rsidRPr="006C664F" w:rsidRDefault="00F5221A" w:rsidP="00F5221A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sz w:val="22"/>
          <w:szCs w:val="22"/>
          <w:lang w:eastAsia="en-US"/>
        </w:rPr>
        <w:t xml:space="preserve">Číslo a název klíčové aktivity: </w:t>
      </w:r>
      <w:r w:rsidRPr="004168F6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Cs/>
          <w:iCs/>
          <w:sz w:val="22"/>
          <w:szCs w:val="22"/>
          <w:lang w:eastAsia="en-US"/>
        </w:rPr>
        <w:t xml:space="preserve">III/2 Inovace a zkvalitnění výuky prostřednictvím ICT </w:t>
      </w:r>
    </w:p>
    <w:p w:rsidR="00F5221A" w:rsidRPr="004168F6" w:rsidRDefault="00F5221A" w:rsidP="00F5221A">
      <w:pPr>
        <w:ind w:left="3540" w:hanging="3540"/>
        <w:rPr>
          <w:rFonts w:ascii="Calibri" w:hAnsi="Calibri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Číslo DUM: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hAnsi="Calibri"/>
          <w:bCs/>
          <w:sz w:val="22"/>
          <w:szCs w:val="22"/>
          <w:lang w:eastAsia="en-US"/>
        </w:rPr>
        <w:t>VY_32_INOVACE_03Igo_9</w:t>
      </w:r>
    </w:p>
    <w:p w:rsidR="00F5221A" w:rsidRPr="006C664F" w:rsidRDefault="00F5221A" w:rsidP="00F5221A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4168F6">
        <w:rPr>
          <w:rFonts w:ascii="Calibri" w:hAnsi="Calibri"/>
          <w:b/>
          <w:sz w:val="22"/>
          <w:szCs w:val="22"/>
          <w:lang w:eastAsia="en-US"/>
        </w:rPr>
        <w:t>Název DUM: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/>
          <w:sz w:val="22"/>
          <w:szCs w:val="22"/>
          <w:lang w:eastAsia="en-US"/>
        </w:rPr>
        <w:t>Nabídka nevyžádaná - část 9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F5221A" w:rsidRPr="006C664F" w:rsidRDefault="00F5221A" w:rsidP="00F5221A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Jméno autora: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Ing. Hana Illingerová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F5221A" w:rsidRPr="006C664F" w:rsidRDefault="00F5221A" w:rsidP="00F5221A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Ročník: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2., 3., 4.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F5221A" w:rsidRPr="006C664F" w:rsidRDefault="00F5221A" w:rsidP="00F5221A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oblast: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písemná a elektronická komunikac</w:t>
      </w:r>
      <w:r w:rsidRPr="004168F6">
        <w:rPr>
          <w:rFonts w:ascii="Calibri" w:hAnsi="Calibri"/>
          <w:sz w:val="22"/>
          <w:szCs w:val="22"/>
          <w:lang w:eastAsia="en-US"/>
        </w:rPr>
        <w:t>e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F5221A" w:rsidRPr="006C664F" w:rsidRDefault="00F5221A" w:rsidP="00F5221A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obor: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Obchodní akademie, Podnikání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F5221A" w:rsidRPr="006C664F" w:rsidRDefault="00F5221A" w:rsidP="00F5221A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Klíčová slova: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 xml:space="preserve">pozvánka, prezenční listina, zápis z porady, příkaz, poptávka, </w:t>
      </w:r>
    </w:p>
    <w:p w:rsidR="00F5221A" w:rsidRPr="006C664F" w:rsidRDefault="00F5221A" w:rsidP="00F5221A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Anotace: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Materiály slouží nejen jako učební pomůcka, ale zároveň jako pomůcka při  přípravě na státní zkoušky nebo různé formy soutěží</w:t>
      </w:r>
      <w:r w:rsidRPr="004168F6">
        <w:rPr>
          <w:rFonts w:ascii="Calibri" w:eastAsia="Calibri" w:hAnsi="Calibri"/>
          <w:color w:val="000000"/>
          <w:sz w:val="22"/>
          <w:szCs w:val="22"/>
          <w:lang w:eastAsia="en-US"/>
        </w:rPr>
        <w:t>.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</w:p>
    <w:p w:rsidR="00F5221A" w:rsidRPr="006C664F" w:rsidRDefault="00F5221A" w:rsidP="00F5221A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Druh učebního materiálu: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tištěný text a vzory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F5221A" w:rsidRPr="006C664F" w:rsidRDefault="00F5221A" w:rsidP="00F5221A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Očekávaný výstup: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žák je schopen bezchybně a podle norem napsat a upravit obchodní a hospodářské písemnosti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F5221A" w:rsidRPr="006C664F" w:rsidRDefault="00F5221A" w:rsidP="00F5221A">
      <w:pPr>
        <w:ind w:left="3540" w:hanging="3540"/>
        <w:rPr>
          <w:rFonts w:ascii="Calibri" w:eastAsia="Calibri" w:hAnsi="Calibri"/>
          <w:b/>
          <w:color w:val="000000"/>
          <w:sz w:val="24"/>
          <w:szCs w:val="24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Metodika učebního materiálu: 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 xml:space="preserve">každá ucelená kapitola obsahuje na začátku vzor písemnosti pro žáky, kteří na jeho základě potom vypracovávají jednotlivé úkoly. Vyučující tento vzor použije k prezentaci, zároveň žákům musí sdělit další instrukce týkající se zadání  např. určení dat , dále „Náš dopis  zn.“, popřípadě dalších sdělení (např.: které písemnosti se musí posílat doporučeně, </w:t>
      </w:r>
      <w:proofErr w:type="spellStart"/>
      <w:r w:rsidRPr="006C664F">
        <w:rPr>
          <w:rFonts w:ascii="Calibri" w:hAnsi="Calibri"/>
          <w:sz w:val="22"/>
          <w:szCs w:val="22"/>
          <w:lang w:eastAsia="en-US"/>
        </w:rPr>
        <w:t>atd</w:t>
      </w:r>
      <w:proofErr w:type="spellEnd"/>
      <w:r w:rsidRPr="006C664F">
        <w:rPr>
          <w:rFonts w:ascii="Calibri" w:hAnsi="Calibri"/>
          <w:sz w:val="22"/>
          <w:szCs w:val="22"/>
          <w:lang w:eastAsia="en-US"/>
        </w:rPr>
        <w:t>). Pak následuje vypracování jednotlivých písemností za vzorem a zhodnocení práce vyučujícím nejen po obsahové, formální a gramatické stránce,  ale i to, aby písemnost odpovídala současným normám.Též žákům sdělí, kde a proč jednotlivá písemnost neodpovídá těmto normám a oznámkuje mu jeho úkol na základě výše uvedených kritérií.</w:t>
      </w:r>
    </w:p>
    <w:p w:rsidR="00F5221A" w:rsidRDefault="00F5221A" w:rsidP="00F5221A">
      <w:pPr>
        <w:spacing w:after="200" w:line="276" w:lineRule="auto"/>
        <w:rPr>
          <w:b/>
          <w:sz w:val="24"/>
          <w:szCs w:val="24"/>
        </w:rPr>
      </w:pPr>
    </w:p>
    <w:p w:rsidR="00F5221A" w:rsidRPr="002E63A5" w:rsidRDefault="00F5221A" w:rsidP="00F5221A">
      <w:pPr>
        <w:rPr>
          <w:rFonts w:asciiTheme="minorHAnsi" w:hAnsiTheme="minorHAnsi"/>
        </w:rPr>
      </w:pPr>
      <w:r w:rsidRPr="002E63A5">
        <w:rPr>
          <w:rFonts w:asciiTheme="minorHAnsi" w:hAnsiTheme="minorHAnsi"/>
        </w:rPr>
        <w:t>Autorem materiálu a všech jeho příloh, není-li uvedeno jinak, je Ing. Hana Illingerová.</w:t>
      </w:r>
    </w:p>
    <w:p w:rsidR="00F5221A" w:rsidRDefault="00F5221A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941F01" w:rsidRDefault="00246D56" w:rsidP="00246D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Nabídka – pokračování</w:t>
      </w:r>
    </w:p>
    <w:p w:rsidR="00246D56" w:rsidRDefault="00246D56" w:rsidP="00246D56">
      <w:pPr>
        <w:jc w:val="center"/>
        <w:rPr>
          <w:b/>
          <w:sz w:val="24"/>
          <w:szCs w:val="24"/>
        </w:rPr>
      </w:pPr>
    </w:p>
    <w:p w:rsidR="00246D56" w:rsidRPr="00246D56" w:rsidRDefault="00246D56" w:rsidP="00246D56">
      <w:pPr>
        <w:jc w:val="center"/>
        <w:rPr>
          <w:b/>
          <w:sz w:val="24"/>
          <w:szCs w:val="24"/>
        </w:rPr>
      </w:pPr>
    </w:p>
    <w:p w:rsidR="00246D56" w:rsidRDefault="00246D56" w:rsidP="00246D56">
      <w:pPr>
        <w:jc w:val="both"/>
        <w:rPr>
          <w:sz w:val="24"/>
        </w:rPr>
      </w:pPr>
      <w:r>
        <w:rPr>
          <w:sz w:val="24"/>
        </w:rPr>
        <w:t xml:space="preserve">4. </w:t>
      </w:r>
    </w:p>
    <w:p w:rsidR="00246D56" w:rsidRDefault="00246D56" w:rsidP="00246D56">
      <w:pPr>
        <w:jc w:val="both"/>
        <w:rPr>
          <w:sz w:val="24"/>
        </w:rPr>
      </w:pPr>
      <w:r>
        <w:rPr>
          <w:sz w:val="24"/>
        </w:rPr>
        <w:t xml:space="preserve">    </w:t>
      </w:r>
      <w:proofErr w:type="spellStart"/>
      <w:r>
        <w:rPr>
          <w:sz w:val="24"/>
        </w:rPr>
        <w:t>Sevatech</w:t>
      </w:r>
      <w:proofErr w:type="spellEnd"/>
      <w:r>
        <w:rPr>
          <w:sz w:val="24"/>
        </w:rPr>
        <w:t xml:space="preserve">, s. r. o., </w:t>
      </w:r>
      <w:proofErr w:type="spellStart"/>
      <w:r>
        <w:rPr>
          <w:sz w:val="24"/>
        </w:rPr>
        <w:t>Jizerní</w:t>
      </w:r>
      <w:proofErr w:type="spellEnd"/>
      <w:r>
        <w:rPr>
          <w:sz w:val="24"/>
        </w:rPr>
        <w:t xml:space="preserve"> 196, 288 01 Nymburk, telefon: 270 536 129, fax: 270 569 584, e-mail: </w:t>
      </w:r>
      <w:hyperlink r:id="rId6" w:history="1">
        <w:r w:rsidRPr="00086C87">
          <w:rPr>
            <w:rStyle w:val="Hypertextovodkaz"/>
            <w:sz w:val="24"/>
          </w:rPr>
          <w:t>sevatec@sevatech.cz</w:t>
        </w:r>
      </w:hyperlink>
      <w:r>
        <w:rPr>
          <w:sz w:val="24"/>
        </w:rPr>
        <w:t xml:space="preserve">., je prodejcem zboží v oblasti olejového hospodářství a servisní techniky. Zboží nabízí autoservisům, autodílnám a spedičním společnostem, které vyhledává v databázi firem. Společnost nabízí stojany a regály na sudy, čerpací soupravy, olejové soupravy, mycí stoly, plničky, vysavače, odsávačky vyjetého oleje, mazací pumpy, vypouštěcí vany. Nabízí také novinku na trhu – ekologické mycí stoly, pomocí nichž se provádí </w:t>
      </w:r>
      <w:proofErr w:type="spellStart"/>
      <w:r>
        <w:rPr>
          <w:sz w:val="24"/>
        </w:rPr>
        <w:t>bezoplachové</w:t>
      </w:r>
      <w:proofErr w:type="spellEnd"/>
      <w:r>
        <w:rPr>
          <w:sz w:val="24"/>
        </w:rPr>
        <w:t xml:space="preserve"> odmašťování za studena speciálními odmašťovacími kapalinami. Sortiment nabízeného zboží včetně cen si může zákazník prohlédnout v přiloženém katalogu. </w:t>
      </w:r>
      <w:proofErr w:type="spellStart"/>
      <w:r>
        <w:rPr>
          <w:sz w:val="24"/>
        </w:rPr>
        <w:t>Sevatech</w:t>
      </w:r>
      <w:proofErr w:type="spellEnd"/>
      <w:r>
        <w:rPr>
          <w:sz w:val="24"/>
        </w:rPr>
        <w:t xml:space="preserve"> zve zákazníky na brněnský veletrh Auto-servis 20xx, který se koná 24. až 26. dne příštího měsíce. V pavilonu A, stánku č. 25 si budou moci návštěvníci prohlédnout kompletní sortiment servisní techniky společnosti. Jako pozornost posílá </w:t>
      </w:r>
      <w:proofErr w:type="spellStart"/>
      <w:r>
        <w:rPr>
          <w:sz w:val="24"/>
        </w:rPr>
        <w:t>Sevatech</w:t>
      </w:r>
      <w:proofErr w:type="spellEnd"/>
      <w:r>
        <w:rPr>
          <w:sz w:val="24"/>
        </w:rPr>
        <w:t xml:space="preserve"> jednu bezplatnou vstupenku na tento veletrh. Dopis podepíše jednatel společnosti Ing. Václav Karlíček, adresátem je jeden z potencionálních odběratelů – Autoservis Brožek, 280 01 Kolín 1, K Lesíku 145. </w:t>
      </w:r>
    </w:p>
    <w:p w:rsidR="00246D56" w:rsidRDefault="00246D56" w:rsidP="00246D56">
      <w:pPr>
        <w:jc w:val="both"/>
        <w:rPr>
          <w:sz w:val="24"/>
        </w:rPr>
      </w:pPr>
      <w:r>
        <w:rPr>
          <w:sz w:val="24"/>
        </w:rPr>
        <w:t xml:space="preserve">     </w:t>
      </w:r>
    </w:p>
    <w:p w:rsidR="00246D56" w:rsidRDefault="00246D56" w:rsidP="00246D56">
      <w:pPr>
        <w:jc w:val="both"/>
        <w:rPr>
          <w:sz w:val="24"/>
        </w:rPr>
      </w:pPr>
      <w:r>
        <w:rPr>
          <w:sz w:val="24"/>
        </w:rPr>
        <w:t xml:space="preserve">5. </w:t>
      </w:r>
    </w:p>
    <w:p w:rsidR="00246D56" w:rsidRDefault="00246D56" w:rsidP="00246D56">
      <w:pPr>
        <w:jc w:val="both"/>
        <w:rPr>
          <w:sz w:val="24"/>
        </w:rPr>
      </w:pPr>
      <w:r>
        <w:rPr>
          <w:sz w:val="24"/>
        </w:rPr>
        <w:t xml:space="preserve">      Jeden z těchto nabídkových dopisů bude zaslán do supermarketu </w:t>
      </w:r>
      <w:proofErr w:type="spellStart"/>
      <w:r>
        <w:rPr>
          <w:sz w:val="24"/>
        </w:rPr>
        <w:t>Baumax</w:t>
      </w:r>
      <w:proofErr w:type="spellEnd"/>
      <w:r>
        <w:rPr>
          <w:sz w:val="24"/>
        </w:rPr>
        <w:t>, Sokolovská 35, 360 01 Karlovy Vary.</w:t>
      </w:r>
    </w:p>
    <w:p w:rsidR="00246D56" w:rsidRDefault="00246D56" w:rsidP="00246D56">
      <w:pPr>
        <w:jc w:val="both"/>
        <w:rPr>
          <w:sz w:val="24"/>
        </w:rPr>
      </w:pPr>
    </w:p>
    <w:p w:rsidR="00246D56" w:rsidRDefault="00246D56" w:rsidP="00246D56">
      <w:pPr>
        <w:jc w:val="both"/>
        <w:rPr>
          <w:sz w:val="24"/>
        </w:rPr>
      </w:pPr>
      <w:proofErr w:type="spellStart"/>
      <w:r>
        <w:rPr>
          <w:sz w:val="24"/>
        </w:rPr>
        <w:t>Proza</w:t>
      </w:r>
      <w:proofErr w:type="spellEnd"/>
      <w:r>
        <w:rPr>
          <w:sz w:val="24"/>
        </w:rPr>
        <w:t xml:space="preserve">, s. r. o., Holíkova 108, 364 01 </w:t>
      </w:r>
      <w:proofErr w:type="spellStart"/>
      <w:r>
        <w:rPr>
          <w:sz w:val="24"/>
        </w:rPr>
        <w:t>Toužim</w:t>
      </w:r>
      <w:proofErr w:type="spellEnd"/>
      <w:r>
        <w:rPr>
          <w:sz w:val="24"/>
        </w:rPr>
        <w:t xml:space="preserve">, vyrábí a dodává výrobky zahradní architektury (pergoly, ozdobné mříže, ploty, zahradní nábytek, venkovní nábytek a zařízení pro dětské hry) ze dřeva a dalších přírodních materiálů. Propagaci svých výrobků realizuje prostřednictvím pošty a obchodních zástupců. Nabídky jsou k dispozici i ve vybraných prodejnách zahradní techniky. Firma chce vydat nový katalog, jehož součástí bude nabídkový list. V úvodu dopisu jednatel společnosti, což jste vy, oslovuje zákazníky a je rád, že jim může představit další, v pořadí jíž třetí nabídku výrobků zahraní architektury. Dále uvádíte, že návrat k ekologickému materiálu je v dnešním přetechnizovaném světě nejen módním trendem, ale odráží i přirozený vztah člověka ke dřevu jako materiálu, který ho provází životem od nepaměti. V katalogu zákazníci najdou široký sortiment výrobků včetně cen. </w:t>
      </w:r>
      <w:proofErr w:type="spellStart"/>
      <w:r>
        <w:rPr>
          <w:sz w:val="24"/>
        </w:rPr>
        <w:t>Proza</w:t>
      </w:r>
      <w:proofErr w:type="spellEnd"/>
      <w:r>
        <w:rPr>
          <w:sz w:val="24"/>
        </w:rPr>
        <w:t xml:space="preserve"> nabízí i poradenskou službu. Výrazným pomocníkem při výběru „zahradního programu“ je i stálá expozice prvků zahradní architektury přímo v areálu společnosti. Expozice je přístupná od pondělí do pátku v době od 9 do 17 hodin. Dodací lhůty jsou od dvou do čtyř týdnů. Balení je přizpůsobeno charakteru expedovaného zboží, převážně se využívá PVC fólie, karton nebo je zboží volně </w:t>
      </w:r>
      <w:proofErr w:type="spellStart"/>
      <w:r>
        <w:rPr>
          <w:sz w:val="24"/>
        </w:rPr>
        <w:t>přepáskováno</w:t>
      </w:r>
      <w:proofErr w:type="spellEnd"/>
      <w:r>
        <w:rPr>
          <w:sz w:val="24"/>
        </w:rPr>
        <w:t xml:space="preserve"> na paletě. Doprava je zajišťována podle druhu výrobků poštou nebo přímo výrobcem. Montáž si provádí zákazník sám nebo je možná dohoda s dodavatelem. V závěru dopisu jednatel společnosti věří, že si zákazníci vyberou a zkrášlí si okolí svých domů, chat a zahrádek. </w:t>
      </w:r>
    </w:p>
    <w:p w:rsidR="00246D56" w:rsidRDefault="00246D56" w:rsidP="00246D56">
      <w:pPr>
        <w:jc w:val="both"/>
        <w:rPr>
          <w:sz w:val="24"/>
        </w:rPr>
      </w:pPr>
    </w:p>
    <w:p w:rsidR="00246D56" w:rsidRDefault="00246D56" w:rsidP="00246D56">
      <w:pPr>
        <w:jc w:val="both"/>
        <w:rPr>
          <w:sz w:val="24"/>
        </w:rPr>
      </w:pPr>
      <w:r>
        <w:rPr>
          <w:sz w:val="24"/>
        </w:rPr>
        <w:t>6.</w:t>
      </w:r>
    </w:p>
    <w:p w:rsidR="00246D56" w:rsidRDefault="00246D56" w:rsidP="00246D56">
      <w:pPr>
        <w:jc w:val="both"/>
        <w:rPr>
          <w:sz w:val="24"/>
        </w:rPr>
      </w:pPr>
      <w:r>
        <w:rPr>
          <w:sz w:val="24"/>
        </w:rPr>
        <w:t xml:space="preserve">     Nově založená firma Jaroslav Havlíček – studio ABC, Národní třída 96, Hodonín se zabývá výrobou propagačních materiálů. Pan Havlíček vás pověřil, abyste jako jednatel(</w:t>
      </w:r>
      <w:proofErr w:type="spellStart"/>
      <w:r>
        <w:rPr>
          <w:sz w:val="24"/>
        </w:rPr>
        <w:t>ka</w:t>
      </w:r>
      <w:proofErr w:type="spellEnd"/>
      <w:r>
        <w:rPr>
          <w:sz w:val="24"/>
        </w:rPr>
        <w:t xml:space="preserve">) společnosti napsali nabídkový dopis, který chce oslovit též firmu S + S, s. r. o., Horní ul. č. 507, 772 00 Olomouc. V písemnosti uvedete, že komplexně je zpracováno zákazníkovo zadání zakázky, tj. grafický návrh, zpracování textu, skenování, tisk letáků, prospektů, katalogů, časopisů a též samolepek. Dále provádí potisk reklamních předmětů, výsek a knihařské zpracování, aby si mohl udělat zákazník představu, přikládáte i ceník služeb firmy. </w:t>
      </w:r>
      <w:r>
        <w:rPr>
          <w:sz w:val="24"/>
        </w:rPr>
        <w:lastRenderedPageBreak/>
        <w:t xml:space="preserve">Dále také uvádíte, že firma zakázku kompletně zpracuje do 14 dnů od přijetí objednávky. Provozní doba je od pondělí do pátku od 7:30 do 17:30 h, v sobotu od 9:00 do 12:00 </w:t>
      </w:r>
      <w:proofErr w:type="spellStart"/>
      <w:r>
        <w:rPr>
          <w:sz w:val="24"/>
        </w:rPr>
        <w:t>h</w:t>
      </w:r>
      <w:proofErr w:type="spellEnd"/>
      <w:r>
        <w:rPr>
          <w:sz w:val="24"/>
        </w:rPr>
        <w:t>. Při tisku většího množství propagačních materiálů jsou poskytovány množstevní slevy, a to v rozpětí 5 – 10 %. Bude-li zákazník chtít, může být graficky zpracovaná matrice uložena pro případnou další zakázku. V tomto případě si firma účtuje pouze za rozmnožení tiskoviny. V závěru dopisu ujišťujete své budoucí zákazníky, že budou se službami spokojeni a ušetřený čas mohou věnovat své firmě, rodině nebo koníčkům.</w:t>
      </w:r>
    </w:p>
    <w:p w:rsidR="00246D56" w:rsidRDefault="00246D56"/>
    <w:sectPr w:rsidR="00246D56" w:rsidSect="00941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6D56"/>
    <w:rsid w:val="00246D56"/>
    <w:rsid w:val="00941F01"/>
    <w:rsid w:val="00B6238B"/>
    <w:rsid w:val="00F52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6D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246D5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22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221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vatec@sevatech.cz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840</Words>
  <Characters>5045</Characters>
  <Application>Microsoft Office Word</Application>
  <DocSecurity>0</DocSecurity>
  <Lines>126</Lines>
  <Paragraphs>50</Paragraphs>
  <ScaleCrop>false</ScaleCrop>
  <Company/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2</cp:revision>
  <dcterms:created xsi:type="dcterms:W3CDTF">2013-02-07T14:22:00Z</dcterms:created>
  <dcterms:modified xsi:type="dcterms:W3CDTF">2013-03-25T23:44:00Z</dcterms:modified>
</cp:coreProperties>
</file>