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4.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/>
        <w:drawing>
          <wp:inline distB="0" distL="0" distR="0" distT="0">
            <wp:extent cx="5763895" cy="125476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89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b/>
          <w:sz w:val="28"/>
          <w:szCs w:val="28"/>
        </w:rPr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8"/>
        </w:rPr>
        <w:t>Střední průmyslová škola elektrotechnická a informačních technologií Brno</w:t>
      </w:r>
    </w:p>
    <w:p>
      <w:pPr>
        <w:pStyle w:val="style0"/>
        <w:jc w:val="center"/>
      </w:pPr>
      <w:r>
        <w:rPr>
          <w:b/>
          <w:sz w:val="24"/>
          <w:szCs w:val="24"/>
        </w:rPr>
      </w:r>
    </w:p>
    <w:p>
      <w:pPr>
        <w:pStyle w:val="style0"/>
      </w:pPr>
      <w:r>
        <w:rPr>
          <w:sz w:val="24"/>
          <w:szCs w:val="24"/>
        </w:rPr>
        <w:t xml:space="preserve">Číslo a název projektu: </w:t>
      </w:r>
      <w:r>
        <w:rPr>
          <w:b/>
          <w:sz w:val="24"/>
          <w:szCs w:val="24"/>
        </w:rPr>
        <w:t>CZ.1.07/1.5.00/34.0521 – Investice do vzdělání nesou nejvyšší úrok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Autor:</w:t>
        <w:tab/>
        <w:t>Mgr. Kateřina Fialová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 xml:space="preserve">Tematická sada: </w:t>
      </w:r>
      <w:bookmarkStart w:id="0" w:name="_GoBack"/>
      <w:bookmarkEnd w:id="0"/>
      <w:r>
        <w:rPr>
          <w:sz w:val="24"/>
          <w:szCs w:val="24"/>
        </w:rPr>
        <w:t>Aplikační matematické úlohy v hodinách chemie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Téma:</w:t>
        <w:tab/>
        <w:t>Výpočty –</w:t>
      </w:r>
      <w:r>
        <w:rPr>
          <w:sz w:val="24"/>
          <w:szCs w:val="24"/>
        </w:rPr>
        <w:t xml:space="preserve"> látkové množství</w:t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Číslo materiálu: VY_42_INOVACE_06_</w:t>
      </w:r>
      <w:r>
        <w:rPr>
          <w:sz w:val="24"/>
          <w:szCs w:val="24"/>
        </w:rPr>
        <w:t>30</w:t>
      </w:r>
      <w:r>
        <w:rPr>
          <w:sz w:val="24"/>
          <w:szCs w:val="24"/>
        </w:rPr>
        <w:t>_FIKA</w:t>
        <w:tab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  <w:t>Anotace:</w:t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  <w:t>Pracovní list je určen pro studenty středních škol.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Materiál je určen pro využití do hodin středoškolské chemie, a to pro výpočty látkového množství. </w:t>
      </w:r>
    </w:p>
    <w:p>
      <w:pPr>
        <w:pStyle w:val="style0"/>
      </w:pPr>
      <w:r>
        <w:rPr/>
      </w:r>
    </w:p>
    <w:p>
      <w:pPr>
        <w:pStyle w:val="style0"/>
      </w:pPr>
      <w:r>
        <w:rPr/>
        <w:t>A dále pro hodiny matematiky: zlomky, rovnice, přímá úměra.</w:t>
      </w:r>
    </w:p>
    <w:p>
      <w:pPr>
        <w:pStyle w:val="style0"/>
      </w:pPr>
      <w:r>
        <w:rPr/>
      </w:r>
    </w:p>
    <w:p>
      <w:pPr>
        <w:pStyle w:val="style0"/>
      </w:pPr>
      <w:r>
        <w:rPr/>
        <w:t>Obsahuje pojmy: látkové množství, Avogadrova konstanta, molární hmotnost, molární objem.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Zdroj: </w:t>
      </w:r>
    </w:p>
    <w:p>
      <w:pPr>
        <w:pStyle w:val="style0"/>
      </w:pPr>
      <w:r>
        <w:rPr/>
      </w:r>
    </w:p>
    <w:p>
      <w:pPr>
        <w:pStyle w:val="style0"/>
      </w:pPr>
      <w:r>
        <w:rPr/>
        <w:t>1) Mareček A., Honza J.: Chemie – Sbírka příkladů pro studenty SŠ, Proton Brno 2001, 1. vydání, 147 stran.</w:t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2) Vacík J., Barthová J. : Přehled středoškolské chemie, SPN Praha 1996, 3. vydání, 368 stran. 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>
          <w:sz w:val="24"/>
          <w:szCs w:val="24"/>
        </w:rPr>
      </w:r>
    </w:p>
    <w:p>
      <w:pPr>
        <w:pStyle w:val="style0"/>
      </w:pPr>
      <w:r>
        <w:rPr/>
      </w:r>
    </w:p>
    <w:p>
      <w:pPr>
        <w:pStyle w:val="style0"/>
      </w:pPr>
      <w:r>
        <w:rPr/>
        <w:t xml:space="preserve">       </w:t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 xml:space="preserve">Pracovní list 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–</w:t>
      </w:r>
      <w:r>
        <w:rPr>
          <w:b/>
          <w:bCs/>
          <w:color w:val="9966CC"/>
          <w:sz w:val="36"/>
          <w:szCs w:val="36"/>
        </w:rPr>
        <w:t xml:space="preserve"> látkové množství</w:t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>
          <w:b/>
          <w:bCs/>
        </w:rPr>
      </w:r>
    </w:p>
    <w:p>
      <w:pPr>
        <w:pStyle w:val="style0"/>
      </w:pPr>
      <w:r>
        <w:rPr>
          <w:b/>
          <w:bCs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b/>
          <w:bCs/>
        </w:rPr>
        <w:t>Definujte látkové množství.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Jakou jednotku má látkové množství?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Jakým písmenem označujeme látkové množství?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Definujte Avogadrovu konstantu.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Jakou jednotku má Avogadrova konstanta?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Jakými písmeny označujeme Avogadrovu konstantu?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Jakým počtem částic je Avogadrova konstanta definována?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Počet kterých částic je definován Avogadrovou konstantou?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Definujte molární objem.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Jakou jednotku má molární objem?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Jakými písmeny označujeme molární objem?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vertAlign w:val="baseline"/>
        </w:rPr>
        <w:t>Vypočítejte látkové množství fosforu P</w:t>
      </w:r>
      <w:r>
        <w:rPr>
          <w:rFonts w:ascii="Times New Roman" w:hAnsi="Times New Roman"/>
          <w:b/>
          <w:bCs/>
          <w:position w:val="-23"/>
          <w:sz w:val="17"/>
        </w:rPr>
        <w:t>4</w:t>
      </w:r>
      <w:r>
        <w:rPr>
          <w:rFonts w:ascii="Times New Roman" w:hAnsi="Times New Roman"/>
          <w:b/>
          <w:bCs/>
          <w:position w:val="0"/>
          <w:sz w:val="24"/>
          <w:vertAlign w:val="baseline"/>
        </w:rPr>
        <w:t xml:space="preserve"> ve 150 gramech fosforu.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 látkové množství NaCl ve 300 gramech chloridu sodného.</w:t>
      </w:r>
    </w:p>
    <w:p>
      <w:pPr>
        <w:pStyle w:val="style0"/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Vypočítejte, jaký počet molekul obsahuje za normálních podmínek 100 dm</w:t>
      </w:r>
      <w:r>
        <w:rPr>
          <w:rFonts w:ascii="Times New Roman" w:hAnsi="Times New Roman"/>
          <w:b/>
          <w:bCs/>
          <w:position w:val="8"/>
          <w:u w:val="none"/>
        </w:rPr>
        <w:t>3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 dusíku. 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počet molekul obsahuje za normálních podmínek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70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dm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>3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vodíku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objem zaujímají za normálních podmínek 3 moly kyseliny fluorovodíkové HF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numPr>
          <w:ilvl w:val="0"/>
          <w:numId w:val="1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objem zaujímají za normálních podmínek 2,5 molu dusíku N</w:t>
      </w:r>
      <w:r>
        <w:rPr>
          <w:rFonts w:ascii="Times New Roman" w:cs="Times New Roman" w:eastAsia="Times New Roman" w:hAnsi="Times New Roman"/>
          <w:b/>
          <w:bCs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pageBreakBefore/>
        <w:spacing w:line="360" w:lineRule="auto"/>
        <w:jc w:val="center"/>
      </w:pPr>
      <w:r>
        <w:rPr>
          <w:b/>
          <w:bCs/>
          <w:sz w:val="32"/>
          <w:szCs w:val="32"/>
        </w:rPr>
        <w:t>Pracovní list - ŘEŠENÍ</w:t>
      </w:r>
    </w:p>
    <w:p>
      <w:pPr>
        <w:pStyle w:val="style0"/>
        <w:spacing w:line="360" w:lineRule="auto"/>
        <w:jc w:val="center"/>
      </w:pPr>
      <w:r>
        <w:rPr>
          <w:b/>
          <w:bCs/>
          <w:color w:val="9966CC"/>
          <w:sz w:val="32"/>
          <w:szCs w:val="32"/>
        </w:rPr>
        <w:t>V</w:t>
      </w:r>
      <w:r>
        <w:rPr>
          <w:b/>
          <w:bCs/>
          <w:color w:val="9966CC"/>
          <w:sz w:val="36"/>
          <w:szCs w:val="36"/>
        </w:rPr>
        <w:t>ýpočty –</w:t>
      </w:r>
      <w:r>
        <w:rPr>
          <w:b/>
          <w:bCs/>
          <w:color w:val="9966CC"/>
          <w:sz w:val="36"/>
          <w:szCs w:val="36"/>
        </w:rPr>
        <w:t xml:space="preserve"> látkové množství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b w:val="false"/>
          <w:bCs w:val="false"/>
        </w:rPr>
        <w:t>Definujte látkové množství.</w:t>
      </w:r>
      <w:r>
        <w:rPr>
          <w:b/>
          <w:bCs/>
        </w:rPr>
        <w:t xml:space="preserve"> </w:t>
      </w:r>
      <w:r>
        <w:rPr>
          <w:b/>
          <w:bCs/>
        </w:rPr>
        <w:t xml:space="preserve">Látkové množství má právě 1 mol, pokud obsahuje 6,022 * 10 </w:t>
      </w:r>
      <w:r>
        <w:rPr>
          <w:b/>
          <w:bCs/>
          <w:position w:val="8"/>
        </w:rPr>
        <w:t>23</w:t>
      </w:r>
      <w:r>
        <w:rPr>
          <w:b/>
          <w:bCs/>
          <w:position w:val="24"/>
        </w:rPr>
        <w:t xml:space="preserve"> </w:t>
      </w:r>
      <w:r>
        <w:rPr>
          <w:b/>
          <w:bCs/>
        </w:rPr>
        <w:t>částic. Částice je nutno vždy přesně definovat.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Jakou jednotku má látkové množství?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mol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Jakým písmenem označujeme látkové množství?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n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Definujte Avogadrovu konstantu.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Avogadrova konstanta udává počet částic v 1 molu.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Jakou jednotku má Avogadrova konstanta?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mol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>-1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Jakými písmeny označujeme Avogadrovu konstantu?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N</w:t>
      </w:r>
      <w:r>
        <w:rPr>
          <w:rFonts w:ascii="Times New Roman" w:cs="Times New Roman" w:eastAsia="Times New Roman" w:hAnsi="Times New Roman"/>
          <w:b/>
          <w:bCs/>
          <w:position w:val="-23"/>
          <w:sz w:val="17"/>
          <w:sz w:val="24"/>
          <w:u w:val="none"/>
        </w:rPr>
        <w:t>A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Jakým počtem částic je Avogadrova konstanta definována?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6,022 * 10 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>23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Počet kterých částic je definován Avogadrovou konstantou?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A</w:t>
      </w:r>
      <w:r>
        <w:rPr>
          <w:rFonts w:ascii="Times New Roman" w:cs="Calibri" w:eastAsia="Calibri" w:hAnsi="Times New Roman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tomy, molekuly, ionty, elektrony, fotony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Definujte molární objem. 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1 mol plynné látky má za normálních podmínek objem 22,4 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(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l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).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Jakou jednotku má molární objem? 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 nebo </w:t>
      </w:r>
      <w:r>
        <w:rPr>
          <w:rFonts w:cs="Calibri" w:eastAsia="Calibri"/>
          <w:b/>
          <w:bCs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l</w:t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position w:val="0"/>
          <w:sz w:val="24"/>
          <w:sz w:val="24"/>
          <w:vertAlign w:val="baseline"/>
        </w:rPr>
        <w:t xml:space="preserve">Jakými písmeny označujeme molární objem?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  <w:t>V</w:t>
      </w:r>
      <w:r>
        <w:rPr>
          <w:rFonts w:ascii="Times New Roman" w:cs="Times New Roman" w:eastAsia="Times New Roman" w:hAnsi="Times New Roman"/>
          <w:b/>
          <w:bCs/>
          <w:position w:val="-23"/>
          <w:sz w:val="17"/>
          <w:sz w:val="24"/>
        </w:rPr>
        <w:t>A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vertAlign w:val="baseline"/>
        </w:rPr>
        <w:t>Vypočítejte látkové množství fosforu P</w:t>
      </w:r>
      <w:r>
        <w:rPr>
          <w:rFonts w:ascii="Times New Roman" w:hAnsi="Times New Roman"/>
          <w:b/>
          <w:bCs/>
          <w:position w:val="-23"/>
          <w:sz w:val="17"/>
        </w:rPr>
        <w:t>4</w:t>
      </w:r>
      <w:r>
        <w:rPr>
          <w:rFonts w:ascii="Times New Roman" w:hAnsi="Times New Roman"/>
          <w:b/>
          <w:bCs/>
          <w:position w:val="0"/>
          <w:sz w:val="24"/>
          <w:vertAlign w:val="baseline"/>
        </w:rPr>
        <w:t xml:space="preserve"> ve 150 gramech fosforu.</w:t>
      </w:r>
    </w:p>
    <w:p>
      <w:pPr>
        <w:pStyle w:val="style0"/>
        <w:spacing w:line="360" w:lineRule="auto"/>
      </w:pPr>
      <w:r>
        <w:rPr>
          <w:rFonts w:ascii="Times New Roman" w:hAnsi="Times New Roman"/>
          <w:position w:val="0"/>
          <w:sz w:val="24"/>
          <w:vertAlign w:val="baseline"/>
        </w:rPr>
        <w:t>M (P</w:t>
      </w:r>
      <w:r>
        <w:rPr>
          <w:rFonts w:ascii="Times New Roman" w:hAnsi="Times New Roman"/>
          <w:position w:val="-23"/>
          <w:sz w:val="17"/>
        </w:rPr>
        <w:t>4</w:t>
      </w:r>
      <w:r>
        <w:rPr>
          <w:rFonts w:ascii="Times New Roman" w:hAnsi="Times New Roman"/>
          <w:position w:val="0"/>
          <w:sz w:val="24"/>
          <w:vertAlign w:val="baseline"/>
        </w:rPr>
        <w:t>) =  4 * 30,97 =  123,88 g/mol</w:t>
      </w:r>
    </w:p>
    <w:p>
      <w:pPr>
        <w:pStyle w:val="style0"/>
        <w:spacing w:line="360" w:lineRule="auto"/>
      </w:pPr>
      <w:r>
        <w:rPr>
          <w:rFonts w:ascii="Times New Roman" w:hAnsi="Times New Roman"/>
          <w:position w:val="0"/>
          <w:sz w:val="24"/>
          <w:vertAlign w:val="baseline"/>
        </w:rPr>
        <w:t xml:space="preserve">n = m / M = 150 / 123,88  =  </w:t>
      </w:r>
      <w:r>
        <w:rPr>
          <w:rFonts w:ascii="Times New Roman" w:hAnsi="Times New Roman"/>
          <w:position w:val="0"/>
          <w:sz w:val="24"/>
          <w:u w:val="single"/>
          <w:vertAlign w:val="baseline"/>
        </w:rPr>
        <w:t xml:space="preserve">2,21 mol </w:t>
      </w:r>
    </w:p>
    <w:p>
      <w:pPr>
        <w:pStyle w:val="style0"/>
        <w:spacing w:line="360" w:lineRule="auto"/>
      </w:pPr>
      <w:r>
        <w:rPr>
          <w:rFonts w:ascii="Times New Roman" w:hAnsi="Times New Roman"/>
          <w:position w:val="0"/>
          <w:sz w:val="24"/>
          <w:u w:val="none"/>
          <w:vertAlign w:val="baseline"/>
        </w:rPr>
        <w:t xml:space="preserve">Látkové množství fosforu </w:t>
      </w:r>
      <w:r>
        <w:rPr>
          <w:rFonts w:ascii="Times New Roman" w:hAnsi="Times New Roman"/>
          <w:position w:val="0"/>
          <w:sz w:val="24"/>
          <w:u w:val="none"/>
          <w:vertAlign w:val="baseline"/>
        </w:rPr>
        <w:t>P</w:t>
      </w:r>
      <w:r>
        <w:rPr>
          <w:rFonts w:ascii="Times New Roman" w:hAnsi="Times New Roman"/>
          <w:position w:val="-23"/>
          <w:sz w:val="17"/>
          <w:u w:val="none"/>
        </w:rPr>
        <w:t>4</w:t>
      </w:r>
      <w:r>
        <w:rPr>
          <w:rFonts w:ascii="Times New Roman" w:hAnsi="Times New Roman"/>
          <w:position w:val="0"/>
          <w:sz w:val="24"/>
          <w:u w:val="none"/>
          <w:vertAlign w:val="baseline"/>
        </w:rPr>
        <w:t xml:space="preserve"> ve 150 gramech </w:t>
      </w:r>
      <w:r>
        <w:rPr>
          <w:rFonts w:ascii="Times New Roman" w:hAnsi="Times New Roman"/>
          <w:position w:val="0"/>
          <w:sz w:val="24"/>
          <w:u w:val="none"/>
          <w:vertAlign w:val="baseline"/>
        </w:rPr>
        <w:t>fosforu</w:t>
      </w:r>
      <w:r>
        <w:rPr>
          <w:rFonts w:ascii="Times New Roman" w:hAnsi="Times New Roman"/>
          <w:position w:val="0"/>
          <w:sz w:val="24"/>
          <w:u w:val="none"/>
          <w:vertAlign w:val="baseline"/>
        </w:rPr>
        <w:t xml:space="preserve"> je 2,21 mol.  </w:t>
      </w:r>
    </w:p>
    <w:p>
      <w:pPr>
        <w:pStyle w:val="style0"/>
        <w:spacing w:line="360" w:lineRule="auto"/>
      </w:pPr>
      <w:r>
        <w:rPr>
          <w:rFonts w:ascii="Times New Roman" w:hAnsi="Times New Roman"/>
          <w:position w:val="0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 látkové množství NaCl ve 300 gramech chloridu sodného.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M (NaCl) = 23 + 35,45 = 58,45 g/mol</w:t>
      </w:r>
    </w:p>
    <w:p>
      <w:pPr>
        <w:pStyle w:val="style0"/>
        <w:spacing w:line="360" w:lineRule="auto"/>
      </w:pPr>
      <w:r>
        <w:rPr>
          <w:rFonts w:ascii="Times New Roman" w:hAnsi="Times New Roman"/>
          <w:position w:val="0"/>
          <w:sz w:val="24"/>
          <w:vertAlign w:val="baseline"/>
        </w:rPr>
        <w:t xml:space="preserve">n = m / M = 300 / 58,45  =  </w:t>
      </w:r>
      <w:r>
        <w:rPr>
          <w:rFonts w:ascii="Times New Roman" w:hAnsi="Times New Roman"/>
          <w:position w:val="0"/>
          <w:sz w:val="24"/>
          <w:u w:val="single"/>
          <w:vertAlign w:val="baseline"/>
        </w:rPr>
        <w:t>5,13</w:t>
      </w:r>
      <w:r>
        <w:rPr>
          <w:rFonts w:ascii="Times New Roman" w:hAnsi="Times New Roman"/>
          <w:position w:val="0"/>
          <w:sz w:val="24"/>
          <w:u w:val="single"/>
          <w:vertAlign w:val="baseline"/>
        </w:rPr>
        <w:t xml:space="preserve"> mol </w:t>
      </w:r>
    </w:p>
    <w:p>
      <w:pPr>
        <w:pStyle w:val="style0"/>
        <w:spacing w:line="360" w:lineRule="auto"/>
      </w:pPr>
      <w:r>
        <w:rPr>
          <w:rFonts w:ascii="Times New Roman" w:hAnsi="Times New Roman"/>
          <w:b w:val="false"/>
          <w:bCs w:val="false"/>
          <w:position w:val="0"/>
          <w:sz w:val="24"/>
          <w:u w:val="none"/>
          <w:vertAlign w:val="baseline"/>
        </w:rPr>
        <w:t xml:space="preserve">Látkové množství NaCl ve 300 gramech chloridu sodného je 5,13 mol.  </w:t>
      </w:r>
    </w:p>
    <w:p>
      <w:pPr>
        <w:pStyle w:val="style0"/>
        <w:spacing w:line="360" w:lineRule="auto"/>
      </w:pPr>
      <w:r>
        <w:rPr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>Vypočítejte, jaký počet molekul obsahuje za normálních podmínek 100 dm</w:t>
      </w:r>
      <w:r>
        <w:rPr>
          <w:rFonts w:ascii="Times New Roman" w:hAnsi="Times New Roman"/>
          <w:b/>
          <w:bCs/>
          <w:position w:val="8"/>
          <w:u w:val="none"/>
        </w:rPr>
        <w:t>3</w:t>
      </w:r>
      <w:r>
        <w:rPr>
          <w:rFonts w:ascii="Times New Roman" w:hAnsi="Times New Roman"/>
          <w:b/>
          <w:bCs/>
          <w:position w:val="0"/>
          <w:sz w:val="24"/>
          <w:u w:val="none"/>
          <w:vertAlign w:val="baseline"/>
        </w:rPr>
        <w:t xml:space="preserve"> dusíku.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22,4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dusíku …....... 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molekul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 xml:space="preserve">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100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 xml:space="preserve">3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dusíku…............... x mol           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100 / 22,4         =       x /  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   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=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10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0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22,4 *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  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x     =  2,6884 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single"/>
        </w:rPr>
        <w:t xml:space="preserve"> 24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molekul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Za normálních podmínek je ve 100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dusíku obsaženo 2,6884 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molekul dusíku.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počet molekul obsahuje za normálních podmínek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70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 dm</w:t>
      </w:r>
      <w:r>
        <w:rPr>
          <w:rFonts w:ascii="Times New Roman" w:cs="Times New Roman" w:eastAsia="Times New Roman" w:hAnsi="Times New Roman"/>
          <w:b/>
          <w:bCs/>
          <w:position w:val="8"/>
          <w:sz w:val="24"/>
          <w:u w:val="none"/>
        </w:rPr>
        <w:t xml:space="preserve">3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vodíku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 xml:space="preserve">22,4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>vodíku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…....... 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molekul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 xml:space="preserve">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70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singl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single"/>
          <w:em w:val="none"/>
        </w:rPr>
        <w:t xml:space="preserve">3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 xml:space="preserve">vodíku…............... x mol               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single"/>
          <w:vertAlign w:val="baseline"/>
        </w:rPr>
        <w:t>↑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70 / 22,4         =       x /  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  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x     =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7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0 /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22,4 *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6,022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                            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x     =  1,8819 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single"/>
        </w:rPr>
        <w:t xml:space="preserve"> 24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single"/>
          <w:vertAlign w:val="baseline"/>
        </w:rPr>
        <w:t xml:space="preserve"> molekul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Za normálních podmínek je ve 70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 vodíku obsaženo 1,8819  * 10 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8"/>
          <w:sz w:val="24"/>
          <w:u w:val="none"/>
        </w:rPr>
        <w:t>4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molekul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position w:val="0"/>
          <w:sz w:val="24"/>
          <w:sz w:val="24"/>
          <w:u w:val="none"/>
          <w:vertAlign w:val="baseline"/>
        </w:rPr>
        <w:t>vodíku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.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objem zaujímají za normálních podmínek 3 moly kyseliny fluorovodíkové HF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1 mol HF má molární objem 22,4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3 moly HF mají  molární objem: 3 * 22,4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 xml:space="preserve">3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= 67,2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Z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a normálních podmínek zaujímají 3 moly kyseliny fluorovodíkové HF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objem 67,2 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p>
      <w:pPr>
        <w:pStyle w:val="style0"/>
        <w:numPr>
          <w:ilvl w:val="0"/>
          <w:numId w:val="2"/>
        </w:numPr>
        <w:spacing w:line="360" w:lineRule="auto"/>
      </w:pP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Vypočítejte, jaký 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>objem zaujímají za normálních podmínek 2,5 molu dusíku N</w:t>
      </w:r>
      <w:r>
        <w:rPr>
          <w:rFonts w:ascii="Times New Roman" w:cs="Times New Roman" w:eastAsia="Times New Roman" w:hAnsi="Times New Roman"/>
          <w:b/>
          <w:bCs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/>
          <w:bCs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1 mol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</w:t>
      </w:r>
      <w:r>
        <w:rPr>
          <w:rFonts w:ascii="Times New Roman" w:cs="Times New Roman" w:eastAsia="Times New Roman" w:hAnsi="Times New Roman"/>
          <w:b w:val="false"/>
          <w:bCs w:val="false"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má molární objem 22,4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2,5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moly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</w:t>
      </w:r>
      <w:r>
        <w:rPr>
          <w:rFonts w:ascii="Times New Roman" w:cs="Times New Roman" w:eastAsia="Times New Roman" w:hAnsi="Times New Roman"/>
          <w:b w:val="false"/>
          <w:bCs w:val="false"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mají  molární objem: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2,5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* 22,4 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 xml:space="preserve">3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=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6 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Z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a normálních podmínek zaujímají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2,5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mol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ů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dusíku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N</w:t>
      </w:r>
      <w:r>
        <w:rPr>
          <w:rFonts w:ascii="Times New Roman" w:cs="Times New Roman" w:eastAsia="Times New Roman" w:hAnsi="Times New Roman"/>
          <w:b w:val="false"/>
          <w:bCs w:val="false"/>
          <w:position w:val="-23"/>
          <w:sz w:val="17"/>
          <w:sz w:val="24"/>
          <w:u w:val="none"/>
        </w:rPr>
        <w:t>2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objem 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5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>6 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0"/>
          <w:sz w:val="24"/>
          <w:sz w:val="24"/>
          <w:szCs w:val="24"/>
          <w:u w:val="none"/>
          <w:vertAlign w:val="baseline"/>
          <w:em w:val="none"/>
        </w:rPr>
        <w:t>dm</w:t>
      </w:r>
      <w:r>
        <w:rPr>
          <w:rFonts w:cs="Calibri" w:eastAsia="Calibri"/>
          <w:b w:val="false"/>
          <w:bCs w:val="false"/>
          <w:i w:val="false"/>
          <w:iCs w:val="false"/>
          <w:strike w:val="false"/>
          <w:dstrike w:val="false"/>
          <w:outline w:val="false"/>
          <w:shadow/>
          <w:color w:val="000000"/>
          <w:position w:val="8"/>
          <w:sz w:val="24"/>
          <w:szCs w:val="24"/>
          <w:u w:val="none"/>
          <w:em w:val="none"/>
        </w:rPr>
        <w:t>3</w:t>
      </w: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  <w:t xml:space="preserve">. </w:t>
      </w:r>
    </w:p>
    <w:p>
      <w:pPr>
        <w:pStyle w:val="style0"/>
        <w:spacing w:line="360" w:lineRule="auto"/>
      </w:pPr>
      <w:r>
        <w:rPr>
          <w:rFonts w:ascii="Times New Roman" w:cs="Times New Roman" w:eastAsia="Times New Roman" w:hAnsi="Times New Roman"/>
          <w:b w:val="false"/>
          <w:bCs w:val="false"/>
          <w:position w:val="0"/>
          <w:sz w:val="24"/>
          <w:sz w:val="24"/>
          <w:u w:val="none"/>
          <w:vertAlign w:val="baseline"/>
        </w:rPr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pos="720" w:val="num"/>
        </w:tabs>
        <w:ind w:hanging="360" w:left="720"/>
      </w:p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/>
      <w:suppressAutoHyphens w:val="true"/>
      <w:kinsoku w:val="true"/>
      <w:overflowPunct w:val="true"/>
      <w:autoSpaceDE w:val="true"/>
    </w:pPr>
    <w:rPr>
      <w:rFonts w:ascii="Times New Roman" w:cs="Times New Roman" w:eastAsia="Times New Roman" w:hAnsi="Times New Roman"/>
      <w:color w:val="auto"/>
      <w:sz w:val="24"/>
      <w:szCs w:val="24"/>
      <w:lang w:bidi="ar-SA" w:eastAsia="zh-CN" w:val="cs-CZ"/>
    </w:rPr>
  </w:style>
  <w:style w:styleId="style15" w:type="character">
    <w:name w:val="Absatz-Standardschriftart"/>
    <w:next w:val="style15"/>
    <w:rPr/>
  </w:style>
  <w:style w:styleId="style16" w:type="character">
    <w:name w:val="WW8Num3z1"/>
    <w:next w:val="style16"/>
    <w:rPr>
      <w:rFonts w:ascii="Times New Roman" w:cs="Times New Roman" w:eastAsia="Times New Roman" w:hAnsi="Times New Roman"/>
    </w:rPr>
  </w:style>
  <w:style w:styleId="style17" w:type="character">
    <w:name w:val="WW-Absatz-Standardschriftart"/>
    <w:next w:val="style17"/>
    <w:rPr/>
  </w:style>
  <w:style w:styleId="style18" w:type="character">
    <w:name w:val="WW8Num5z1"/>
    <w:next w:val="style18"/>
    <w:rPr>
      <w:rFonts w:ascii="Times New Roman" w:cs="Times New Roman" w:eastAsia="Times New Roman" w:hAnsi="Times New Roman"/>
    </w:rPr>
  </w:style>
  <w:style w:styleId="style19" w:type="character">
    <w:name w:val="WW-Absatz-Standardschriftart1"/>
    <w:next w:val="style19"/>
    <w:rPr/>
  </w:style>
  <w:style w:styleId="style20" w:type="character">
    <w:name w:val="WW-Absatz-Standardschriftart11"/>
    <w:next w:val="style20"/>
    <w:rPr/>
  </w:style>
  <w:style w:styleId="style21" w:type="character">
    <w:name w:val="Standardní písmo odstavce"/>
    <w:next w:val="style21"/>
    <w:rPr/>
  </w:style>
  <w:style w:styleId="style22" w:type="paragraph">
    <w:name w:val="Nadpis"/>
    <w:basedOn w:val="style0"/>
    <w:next w:val="style23"/>
    <w:pPr>
      <w:keepNext/>
      <w:spacing w:after="120" w:before="240"/>
      <w:contextualSpacing w:val="false"/>
    </w:pPr>
    <w:rPr>
      <w:rFonts w:ascii="Arial" w:cs="Arial" w:eastAsia="Lucida Sans Unicode" w:hAnsi="Arial"/>
      <w:sz w:val="28"/>
      <w:szCs w:val="28"/>
    </w:rPr>
  </w:style>
  <w:style w:styleId="style23" w:type="paragraph">
    <w:name w:val="Tělo textu"/>
    <w:basedOn w:val="style0"/>
    <w:next w:val="style23"/>
    <w:pPr>
      <w:spacing w:after="120" w:before="0"/>
      <w:contextualSpacing w:val="false"/>
    </w:pPr>
    <w:rPr/>
  </w:style>
  <w:style w:styleId="style24" w:type="paragraph">
    <w:name w:val="Seznam"/>
    <w:basedOn w:val="style23"/>
    <w:next w:val="style24"/>
    <w:pPr/>
    <w:rPr>
      <w:rFonts w:cs="Arial"/>
    </w:rPr>
  </w:style>
  <w:style w:styleId="style25" w:type="paragraph">
    <w:name w:val="Popisek"/>
    <w:basedOn w:val="style0"/>
    <w:next w:val="style25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6" w:type="paragraph">
    <w:name w:val="Rejstřík"/>
    <w:basedOn w:val="style0"/>
    <w:next w:val="style26"/>
    <w:pPr>
      <w:suppressLineNumbers/>
    </w:pPr>
    <w:rPr>
      <w:rFonts w:cs="Arial"/>
    </w:rPr>
  </w:style>
  <w:style w:styleId="style27" w:type="paragraph">
    <w:name w:val="Záhlaví"/>
    <w:basedOn w:val="style0"/>
    <w:next w:val="style27"/>
    <w:pPr>
      <w:tabs>
        <w:tab w:leader="none" w:pos="4536" w:val="center"/>
        <w:tab w:leader="none" w:pos="9072" w:val="right"/>
      </w:tabs>
    </w:pPr>
    <w:rPr/>
  </w:style>
  <w:style w:styleId="style28" w:type="paragraph">
    <w:name w:val="Zápatí"/>
    <w:basedOn w:val="style0"/>
    <w:next w:val="style28"/>
    <w:pPr>
      <w:tabs>
        <w:tab w:leader="none" w:pos="4536" w:val="center"/>
        <w:tab w:leader="none" w:pos="9072" w:val="right"/>
      </w:tabs>
    </w:pPr>
    <w:rPr/>
  </w:style>
  <w:style w:styleId="style29" w:type="paragraph">
    <w:name w:val="Obsah tabulky"/>
    <w:basedOn w:val="style0"/>
    <w:next w:val="style29"/>
    <w:pPr>
      <w:suppressLineNumbers/>
    </w:pPr>
    <w:rPr/>
  </w:style>
  <w:style w:styleId="style30" w:type="paragraph">
    <w:name w:val="Nadpis tabulky"/>
    <w:basedOn w:val="style29"/>
    <w:next w:val="style30"/>
    <w:pPr>
      <w:suppressLineNumbers/>
      <w:jc w:val="center"/>
    </w:pPr>
    <w:rPr>
      <w:b/>
      <w:bCs/>
    </w:rPr>
  </w:style>
  <w:style w:styleId="style31" w:type="paragraph">
    <w:name w:val="Objekt se šipkou"/>
    <w:basedOn w:val="style0"/>
    <w:next w:val="style31"/>
    <w:pPr/>
    <w:rPr/>
  </w:style>
  <w:style w:styleId="style32" w:type="paragraph">
    <w:name w:val="Objekt se stínováním"/>
    <w:basedOn w:val="style0"/>
    <w:next w:val="style32"/>
    <w:pPr/>
    <w:rPr/>
  </w:style>
  <w:style w:styleId="style33" w:type="paragraph">
    <w:name w:val="Objekt bez výpln?"/>
    <w:basedOn w:val="style0"/>
    <w:next w:val="style33"/>
    <w:pPr/>
    <w:rPr/>
  </w:style>
  <w:style w:styleId="style34" w:type="paragraph">
    <w:name w:val="Text"/>
    <w:basedOn w:val="style25"/>
    <w:next w:val="style34"/>
    <w:pPr/>
    <w:rPr/>
  </w:style>
  <w:style w:styleId="style35" w:type="paragraph">
    <w:name w:val="T?lo textu"/>
    <w:basedOn w:val="style0"/>
    <w:next w:val="style35"/>
    <w:pPr/>
    <w:rPr/>
  </w:style>
  <w:style w:styleId="style36" w:type="paragraph">
    <w:name w:val="Zarovnané textové t?lo"/>
    <w:basedOn w:val="style0"/>
    <w:next w:val="style36"/>
    <w:pPr/>
    <w:rPr/>
  </w:style>
  <w:style w:styleId="style37" w:type="paragraph">
    <w:name w:val="Odsazení prvního ?ádku"/>
    <w:basedOn w:val="style0"/>
    <w:next w:val="style37"/>
    <w:pPr>
      <w:spacing w:after="0" w:before="0"/>
      <w:ind w:firstLine="340" w:left="0" w:right="0"/>
      <w:contextualSpacing w:val="false"/>
    </w:pPr>
    <w:rPr/>
  </w:style>
  <w:style w:styleId="style38" w:type="paragraph">
    <w:name w:val="Titulek"/>
    <w:basedOn w:val="style0"/>
    <w:next w:val="style38"/>
    <w:pPr/>
    <w:rPr/>
  </w:style>
  <w:style w:styleId="style39" w:type="paragraph">
    <w:name w:val="Titulek1"/>
    <w:basedOn w:val="style0"/>
    <w:next w:val="style39"/>
    <w:pPr>
      <w:jc w:val="center"/>
    </w:pPr>
    <w:rPr/>
  </w:style>
  <w:style w:styleId="style40" w:type="paragraph">
    <w:name w:val="Titulek2"/>
    <w:basedOn w:val="style0"/>
    <w:next w:val="style40"/>
    <w:pPr>
      <w:spacing w:after="57" w:before="57"/>
      <w:ind w:hanging="0" w:left="0" w:right="113"/>
      <w:contextualSpacing w:val="false"/>
      <w:jc w:val="center"/>
    </w:pPr>
    <w:rPr/>
  </w:style>
  <w:style w:styleId="style41" w:type="paragraph">
    <w:name w:val="Nadpis1"/>
    <w:basedOn w:val="style0"/>
    <w:next w:val="style41"/>
    <w:pPr>
      <w:spacing w:after="119" w:before="238"/>
      <w:contextualSpacing w:val="false"/>
    </w:pPr>
    <w:rPr/>
  </w:style>
  <w:style w:styleId="style42" w:type="paragraph">
    <w:name w:val="Nadpis2"/>
    <w:basedOn w:val="style0"/>
    <w:next w:val="style42"/>
    <w:pPr>
      <w:spacing w:after="119" w:before="238"/>
      <w:contextualSpacing w:val="false"/>
    </w:pPr>
    <w:rPr/>
  </w:style>
  <w:style w:styleId="style43" w:type="paragraph">
    <w:name w:val="Kótovací ?ára"/>
    <w:basedOn w:val="style0"/>
    <w:next w:val="style43"/>
    <w:pPr/>
    <w:rPr/>
  </w:style>
  <w:style w:styleId="style44" w:type="paragraph">
    <w:name w:val="Výchozí~LT~Gliederung 1"/>
    <w:next w:val="style4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45" w:type="paragraph">
    <w:name w:val="Výchozí~LT~Gliederung 2"/>
    <w:basedOn w:val="style44"/>
    <w:next w:val="style45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46" w:type="paragraph">
    <w:name w:val="Výchozí~LT~Gliederung 3"/>
    <w:basedOn w:val="style45"/>
    <w:next w:val="style46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47" w:type="paragraph">
    <w:name w:val="Výchozí~LT~Gliederung 4"/>
    <w:basedOn w:val="style46"/>
    <w:next w:val="style47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48" w:type="paragraph">
    <w:name w:val="Výchozí~LT~Gliederung 5"/>
    <w:basedOn w:val="style47"/>
    <w:next w:val="style48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49" w:type="paragraph">
    <w:name w:val="Výchozí~LT~Gliederung 6"/>
    <w:basedOn w:val="style48"/>
    <w:next w:val="style49"/>
    <w:pPr/>
    <w:rPr/>
  </w:style>
  <w:style w:styleId="style50" w:type="paragraph">
    <w:name w:val="Výchozí~LT~Gliederung 7"/>
    <w:basedOn w:val="style49"/>
    <w:next w:val="style50"/>
    <w:pPr/>
    <w:rPr/>
  </w:style>
  <w:style w:styleId="style51" w:type="paragraph">
    <w:name w:val="Výchozí~LT~Gliederung 8"/>
    <w:basedOn w:val="style50"/>
    <w:next w:val="style51"/>
    <w:pPr/>
    <w:rPr/>
  </w:style>
  <w:style w:styleId="style52" w:type="paragraph">
    <w:name w:val="Výchozí~LT~Gliederung 9"/>
    <w:basedOn w:val="style51"/>
    <w:next w:val="style52"/>
    <w:pPr/>
    <w:rPr/>
  </w:style>
  <w:style w:styleId="style53" w:type="paragraph">
    <w:name w:val="Výchozí~LT~Titel"/>
    <w:next w:val="style53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54" w:type="paragraph">
    <w:name w:val="Výchozí~LT~Untertitel"/>
    <w:next w:val="style54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55" w:type="paragraph">
    <w:name w:val="Výchozí~LT~Notizen"/>
    <w:next w:val="style55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56" w:type="paragraph">
    <w:name w:val="Výchozí~LT~Hintergrundobjekte"/>
    <w:next w:val="style5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57" w:type="paragraph">
    <w:name w:val="Výchozí~LT~Hintergrund"/>
    <w:next w:val="style57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58" w:type="paragraph">
    <w:name w:val="default"/>
    <w:next w:val="style58"/>
    <w:pPr>
      <w:widowControl w:val="false"/>
      <w:tabs/>
      <w:suppressAutoHyphens w:val="true"/>
      <w:kinsoku w:val="true"/>
      <w:overflowPunct w:val="true"/>
      <w:autoSpaceDE w:val="false"/>
      <w:spacing w:after="0" w:before="0" w:line="200" w:lineRule="atLeast"/>
      <w:ind w:hanging="0" w:left="0" w:right="0"/>
      <w:contextualSpacing w:val="false"/>
    </w:pPr>
    <w:rPr>
      <w:rFonts w:ascii="Arial" w:cs="Arial" w:eastAsia="Arial" w:hAnsi="Arial"/>
      <w:color w:val="auto"/>
      <w:sz w:val="36"/>
      <w:szCs w:val="36"/>
      <w:lang w:bidi="hi-IN" w:eastAsia="zh-CN" w:val="cs-CZ"/>
    </w:rPr>
  </w:style>
  <w:style w:styleId="style59" w:type="paragraph">
    <w:name w:val="gray1"/>
    <w:basedOn w:val="style58"/>
    <w:next w:val="style59"/>
    <w:pPr/>
    <w:rPr/>
  </w:style>
  <w:style w:styleId="style60" w:type="paragraph">
    <w:name w:val="gray2"/>
    <w:basedOn w:val="style58"/>
    <w:next w:val="style60"/>
    <w:pPr/>
    <w:rPr/>
  </w:style>
  <w:style w:styleId="style61" w:type="paragraph">
    <w:name w:val="gray3"/>
    <w:basedOn w:val="style58"/>
    <w:next w:val="style61"/>
    <w:pPr/>
    <w:rPr/>
  </w:style>
  <w:style w:styleId="style62" w:type="paragraph">
    <w:name w:val="bw1"/>
    <w:basedOn w:val="style58"/>
    <w:next w:val="style62"/>
    <w:pPr/>
    <w:rPr/>
  </w:style>
  <w:style w:styleId="style63" w:type="paragraph">
    <w:name w:val="bw2"/>
    <w:basedOn w:val="style58"/>
    <w:next w:val="style63"/>
    <w:pPr/>
    <w:rPr/>
  </w:style>
  <w:style w:styleId="style64" w:type="paragraph">
    <w:name w:val="bw3"/>
    <w:basedOn w:val="style58"/>
    <w:next w:val="style64"/>
    <w:pPr/>
    <w:rPr/>
  </w:style>
  <w:style w:styleId="style65" w:type="paragraph">
    <w:name w:val="orange1"/>
    <w:basedOn w:val="style58"/>
    <w:next w:val="style65"/>
    <w:pPr/>
    <w:rPr/>
  </w:style>
  <w:style w:styleId="style66" w:type="paragraph">
    <w:name w:val="orange2"/>
    <w:basedOn w:val="style58"/>
    <w:next w:val="style66"/>
    <w:pPr/>
    <w:rPr/>
  </w:style>
  <w:style w:styleId="style67" w:type="paragraph">
    <w:name w:val="orange3"/>
    <w:basedOn w:val="style58"/>
    <w:next w:val="style67"/>
    <w:pPr/>
    <w:rPr/>
  </w:style>
  <w:style w:styleId="style68" w:type="paragraph">
    <w:name w:val="turquise1"/>
    <w:basedOn w:val="style58"/>
    <w:next w:val="style68"/>
    <w:pPr/>
    <w:rPr/>
  </w:style>
  <w:style w:styleId="style69" w:type="paragraph">
    <w:name w:val="turquise2"/>
    <w:basedOn w:val="style58"/>
    <w:next w:val="style69"/>
    <w:pPr/>
    <w:rPr/>
  </w:style>
  <w:style w:styleId="style70" w:type="paragraph">
    <w:name w:val="turquise3"/>
    <w:basedOn w:val="style58"/>
    <w:next w:val="style70"/>
    <w:pPr/>
    <w:rPr/>
  </w:style>
  <w:style w:styleId="style71" w:type="paragraph">
    <w:name w:val="blue1"/>
    <w:basedOn w:val="style58"/>
    <w:next w:val="style71"/>
    <w:pPr/>
    <w:rPr/>
  </w:style>
  <w:style w:styleId="style72" w:type="paragraph">
    <w:name w:val="blue2"/>
    <w:basedOn w:val="style58"/>
    <w:next w:val="style72"/>
    <w:pPr/>
    <w:rPr/>
  </w:style>
  <w:style w:styleId="style73" w:type="paragraph">
    <w:name w:val="blue3"/>
    <w:basedOn w:val="style58"/>
    <w:next w:val="style73"/>
    <w:pPr/>
    <w:rPr/>
  </w:style>
  <w:style w:styleId="style74" w:type="paragraph">
    <w:name w:val="sun1"/>
    <w:basedOn w:val="style58"/>
    <w:next w:val="style74"/>
    <w:pPr/>
    <w:rPr/>
  </w:style>
  <w:style w:styleId="style75" w:type="paragraph">
    <w:name w:val="sun2"/>
    <w:basedOn w:val="style58"/>
    <w:next w:val="style75"/>
    <w:pPr/>
    <w:rPr/>
  </w:style>
  <w:style w:styleId="style76" w:type="paragraph">
    <w:name w:val="sun3"/>
    <w:basedOn w:val="style58"/>
    <w:next w:val="style76"/>
    <w:pPr/>
    <w:rPr/>
  </w:style>
  <w:style w:styleId="style77" w:type="paragraph">
    <w:name w:val="earth1"/>
    <w:basedOn w:val="style58"/>
    <w:next w:val="style77"/>
    <w:pPr/>
    <w:rPr/>
  </w:style>
  <w:style w:styleId="style78" w:type="paragraph">
    <w:name w:val="earth2"/>
    <w:basedOn w:val="style58"/>
    <w:next w:val="style78"/>
    <w:pPr/>
    <w:rPr/>
  </w:style>
  <w:style w:styleId="style79" w:type="paragraph">
    <w:name w:val="earth3"/>
    <w:basedOn w:val="style58"/>
    <w:next w:val="style79"/>
    <w:pPr/>
    <w:rPr/>
  </w:style>
  <w:style w:styleId="style80" w:type="paragraph">
    <w:name w:val="green1"/>
    <w:basedOn w:val="style58"/>
    <w:next w:val="style80"/>
    <w:pPr/>
    <w:rPr/>
  </w:style>
  <w:style w:styleId="style81" w:type="paragraph">
    <w:name w:val="green2"/>
    <w:basedOn w:val="style58"/>
    <w:next w:val="style81"/>
    <w:pPr/>
    <w:rPr/>
  </w:style>
  <w:style w:styleId="style82" w:type="paragraph">
    <w:name w:val="green3"/>
    <w:basedOn w:val="style58"/>
    <w:next w:val="style82"/>
    <w:pPr/>
    <w:rPr/>
  </w:style>
  <w:style w:styleId="style83" w:type="paragraph">
    <w:name w:val="seetang1"/>
    <w:basedOn w:val="style58"/>
    <w:next w:val="style83"/>
    <w:pPr/>
    <w:rPr/>
  </w:style>
  <w:style w:styleId="style84" w:type="paragraph">
    <w:name w:val="seetang2"/>
    <w:basedOn w:val="style58"/>
    <w:next w:val="style84"/>
    <w:pPr/>
    <w:rPr/>
  </w:style>
  <w:style w:styleId="style85" w:type="paragraph">
    <w:name w:val="seetang3"/>
    <w:basedOn w:val="style58"/>
    <w:next w:val="style85"/>
    <w:pPr/>
    <w:rPr/>
  </w:style>
  <w:style w:styleId="style86" w:type="paragraph">
    <w:name w:val="lightblue1"/>
    <w:basedOn w:val="style58"/>
    <w:next w:val="style86"/>
    <w:pPr/>
    <w:rPr/>
  </w:style>
  <w:style w:styleId="style87" w:type="paragraph">
    <w:name w:val="lightblue2"/>
    <w:basedOn w:val="style58"/>
    <w:next w:val="style87"/>
    <w:pPr/>
    <w:rPr/>
  </w:style>
  <w:style w:styleId="style88" w:type="paragraph">
    <w:name w:val="lightblue3"/>
    <w:basedOn w:val="style58"/>
    <w:next w:val="style88"/>
    <w:pPr/>
    <w:rPr/>
  </w:style>
  <w:style w:styleId="style89" w:type="paragraph">
    <w:name w:val="yellow1"/>
    <w:basedOn w:val="style58"/>
    <w:next w:val="style89"/>
    <w:pPr/>
    <w:rPr/>
  </w:style>
  <w:style w:styleId="style90" w:type="paragraph">
    <w:name w:val="yellow2"/>
    <w:basedOn w:val="style58"/>
    <w:next w:val="style90"/>
    <w:pPr/>
    <w:rPr/>
  </w:style>
  <w:style w:styleId="style91" w:type="paragraph">
    <w:name w:val="yellow3"/>
    <w:basedOn w:val="style58"/>
    <w:next w:val="style91"/>
    <w:pPr/>
    <w:rPr/>
  </w:style>
  <w:style w:styleId="style92" w:type="paragraph">
    <w:name w:val="WW-Nadpis"/>
    <w:next w:val="style92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93" w:type="paragraph">
    <w:name w:val="Podnadpis"/>
    <w:next w:val="style93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4" w:type="paragraph">
    <w:name w:val="Objekty pozadí"/>
    <w:next w:val="style9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shadow w:val="false"/>
      <w:color w:val="FFFFFF"/>
      <w:sz w:val="36"/>
      <w:szCs w:val="36"/>
      <w:u w:val="none"/>
      <w:lang w:bidi="hi-IN" w:eastAsia="zh-CN" w:val="cs-CZ"/>
    </w:rPr>
  </w:style>
  <w:style w:styleId="style95" w:type="paragraph">
    <w:name w:val="Pozadí"/>
    <w:next w:val="style95"/>
    <w:pPr>
      <w:widowControl w:val="false"/>
      <w:tabs/>
      <w:suppressAutoHyphens w:val="true"/>
      <w:kinsoku w:val="true"/>
      <w:overflowPunct w:val="true"/>
      <w:autoSpaceDE w:val="false"/>
      <w:jc w:val="center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96" w:type="paragraph">
    <w:name w:val="Poznámky"/>
    <w:next w:val="style9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90" w:line="100" w:lineRule="atLeast"/>
      <w:ind w:hanging="0" w:left="0" w:right="0"/>
      <w:contextualSpacing w:val="false"/>
      <w:jc w:val="left"/>
    </w:pPr>
    <w:rPr>
      <w:rFonts w:ascii="Arial" w:cs="Arial" w:eastAsia="Arial" w:hAnsi="Arial"/>
      <w:b w:val="false"/>
      <w:bCs w:val="false"/>
      <w:i w:val="false"/>
      <w:iCs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bidi="hi-IN" w:eastAsia="zh-CN" w:val="cs-CZ"/>
    </w:rPr>
  </w:style>
  <w:style w:styleId="style97" w:type="paragraph">
    <w:name w:val="Osnova 1"/>
    <w:next w:val="style97"/>
    <w:pPr>
      <w:widowControl w:val="false"/>
      <w:tabs>
        <w:tab w:leader="none" w:pos="540" w:val="left"/>
        <w:tab w:leader="none" w:pos="707" w:val="left"/>
        <w:tab w:leader="none" w:pos="1415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89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160" w:line="100" w:lineRule="atLeast"/>
      <w:ind w:hanging="540" w:left="540" w:right="0"/>
      <w:contextualSpacing w:val="false"/>
      <w:jc w:val="left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FFFFFF"/>
      <w:sz w:val="64"/>
      <w:szCs w:val="64"/>
      <w:u w:val="none"/>
      <w:em w:val="none"/>
      <w:lang w:bidi="hi-IN" w:eastAsia="zh-CN" w:val="cs-CZ"/>
    </w:rPr>
  </w:style>
  <w:style w:styleId="style98" w:type="paragraph">
    <w:name w:val="Osnova 2"/>
    <w:basedOn w:val="style97"/>
    <w:next w:val="style98"/>
    <w:pPr>
      <w:tabs>
        <w:tab w:leader="none" w:pos="0" w:val="left"/>
        <w:tab w:leader="none" w:pos="245" w:val="left"/>
        <w:tab w:leader="none" w:pos="952" w:val="left"/>
        <w:tab w:leader="none" w:pos="1170" w:val="left"/>
        <w:tab w:leader="none" w:pos="1660" w:val="left"/>
        <w:tab w:leader="none" w:pos="2367" w:val="left"/>
        <w:tab w:leader="none" w:pos="3074" w:val="left"/>
        <w:tab w:leader="none" w:pos="3782" w:val="left"/>
        <w:tab w:leader="none" w:pos="4490" w:val="left"/>
        <w:tab w:leader="none" w:pos="5197" w:val="left"/>
        <w:tab w:leader="none" w:pos="5905" w:val="left"/>
        <w:tab w:leader="none" w:pos="6612" w:val="left"/>
        <w:tab w:leader="none" w:pos="7320" w:val="left"/>
        <w:tab w:leader="none" w:pos="8027" w:val="left"/>
        <w:tab w:leader="none" w:pos="8735" w:val="left"/>
        <w:tab w:leader="none" w:pos="9442" w:val="left"/>
        <w:tab w:leader="none" w:pos="10150" w:val="left"/>
        <w:tab w:leader="none" w:pos="10857" w:val="left"/>
        <w:tab w:leader="none" w:pos="11565" w:val="left"/>
        <w:tab w:leader="none" w:pos="12272" w:val="left"/>
        <w:tab w:leader="none" w:pos="12980" w:val="left"/>
        <w:tab w:leader="none" w:pos="13687" w:val="left"/>
      </w:tabs>
      <w:spacing w:after="0" w:before="139"/>
      <w:ind w:hanging="450" w:left="1170" w:right="0"/>
      <w:contextualSpacing w:val="false"/>
    </w:pPr>
    <w:rPr>
      <w:sz w:val="56"/>
      <w:szCs w:val="56"/>
    </w:rPr>
  </w:style>
  <w:style w:styleId="style99" w:type="paragraph">
    <w:name w:val="Osnova 3"/>
    <w:basedOn w:val="style98"/>
    <w:next w:val="style99"/>
    <w:pPr>
      <w:tabs>
        <w:tab w:leader="none" w:pos="0" w:val="left"/>
        <w:tab w:leader="none" w:pos="322" w:val="left"/>
        <w:tab w:leader="none" w:pos="1030" w:val="left"/>
        <w:tab w:leader="none" w:pos="1737" w:val="left"/>
        <w:tab w:leader="none" w:pos="1800" w:val="left"/>
        <w:tab w:leader="none" w:pos="2445" w:val="left"/>
        <w:tab w:leader="none" w:pos="3152" w:val="left"/>
        <w:tab w:leader="none" w:pos="3860" w:val="left"/>
        <w:tab w:leader="none" w:pos="4567" w:val="left"/>
        <w:tab w:leader="none" w:pos="5275" w:val="left"/>
        <w:tab w:leader="none" w:pos="5982" w:val="left"/>
        <w:tab w:leader="none" w:pos="6690" w:val="left"/>
        <w:tab w:leader="none" w:pos="7397" w:val="left"/>
        <w:tab w:leader="none" w:pos="8105" w:val="left"/>
        <w:tab w:leader="none" w:pos="8812" w:val="left"/>
        <w:tab w:leader="none" w:pos="9520" w:val="left"/>
        <w:tab w:leader="none" w:pos="10227" w:val="left"/>
        <w:tab w:leader="none" w:pos="10935" w:val="left"/>
        <w:tab w:leader="none" w:pos="11642" w:val="left"/>
        <w:tab w:leader="none" w:pos="12350" w:val="left"/>
        <w:tab w:leader="none" w:pos="13057" w:val="left"/>
        <w:tab w:leader="none" w:pos="13764" w:val="left"/>
      </w:tabs>
      <w:spacing w:after="0" w:before="120"/>
      <w:ind w:hanging="360" w:left="1800" w:right="0"/>
      <w:contextualSpacing w:val="false"/>
    </w:pPr>
    <w:rPr>
      <w:sz w:val="48"/>
      <w:szCs w:val="48"/>
    </w:rPr>
  </w:style>
  <w:style w:styleId="style100" w:type="paragraph">
    <w:name w:val="Osnova 4"/>
    <w:basedOn w:val="style99"/>
    <w:next w:val="style100"/>
    <w:pPr>
      <w:tabs>
        <w:tab w:leader="none" w:pos="0" w:val="left"/>
        <w:tab w:leader="none" w:pos="310" w:val="left"/>
        <w:tab w:leader="none" w:pos="1017" w:val="left"/>
        <w:tab w:leader="none" w:pos="1725" w:val="left"/>
        <w:tab w:leader="none" w:pos="2432" w:val="left"/>
        <w:tab w:leader="none" w:pos="2520" w:val="left"/>
        <w:tab w:leader="none" w:pos="3140" w:val="left"/>
        <w:tab w:leader="none" w:pos="3847" w:val="left"/>
        <w:tab w:leader="none" w:pos="4555" w:val="left"/>
        <w:tab w:leader="none" w:pos="5262" w:val="left"/>
        <w:tab w:leader="none" w:pos="5970" w:val="left"/>
        <w:tab w:leader="none" w:pos="6677" w:val="left"/>
        <w:tab w:leader="none" w:pos="7385" w:val="left"/>
        <w:tab w:leader="none" w:pos="8092" w:val="left"/>
        <w:tab w:leader="none" w:pos="8800" w:val="left"/>
        <w:tab w:leader="none" w:pos="9507" w:val="left"/>
        <w:tab w:leader="none" w:pos="10215" w:val="left"/>
        <w:tab w:leader="none" w:pos="10922" w:val="left"/>
        <w:tab w:leader="none" w:pos="11630" w:val="left"/>
        <w:tab w:leader="none" w:pos="12337" w:val="left"/>
        <w:tab w:leader="none" w:pos="13044" w:val="left"/>
        <w:tab w:leader="none" w:pos="13752" w:val="left"/>
      </w:tabs>
      <w:spacing w:after="0" w:before="100"/>
      <w:ind w:hanging="360" w:left="2520" w:right="0"/>
      <w:contextualSpacing w:val="false"/>
    </w:pPr>
    <w:rPr>
      <w:sz w:val="40"/>
      <w:szCs w:val="40"/>
    </w:rPr>
  </w:style>
  <w:style w:styleId="style101" w:type="paragraph">
    <w:name w:val="Osnova 5"/>
    <w:basedOn w:val="style100"/>
    <w:next w:val="style101"/>
    <w:pPr>
      <w:tabs>
        <w:tab w:leader="none" w:pos="0" w:val="left"/>
        <w:tab w:leader="none" w:pos="297" w:val="left"/>
        <w:tab w:leader="none" w:pos="1005" w:val="left"/>
        <w:tab w:leader="none" w:pos="1712" w:val="left"/>
        <w:tab w:leader="none" w:pos="2420" w:val="left"/>
        <w:tab w:leader="none" w:pos="3127" w:val="left"/>
        <w:tab w:leader="none" w:pos="3240" w:val="left"/>
        <w:tab w:leader="none" w:pos="3835" w:val="left"/>
        <w:tab w:leader="none" w:pos="4542" w:val="left"/>
        <w:tab w:leader="none" w:pos="5250" w:val="left"/>
        <w:tab w:leader="none" w:pos="5957" w:val="left"/>
        <w:tab w:leader="none" w:pos="6665" w:val="left"/>
        <w:tab w:leader="none" w:pos="7372" w:val="left"/>
        <w:tab w:leader="none" w:pos="8080" w:val="left"/>
        <w:tab w:leader="none" w:pos="8787" w:val="left"/>
        <w:tab w:leader="none" w:pos="9495" w:val="left"/>
        <w:tab w:leader="none" w:pos="10202" w:val="left"/>
        <w:tab w:leader="none" w:pos="10910" w:val="left"/>
        <w:tab w:leader="none" w:pos="11617" w:val="left"/>
        <w:tab w:leader="none" w:pos="12324" w:val="left"/>
        <w:tab w:leader="none" w:pos="13032" w:val="left"/>
        <w:tab w:leader="none" w:pos="13740" w:val="left"/>
      </w:tabs>
      <w:spacing w:after="0" w:before="0"/>
      <w:ind w:hanging="360" w:left="3240" w:right="0"/>
      <w:contextualSpacing w:val="false"/>
    </w:pPr>
    <w:rPr/>
  </w:style>
  <w:style w:styleId="style102" w:type="paragraph">
    <w:name w:val="Osnova 6"/>
    <w:basedOn w:val="style101"/>
    <w:next w:val="style102"/>
    <w:pPr/>
    <w:rPr/>
  </w:style>
  <w:style w:styleId="style103" w:type="paragraph">
    <w:name w:val="Osnova 7"/>
    <w:basedOn w:val="style102"/>
    <w:next w:val="style103"/>
    <w:pPr/>
    <w:rPr/>
  </w:style>
  <w:style w:styleId="style104" w:type="paragraph">
    <w:name w:val="Osnova 8"/>
    <w:basedOn w:val="style103"/>
    <w:next w:val="style104"/>
    <w:pPr/>
    <w:rPr/>
  </w:style>
  <w:style w:styleId="style105" w:type="paragraph">
    <w:name w:val="Osnova 9"/>
    <w:basedOn w:val="style104"/>
    <w:next w:val="style105"/>
    <w:pPr/>
    <w:rPr/>
  </w:style>
  <w:style w:styleId="style106" w:type="paragraph">
    <w:name w:val="Standardní písmo odstavce"/>
    <w:next w:val="style106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7" w:type="paragraph">
    <w:name w:val="WW-Absatz-Standardschriftart11"/>
    <w:next w:val="style107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8" w:type="paragraph">
    <w:name w:val="WW-Absatz-Standardschriftart1"/>
    <w:next w:val="style108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09" w:type="paragraph">
    <w:name w:val="WW8Num5z1"/>
    <w:next w:val="style109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0" w:type="paragraph">
    <w:name w:val="WW-Absatz-Standardschriftart"/>
    <w:next w:val="style110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1" w:type="paragraph">
    <w:name w:val="WW8Num3z1"/>
    <w:next w:val="style111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Times New Roman" w:eastAsia="Times New Roman" w:hAnsi="Times New Roman"/>
      <w:color w:val="auto"/>
      <w:sz w:val="24"/>
      <w:szCs w:val="24"/>
      <w:lang w:bidi="hi-IN" w:eastAsia="zh-CN" w:val="cs-CZ"/>
    </w:rPr>
  </w:style>
  <w:style w:styleId="style112" w:type="paragraph">
    <w:name w:val="Absatz-Standardschriftart"/>
    <w:next w:val="style112"/>
    <w:pPr>
      <w:widowControl w:val="false"/>
      <w:tabs/>
      <w:suppressAutoHyphens w:val="true"/>
      <w:kinsoku w:val="true"/>
      <w:overflowPunct w:val="true"/>
      <w:autoSpaceDE w:val="false"/>
    </w:pPr>
    <w:rPr>
      <w:rFonts w:ascii="Times New Roman" w:cs="Arial" w:eastAsia="Lucida Sans Unicode" w:hAnsi="Times New Roman"/>
      <w:color w:val="auto"/>
      <w:sz w:val="24"/>
      <w:szCs w:val="24"/>
      <w:lang w:bidi="hi-IN" w:eastAsia="zh-CN" w:val="cs-CZ"/>
    </w:rPr>
  </w:style>
  <w:style w:styleId="style113" w:type="paragraph">
    <w:name w:val="Rejst?ík"/>
    <w:next w:val="style113"/>
    <w:pPr>
      <w:widowControl w:val="false"/>
      <w:tabs/>
      <w:suppressAutoHyphens w:val="true"/>
      <w:kinsoku w:val="true"/>
      <w:overflowPunct w:val="true"/>
      <w:autoSpaceDE w:val="false"/>
      <w:jc w:val="left"/>
    </w:pPr>
    <w:rPr>
      <w:rFonts w:ascii="Arial" w:cs="Arial" w:eastAsia="Arial" w:hAnsi="Arial"/>
      <w:color w:val="00000A"/>
      <w:sz w:val="24"/>
      <w:szCs w:val="24"/>
      <w:lang w:bidi="hi-IN" w:eastAsia="zh-CN" w:val="cs-CZ"/>
    </w:rPr>
  </w:style>
  <w:style w:styleId="style114" w:type="paragraph">
    <w:name w:val="WW-Nadpis1"/>
    <w:next w:val="style114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5" w:type="paragraph">
    <w:name w:val="WW-Nadpis12"/>
    <w:next w:val="style115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6" w:type="paragraph">
    <w:name w:val="WW-Nadpis123"/>
    <w:next w:val="style116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7" w:type="paragraph">
    <w:name w:val="WW-Nadpis1234"/>
    <w:next w:val="style117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8" w:type="paragraph">
    <w:name w:val="WW-Nadpis12345"/>
    <w:next w:val="style118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19" w:type="paragraph">
    <w:name w:val="WW-Nadpis123456"/>
    <w:next w:val="style119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  <w:style w:styleId="style120" w:type="paragraph">
    <w:name w:val="WW-Nadpis1234567"/>
    <w:next w:val="style120"/>
    <w:pPr>
      <w:widowControl w:val="false"/>
      <w:tabs>
        <w:tab w:leader="none" w:pos="0" w:val="left"/>
        <w:tab w:leader="none" w:pos="707" w:val="left"/>
        <w:tab w:leader="none" w:pos="1414" w:val="left"/>
        <w:tab w:leader="none" w:pos="2122" w:val="left"/>
        <w:tab w:leader="none" w:pos="2830" w:val="left"/>
        <w:tab w:leader="none" w:pos="3537" w:val="left"/>
        <w:tab w:leader="none" w:pos="4245" w:val="left"/>
        <w:tab w:leader="none" w:pos="4952" w:val="left"/>
        <w:tab w:leader="none" w:pos="5660" w:val="left"/>
        <w:tab w:leader="none" w:pos="6367" w:val="left"/>
        <w:tab w:leader="none" w:pos="7075" w:val="left"/>
        <w:tab w:leader="none" w:pos="7782" w:val="left"/>
        <w:tab w:leader="none" w:pos="8490" w:val="left"/>
        <w:tab w:leader="none" w:pos="9197" w:val="left"/>
        <w:tab w:leader="none" w:pos="9905" w:val="left"/>
        <w:tab w:leader="none" w:pos="10612" w:val="left"/>
        <w:tab w:leader="none" w:pos="11320" w:val="left"/>
        <w:tab w:leader="none" w:pos="12027" w:val="left"/>
        <w:tab w:leader="none" w:pos="12735" w:val="left"/>
        <w:tab w:leader="none" w:pos="13442" w:val="left"/>
        <w:tab w:leader="none" w:pos="14150" w:val="left"/>
      </w:tabs>
      <w:suppressAutoHyphens w:val="true"/>
      <w:kinsoku w:val="true"/>
      <w:overflowPunct w:val="true"/>
      <w:autoSpaceDE w:val="false"/>
      <w:spacing w:after="0" w:before="0" w:line="100" w:lineRule="atLeast"/>
      <w:ind w:hanging="0" w:left="0" w:right="0"/>
      <w:contextualSpacing w:val="false"/>
      <w:jc w:val="center"/>
    </w:pPr>
    <w:rPr>
      <w:rFonts w:ascii="Lucida Sans Unicode" w:cs="Lucida Sans Unicode" w:eastAsia="Lucida Sans Unicode" w:hAnsi="Lucida Sans Unicode"/>
      <w:b w:val="false"/>
      <w:bCs w:val="false"/>
      <w:i w:val="false"/>
      <w:iCs w:val="false"/>
      <w:strike w:val="false"/>
      <w:dstrike w:val="false"/>
      <w:outline w:val="false"/>
      <w:shadow w:val="false"/>
      <w:color w:val="D6ECFF"/>
      <w:sz w:val="88"/>
      <w:szCs w:val="88"/>
      <w:u w:val="none"/>
      <w:em w:val="none"/>
      <w:lang w:bidi="hi-IN" w:eastAsia="zh-CN" w:val="cs-CZ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4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13408</TotalTime>
  <Application>LibreOffice/3.6$Windows_x86 LibreOffice_project/e29a214-2bbed72-0621de6-a97528c-8f066d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2013-10-16T12:27:00.00Z</dcterms:created>
  <dc:creator>katerina.fialova</dc:creator>
  <dcterms:modified xsi:type="dcterms:W3CDTF">2014-02-09T07:51:08.54Z</dcterms:modified>
  <cp:revision>44</cp:revision>
  <dc:title>17</dc:title>
</cp:coreProperties>
</file>