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4BAE" w:rsidRDefault="002E4BAE">
      <w:r w:rsidRPr="002E4BAE">
        <w:rPr>
          <w:noProof/>
          <w:lang w:eastAsia="cs-CZ"/>
        </w:rPr>
        <w:drawing>
          <wp:inline distT="0" distB="0" distL="0" distR="0">
            <wp:extent cx="5721539" cy="1008288"/>
            <wp:effectExtent l="19050" t="0" r="0" b="0"/>
            <wp:docPr id="1" name="obrázek 1" descr="loga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Obrázek 2" descr="loga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1539" cy="10082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909E8E84-426E-40DD-AFC4-6F175D3DCCD1}">
                        <a14:hiddenFill xmlns:lc="http://schemas.openxmlformats.org/drawingml/2006/lockedCanvas" xmlns="" xmlns:a14="http://schemas.microsoft.com/office/drawing/2010/main" xmlns:p="http://schemas.openxmlformats.org/presentationml/2006/main" xmlns:w="http://schemas.openxmlformats.org/wordprocessingml/2006/main" xmlns:w10="urn:schemas-microsoft-com:office:word" xmlns:v="urn:schemas-microsoft-com:vml" xmlns:o="urn:schemas-microsoft-com:office:office">
                          <a:solidFill>
                            <a:srgbClr val="FFFFFF"/>
                          </a:solidFill>
                        </a14:hiddenFill>
                      </a:ext>
                      <a:ext uri="{91240B29-F687-4F45-9708-019B960494DF}">
                        <a14:hiddenLine xmlns:lc="http://schemas.openxmlformats.org/drawingml/2006/lockedCanvas" xmlns="" xmlns:a14="http://schemas.microsoft.com/office/drawing/2010/main" xmlns:p="http://schemas.openxmlformats.org/presentationml/2006/main" xmlns:w="http://schemas.openxmlformats.org/wordprocessingml/2006/main" xmlns:w10="urn:schemas-microsoft-com:office:word" xmlns:v="urn:schemas-microsoft-com:vml" xmlns:o="urn:schemas-microsoft-com:office:office"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14:hiddenLine>
                      </a:ext>
                    </a:extLst>
                  </pic:spPr>
                </pic:pic>
              </a:graphicData>
            </a:graphic>
          </wp:inline>
        </w:drawing>
      </w:r>
    </w:p>
    <w:tbl>
      <w:tblPr>
        <w:tblStyle w:val="Mkatabulky"/>
        <w:tblpPr w:leftFromText="141" w:rightFromText="141" w:vertAnchor="text" w:horzAnchor="margin" w:tblpY="341"/>
        <w:tblW w:w="0" w:type="auto"/>
        <w:tblLook w:val="04A0"/>
      </w:tblPr>
      <w:tblGrid>
        <w:gridCol w:w="2802"/>
        <w:gridCol w:w="6410"/>
      </w:tblGrid>
      <w:tr w:rsidR="002E4BAE" w:rsidRPr="002E4BAE" w:rsidTr="002E4BAE">
        <w:tc>
          <w:tcPr>
            <w:tcW w:w="2802" w:type="dxa"/>
          </w:tcPr>
          <w:p w:rsidR="002E4BAE" w:rsidRPr="002E4BAE" w:rsidRDefault="002E4BAE" w:rsidP="002E4BAE">
            <w:pPr>
              <w:pStyle w:val="Normlnweb"/>
              <w:spacing w:before="0" w:beforeAutospacing="0" w:after="0" w:afterAutospacing="0" w:line="276" w:lineRule="auto"/>
              <w:textAlignment w:val="baseline"/>
              <w:rPr>
                <w:rFonts w:asciiTheme="minorHAnsi" w:hAnsiTheme="minorHAnsi" w:cs="Arial"/>
                <w:b/>
                <w:sz w:val="28"/>
                <w:szCs w:val="28"/>
              </w:rPr>
            </w:pPr>
            <w:r w:rsidRPr="002E4BAE">
              <w:rPr>
                <w:rFonts w:asciiTheme="minorHAnsi" w:hAnsiTheme="minorHAnsi" w:cs="Arial"/>
                <w:b/>
                <w:sz w:val="28"/>
                <w:szCs w:val="28"/>
              </w:rPr>
              <w:t xml:space="preserve">Číslo projektu </w:t>
            </w:r>
          </w:p>
        </w:tc>
        <w:tc>
          <w:tcPr>
            <w:tcW w:w="6410" w:type="dxa"/>
          </w:tcPr>
          <w:p w:rsidR="002E4BAE" w:rsidRPr="002E4BAE" w:rsidRDefault="002E4BAE" w:rsidP="002E4BAE">
            <w:pPr>
              <w:pStyle w:val="Normlnweb"/>
              <w:spacing w:before="0" w:beforeAutospacing="0" w:after="0" w:afterAutospacing="0" w:line="276" w:lineRule="auto"/>
              <w:textAlignment w:val="baseline"/>
              <w:rPr>
                <w:rFonts w:asciiTheme="minorHAnsi" w:hAnsiTheme="minorHAnsi" w:cs="Arial"/>
                <w:sz w:val="28"/>
                <w:szCs w:val="28"/>
              </w:rPr>
            </w:pPr>
            <w:r w:rsidRPr="002E4BAE">
              <w:rPr>
                <w:rFonts w:asciiTheme="minorHAnsi" w:hAnsiTheme="minorHAnsi" w:cs="Arial"/>
                <w:sz w:val="28"/>
                <w:szCs w:val="28"/>
              </w:rPr>
              <w:t>OP VK 1.5 25549863</w:t>
            </w:r>
          </w:p>
        </w:tc>
      </w:tr>
      <w:tr w:rsidR="002E4BAE" w:rsidRPr="002E4BAE" w:rsidTr="002E4BAE">
        <w:tc>
          <w:tcPr>
            <w:tcW w:w="2802" w:type="dxa"/>
          </w:tcPr>
          <w:p w:rsidR="002E4BAE" w:rsidRPr="002E4BAE" w:rsidRDefault="002E4BAE" w:rsidP="002E4BAE">
            <w:pPr>
              <w:pStyle w:val="Normlnweb"/>
              <w:spacing w:before="0" w:beforeAutospacing="0" w:after="0" w:afterAutospacing="0" w:line="276" w:lineRule="auto"/>
              <w:textAlignment w:val="baseline"/>
              <w:rPr>
                <w:rFonts w:asciiTheme="minorHAnsi" w:hAnsiTheme="minorHAnsi" w:cs="Arial"/>
                <w:b/>
                <w:sz w:val="28"/>
                <w:szCs w:val="28"/>
              </w:rPr>
            </w:pPr>
            <w:r w:rsidRPr="002E4BAE">
              <w:rPr>
                <w:rFonts w:asciiTheme="minorHAnsi" w:hAnsiTheme="minorHAnsi" w:cs="Arial"/>
                <w:b/>
                <w:bCs/>
                <w:color w:val="000000"/>
                <w:kern w:val="24"/>
                <w:sz w:val="28"/>
                <w:szCs w:val="28"/>
              </w:rPr>
              <w:t>Název projektu</w:t>
            </w:r>
            <w:r w:rsidRPr="002E4BAE">
              <w:rPr>
                <w:rFonts w:asciiTheme="minorHAnsi" w:eastAsia="Calibri" w:hAnsiTheme="minorHAnsi"/>
                <w:b/>
                <w:color w:val="000000"/>
                <w:kern w:val="24"/>
                <w:sz w:val="28"/>
                <w:szCs w:val="28"/>
              </w:rPr>
              <w:t xml:space="preserve"> </w:t>
            </w:r>
          </w:p>
        </w:tc>
        <w:tc>
          <w:tcPr>
            <w:tcW w:w="6410" w:type="dxa"/>
          </w:tcPr>
          <w:p w:rsidR="002E4BAE" w:rsidRPr="002E4BAE" w:rsidRDefault="002E4BAE" w:rsidP="002E4BAE">
            <w:pPr>
              <w:pStyle w:val="Normlnweb"/>
              <w:spacing w:before="0" w:beforeAutospacing="0" w:after="0" w:afterAutospacing="0" w:line="276" w:lineRule="auto"/>
              <w:textAlignment w:val="baseline"/>
              <w:rPr>
                <w:rFonts w:asciiTheme="minorHAnsi" w:hAnsiTheme="minorHAnsi" w:cs="Arial"/>
                <w:sz w:val="28"/>
                <w:szCs w:val="28"/>
              </w:rPr>
            </w:pPr>
            <w:r w:rsidRPr="002E4BAE">
              <w:rPr>
                <w:rFonts w:asciiTheme="minorHAnsi" w:hAnsiTheme="minorHAnsi"/>
                <w:color w:val="000000"/>
                <w:kern w:val="24"/>
                <w:sz w:val="28"/>
                <w:szCs w:val="28"/>
              </w:rPr>
              <w:t>Moderní škola</w:t>
            </w:r>
            <w:r w:rsidRPr="002E4BAE">
              <w:rPr>
                <w:rFonts w:asciiTheme="minorHAnsi" w:eastAsia="Calibri" w:hAnsiTheme="minorHAnsi"/>
                <w:color w:val="000000"/>
                <w:kern w:val="24"/>
                <w:sz w:val="28"/>
                <w:szCs w:val="28"/>
              </w:rPr>
              <w:t xml:space="preserve"> </w:t>
            </w:r>
          </w:p>
        </w:tc>
      </w:tr>
      <w:tr w:rsidR="002E4BAE" w:rsidRPr="002E4BAE" w:rsidTr="002E4BAE">
        <w:tc>
          <w:tcPr>
            <w:tcW w:w="2802" w:type="dxa"/>
          </w:tcPr>
          <w:p w:rsidR="002E4BAE" w:rsidRPr="002E4BAE" w:rsidRDefault="002E4BAE" w:rsidP="002E4BAE">
            <w:pPr>
              <w:pStyle w:val="Normlnweb"/>
              <w:spacing w:before="0" w:beforeAutospacing="0" w:after="0" w:afterAutospacing="0" w:line="276" w:lineRule="auto"/>
              <w:textAlignment w:val="baseline"/>
              <w:rPr>
                <w:rFonts w:asciiTheme="minorHAnsi" w:hAnsiTheme="minorHAnsi" w:cs="Arial"/>
                <w:b/>
                <w:sz w:val="28"/>
                <w:szCs w:val="28"/>
              </w:rPr>
            </w:pPr>
            <w:r w:rsidRPr="002E4BAE">
              <w:rPr>
                <w:rFonts w:asciiTheme="minorHAnsi" w:hAnsiTheme="minorHAnsi" w:cs="Arial"/>
                <w:b/>
                <w:bCs/>
                <w:color w:val="000000"/>
                <w:kern w:val="24"/>
                <w:sz w:val="28"/>
                <w:szCs w:val="28"/>
              </w:rPr>
              <w:t>Název školy</w:t>
            </w:r>
            <w:r w:rsidRPr="002E4BAE">
              <w:rPr>
                <w:rFonts w:asciiTheme="minorHAnsi" w:eastAsia="Calibri" w:hAnsiTheme="minorHAnsi"/>
                <w:b/>
                <w:color w:val="000000"/>
                <w:kern w:val="24"/>
                <w:sz w:val="28"/>
                <w:szCs w:val="28"/>
              </w:rPr>
              <w:t xml:space="preserve"> </w:t>
            </w:r>
          </w:p>
        </w:tc>
        <w:tc>
          <w:tcPr>
            <w:tcW w:w="6410" w:type="dxa"/>
          </w:tcPr>
          <w:p w:rsidR="002E4BAE" w:rsidRPr="002E4BAE" w:rsidRDefault="002E4BAE" w:rsidP="002E4BAE">
            <w:pPr>
              <w:pStyle w:val="Normlnweb"/>
              <w:spacing w:before="0" w:beforeAutospacing="0" w:after="0" w:afterAutospacing="0" w:line="276" w:lineRule="auto"/>
              <w:textAlignment w:val="baseline"/>
              <w:rPr>
                <w:rFonts w:asciiTheme="minorHAnsi" w:hAnsiTheme="minorHAnsi" w:cs="Arial"/>
                <w:sz w:val="28"/>
                <w:szCs w:val="28"/>
              </w:rPr>
            </w:pPr>
            <w:r w:rsidRPr="002E4BAE">
              <w:rPr>
                <w:rFonts w:asciiTheme="minorHAnsi" w:hAnsiTheme="minorHAnsi"/>
                <w:color w:val="000000"/>
                <w:kern w:val="24"/>
                <w:sz w:val="28"/>
                <w:szCs w:val="28"/>
              </w:rPr>
              <w:t>Soukromá střední škola podnikání a managementu, o.p.s.</w:t>
            </w:r>
            <w:r w:rsidRPr="002E4BAE">
              <w:rPr>
                <w:rFonts w:asciiTheme="minorHAnsi" w:eastAsia="Calibri" w:hAnsiTheme="minorHAnsi"/>
                <w:color w:val="000000"/>
                <w:kern w:val="24"/>
                <w:sz w:val="28"/>
                <w:szCs w:val="28"/>
              </w:rPr>
              <w:t xml:space="preserve"> </w:t>
            </w:r>
          </w:p>
        </w:tc>
      </w:tr>
      <w:tr w:rsidR="002E4BAE" w:rsidRPr="002E4BAE" w:rsidTr="002E4BAE">
        <w:tc>
          <w:tcPr>
            <w:tcW w:w="2802" w:type="dxa"/>
          </w:tcPr>
          <w:p w:rsidR="002E4BAE" w:rsidRPr="002E4BAE" w:rsidRDefault="002E4BAE" w:rsidP="002E4BAE">
            <w:pPr>
              <w:pStyle w:val="Normlnweb"/>
              <w:spacing w:before="0" w:beforeAutospacing="0" w:after="0" w:afterAutospacing="0" w:line="276" w:lineRule="auto"/>
              <w:textAlignment w:val="baseline"/>
              <w:rPr>
                <w:rFonts w:asciiTheme="minorHAnsi" w:hAnsiTheme="minorHAnsi" w:cs="Arial"/>
                <w:b/>
                <w:sz w:val="28"/>
                <w:szCs w:val="28"/>
              </w:rPr>
            </w:pPr>
            <w:r w:rsidRPr="002E4BAE">
              <w:rPr>
                <w:rFonts w:asciiTheme="minorHAnsi" w:hAnsiTheme="minorHAnsi" w:cs="Arial"/>
                <w:b/>
                <w:bCs/>
                <w:color w:val="000000"/>
                <w:kern w:val="24"/>
                <w:sz w:val="28"/>
                <w:szCs w:val="28"/>
              </w:rPr>
              <w:t>Předmět</w:t>
            </w:r>
            <w:r w:rsidRPr="002E4BAE">
              <w:rPr>
                <w:rFonts w:asciiTheme="minorHAnsi" w:eastAsia="Calibri" w:hAnsiTheme="minorHAnsi"/>
                <w:b/>
                <w:color w:val="000000"/>
                <w:kern w:val="24"/>
                <w:sz w:val="28"/>
                <w:szCs w:val="28"/>
              </w:rPr>
              <w:t xml:space="preserve"> </w:t>
            </w:r>
          </w:p>
        </w:tc>
        <w:tc>
          <w:tcPr>
            <w:tcW w:w="6410" w:type="dxa"/>
          </w:tcPr>
          <w:p w:rsidR="002E4BAE" w:rsidRPr="002E4BAE" w:rsidRDefault="002E4BAE" w:rsidP="002E4BAE">
            <w:pPr>
              <w:pStyle w:val="Normlnweb"/>
              <w:spacing w:before="0" w:beforeAutospacing="0" w:after="0" w:afterAutospacing="0" w:line="276" w:lineRule="auto"/>
              <w:textAlignment w:val="baseline"/>
              <w:rPr>
                <w:rFonts w:asciiTheme="minorHAnsi" w:hAnsiTheme="minorHAnsi" w:cs="Arial"/>
                <w:sz w:val="28"/>
                <w:szCs w:val="28"/>
              </w:rPr>
            </w:pPr>
            <w:r w:rsidRPr="002E4BAE">
              <w:rPr>
                <w:rFonts w:asciiTheme="minorHAnsi" w:eastAsia="Calibri" w:hAnsiTheme="minorHAnsi"/>
                <w:color w:val="000000"/>
                <w:kern w:val="24"/>
                <w:sz w:val="28"/>
                <w:szCs w:val="28"/>
              </w:rPr>
              <w:t>Anglický jazyk</w:t>
            </w:r>
          </w:p>
        </w:tc>
      </w:tr>
      <w:tr w:rsidR="002E4BAE" w:rsidRPr="002E4BAE" w:rsidTr="002E4BAE">
        <w:tc>
          <w:tcPr>
            <w:tcW w:w="2802" w:type="dxa"/>
          </w:tcPr>
          <w:p w:rsidR="002E4BAE" w:rsidRPr="002E4BAE" w:rsidRDefault="002E4BAE" w:rsidP="002E4BAE">
            <w:pPr>
              <w:pStyle w:val="Normlnweb"/>
              <w:spacing w:before="0" w:beforeAutospacing="0" w:after="0" w:afterAutospacing="0" w:line="276" w:lineRule="auto"/>
              <w:textAlignment w:val="baseline"/>
              <w:rPr>
                <w:rFonts w:asciiTheme="minorHAnsi" w:hAnsiTheme="minorHAnsi" w:cs="Arial"/>
                <w:b/>
                <w:sz w:val="28"/>
                <w:szCs w:val="28"/>
              </w:rPr>
            </w:pPr>
            <w:r w:rsidRPr="002E4BAE">
              <w:rPr>
                <w:rFonts w:asciiTheme="minorHAnsi" w:hAnsiTheme="minorHAnsi" w:cs="Arial"/>
                <w:b/>
                <w:bCs/>
                <w:color w:val="000000"/>
                <w:kern w:val="24"/>
                <w:sz w:val="28"/>
                <w:szCs w:val="28"/>
              </w:rPr>
              <w:t>Téma</w:t>
            </w:r>
            <w:r w:rsidRPr="002E4BAE">
              <w:rPr>
                <w:rFonts w:asciiTheme="minorHAnsi" w:eastAsia="Calibri" w:hAnsiTheme="minorHAnsi"/>
                <w:b/>
                <w:color w:val="000000"/>
                <w:kern w:val="24"/>
                <w:sz w:val="28"/>
                <w:szCs w:val="28"/>
              </w:rPr>
              <w:t xml:space="preserve"> </w:t>
            </w:r>
          </w:p>
        </w:tc>
        <w:tc>
          <w:tcPr>
            <w:tcW w:w="6410" w:type="dxa"/>
          </w:tcPr>
          <w:p w:rsidR="002E4BAE" w:rsidRPr="002E4BAE" w:rsidRDefault="002249AF" w:rsidP="002E4BAE">
            <w:pPr>
              <w:pStyle w:val="Normlnweb"/>
              <w:spacing w:before="0" w:beforeAutospacing="0" w:after="0" w:afterAutospacing="0" w:line="276" w:lineRule="auto"/>
              <w:textAlignment w:val="baseline"/>
              <w:rPr>
                <w:rFonts w:asciiTheme="minorHAnsi" w:hAnsiTheme="minorHAnsi" w:cs="Arial"/>
                <w:sz w:val="28"/>
                <w:szCs w:val="28"/>
              </w:rPr>
            </w:pPr>
            <w:r>
              <w:rPr>
                <w:rFonts w:asciiTheme="minorHAnsi" w:hAnsiTheme="minorHAnsi"/>
                <w:color w:val="000000"/>
                <w:kern w:val="24"/>
                <w:sz w:val="28"/>
                <w:szCs w:val="28"/>
              </w:rPr>
              <w:t>Around the home</w:t>
            </w:r>
          </w:p>
        </w:tc>
      </w:tr>
      <w:tr w:rsidR="002E4BAE" w:rsidRPr="002E4BAE" w:rsidTr="002E4BAE">
        <w:tc>
          <w:tcPr>
            <w:tcW w:w="2802" w:type="dxa"/>
          </w:tcPr>
          <w:p w:rsidR="002E4BAE" w:rsidRPr="002E4BAE" w:rsidRDefault="002E4BAE" w:rsidP="002E4BAE">
            <w:pPr>
              <w:pStyle w:val="Normlnweb"/>
              <w:spacing w:before="0" w:beforeAutospacing="0" w:after="0" w:afterAutospacing="0" w:line="276" w:lineRule="auto"/>
              <w:textAlignment w:val="baseline"/>
              <w:rPr>
                <w:rFonts w:asciiTheme="minorHAnsi" w:hAnsiTheme="minorHAnsi" w:cs="Arial"/>
                <w:b/>
                <w:sz w:val="28"/>
                <w:szCs w:val="28"/>
              </w:rPr>
            </w:pPr>
            <w:r w:rsidRPr="002E4BAE">
              <w:rPr>
                <w:rFonts w:asciiTheme="minorHAnsi" w:hAnsiTheme="minorHAnsi" w:cs="Arial"/>
                <w:b/>
                <w:bCs/>
                <w:color w:val="000000"/>
                <w:kern w:val="24"/>
                <w:sz w:val="28"/>
                <w:szCs w:val="28"/>
              </w:rPr>
              <w:t>Ročník</w:t>
            </w:r>
            <w:r w:rsidRPr="002E4BAE">
              <w:rPr>
                <w:rFonts w:asciiTheme="minorHAnsi" w:eastAsia="Calibri" w:hAnsiTheme="minorHAnsi"/>
                <w:b/>
                <w:color w:val="000000"/>
                <w:kern w:val="24"/>
                <w:sz w:val="28"/>
                <w:szCs w:val="28"/>
              </w:rPr>
              <w:t xml:space="preserve"> </w:t>
            </w:r>
          </w:p>
        </w:tc>
        <w:tc>
          <w:tcPr>
            <w:tcW w:w="6410" w:type="dxa"/>
          </w:tcPr>
          <w:p w:rsidR="002E4BAE" w:rsidRPr="002E4BAE" w:rsidRDefault="002E4BAE" w:rsidP="002E4BAE">
            <w:pPr>
              <w:pStyle w:val="Normlnweb"/>
              <w:spacing w:before="0" w:beforeAutospacing="0" w:after="0" w:afterAutospacing="0" w:line="276" w:lineRule="auto"/>
              <w:textAlignment w:val="baseline"/>
              <w:rPr>
                <w:rFonts w:asciiTheme="minorHAnsi" w:hAnsiTheme="minorHAnsi" w:cs="Arial"/>
                <w:sz w:val="28"/>
                <w:szCs w:val="28"/>
              </w:rPr>
            </w:pPr>
            <w:r w:rsidRPr="002E4BAE">
              <w:rPr>
                <w:rFonts w:asciiTheme="minorHAnsi" w:eastAsia="Calibri" w:hAnsiTheme="minorHAnsi"/>
                <w:color w:val="000000"/>
                <w:kern w:val="24"/>
                <w:sz w:val="28"/>
                <w:szCs w:val="28"/>
              </w:rPr>
              <w:t>4.</w:t>
            </w:r>
          </w:p>
        </w:tc>
      </w:tr>
      <w:tr w:rsidR="002E4BAE" w:rsidRPr="002E4BAE" w:rsidTr="002E4BAE">
        <w:tc>
          <w:tcPr>
            <w:tcW w:w="2802" w:type="dxa"/>
          </w:tcPr>
          <w:p w:rsidR="002E4BAE" w:rsidRPr="002E4BAE" w:rsidRDefault="002E4BAE" w:rsidP="002E4BAE">
            <w:pPr>
              <w:pStyle w:val="Normlnweb"/>
              <w:spacing w:before="0" w:beforeAutospacing="0" w:after="0" w:afterAutospacing="0" w:line="276" w:lineRule="auto"/>
              <w:textAlignment w:val="baseline"/>
              <w:rPr>
                <w:rFonts w:asciiTheme="minorHAnsi" w:hAnsiTheme="minorHAnsi" w:cs="Arial"/>
                <w:b/>
                <w:sz w:val="28"/>
                <w:szCs w:val="28"/>
              </w:rPr>
            </w:pPr>
            <w:r w:rsidRPr="002E4BAE">
              <w:rPr>
                <w:rFonts w:asciiTheme="minorHAnsi" w:hAnsiTheme="minorHAnsi" w:cs="Arial"/>
                <w:b/>
                <w:bCs/>
                <w:color w:val="000000"/>
                <w:kern w:val="24"/>
                <w:sz w:val="28"/>
                <w:szCs w:val="28"/>
              </w:rPr>
              <w:t>Jméno autora</w:t>
            </w:r>
            <w:r w:rsidRPr="002E4BAE">
              <w:rPr>
                <w:rFonts w:asciiTheme="minorHAnsi" w:eastAsia="Calibri" w:hAnsiTheme="minorHAnsi"/>
                <w:b/>
                <w:color w:val="000000"/>
                <w:kern w:val="24"/>
                <w:sz w:val="28"/>
                <w:szCs w:val="28"/>
              </w:rPr>
              <w:t xml:space="preserve"> </w:t>
            </w:r>
          </w:p>
        </w:tc>
        <w:tc>
          <w:tcPr>
            <w:tcW w:w="6410" w:type="dxa"/>
          </w:tcPr>
          <w:p w:rsidR="002E4BAE" w:rsidRPr="002E4BAE" w:rsidRDefault="002E4BAE" w:rsidP="002E4BAE">
            <w:pPr>
              <w:pStyle w:val="Normlnweb"/>
              <w:spacing w:before="0" w:beforeAutospacing="0" w:after="0" w:afterAutospacing="0" w:line="276" w:lineRule="auto"/>
              <w:textAlignment w:val="baseline"/>
              <w:rPr>
                <w:rFonts w:asciiTheme="minorHAnsi" w:hAnsiTheme="minorHAnsi" w:cs="Arial"/>
                <w:sz w:val="28"/>
                <w:szCs w:val="28"/>
              </w:rPr>
            </w:pPr>
            <w:r w:rsidRPr="002E4BAE">
              <w:rPr>
                <w:rFonts w:asciiTheme="minorHAnsi" w:eastAsia="Calibri" w:hAnsiTheme="minorHAnsi"/>
                <w:color w:val="000000"/>
                <w:kern w:val="24"/>
                <w:sz w:val="28"/>
                <w:szCs w:val="28"/>
              </w:rPr>
              <w:t>Mgr. Kateřina Trnečková</w:t>
            </w:r>
          </w:p>
        </w:tc>
      </w:tr>
      <w:tr w:rsidR="002E4BAE" w:rsidRPr="002E4BAE" w:rsidTr="002E4BAE">
        <w:tc>
          <w:tcPr>
            <w:tcW w:w="2802" w:type="dxa"/>
          </w:tcPr>
          <w:p w:rsidR="002E4BAE" w:rsidRPr="002E4BAE" w:rsidRDefault="002E4BAE" w:rsidP="002E4BAE">
            <w:pPr>
              <w:pStyle w:val="Normlnweb"/>
              <w:spacing w:before="0" w:beforeAutospacing="0" w:after="0" w:afterAutospacing="0" w:line="276" w:lineRule="auto"/>
              <w:textAlignment w:val="baseline"/>
              <w:rPr>
                <w:rFonts w:asciiTheme="minorHAnsi" w:hAnsiTheme="minorHAnsi" w:cs="Arial"/>
                <w:b/>
                <w:sz w:val="28"/>
                <w:szCs w:val="28"/>
              </w:rPr>
            </w:pPr>
            <w:r w:rsidRPr="002E4BAE">
              <w:rPr>
                <w:rFonts w:asciiTheme="minorHAnsi" w:hAnsiTheme="minorHAnsi" w:cs="Arial"/>
                <w:b/>
                <w:bCs/>
                <w:color w:val="000000"/>
                <w:kern w:val="24"/>
                <w:sz w:val="28"/>
                <w:szCs w:val="28"/>
              </w:rPr>
              <w:t>Anotace</w:t>
            </w:r>
            <w:r w:rsidRPr="002E4BAE">
              <w:rPr>
                <w:rFonts w:asciiTheme="minorHAnsi" w:eastAsia="Calibri" w:hAnsiTheme="minorHAnsi"/>
                <w:b/>
                <w:color w:val="000000"/>
                <w:kern w:val="24"/>
                <w:sz w:val="28"/>
                <w:szCs w:val="28"/>
              </w:rPr>
              <w:t xml:space="preserve"> </w:t>
            </w:r>
          </w:p>
        </w:tc>
        <w:tc>
          <w:tcPr>
            <w:tcW w:w="6410" w:type="dxa"/>
          </w:tcPr>
          <w:p w:rsidR="002E4BAE" w:rsidRPr="002E4BAE" w:rsidRDefault="002E4BAE" w:rsidP="002249AF">
            <w:pPr>
              <w:pStyle w:val="Normlnweb"/>
              <w:spacing w:before="0" w:beforeAutospacing="0" w:after="0" w:afterAutospacing="0" w:line="276" w:lineRule="auto"/>
              <w:textAlignment w:val="baseline"/>
              <w:rPr>
                <w:rFonts w:asciiTheme="minorHAnsi" w:hAnsiTheme="minorHAnsi" w:cs="Arial"/>
                <w:sz w:val="28"/>
                <w:szCs w:val="28"/>
              </w:rPr>
            </w:pPr>
            <w:r w:rsidRPr="002E4BAE">
              <w:rPr>
                <w:rFonts w:asciiTheme="minorHAnsi" w:hAnsiTheme="minorHAnsi"/>
                <w:color w:val="000000"/>
                <w:kern w:val="24"/>
                <w:sz w:val="28"/>
                <w:szCs w:val="28"/>
              </w:rPr>
              <w:t>Žák p</w:t>
            </w:r>
            <w:r w:rsidR="002249AF">
              <w:rPr>
                <w:rFonts w:asciiTheme="minorHAnsi" w:hAnsiTheme="minorHAnsi"/>
                <w:color w:val="000000"/>
                <w:kern w:val="24"/>
                <w:sz w:val="28"/>
                <w:szCs w:val="28"/>
              </w:rPr>
              <w:t>řekládá slovíčka spojená s názvy pokojů v domě, nábytkem, spotřebiči, atd. Osvojená slovíčka využije později při popisu svého domu.</w:t>
            </w:r>
          </w:p>
        </w:tc>
      </w:tr>
      <w:tr w:rsidR="002E4BAE" w:rsidRPr="002E4BAE" w:rsidTr="002E4BAE">
        <w:tc>
          <w:tcPr>
            <w:tcW w:w="2802" w:type="dxa"/>
          </w:tcPr>
          <w:p w:rsidR="002E4BAE" w:rsidRPr="002E4BAE" w:rsidRDefault="002E4BAE" w:rsidP="002E4BAE">
            <w:pPr>
              <w:pStyle w:val="Normlnweb"/>
              <w:spacing w:before="0" w:beforeAutospacing="0" w:after="0" w:afterAutospacing="0" w:line="276" w:lineRule="auto"/>
              <w:textAlignment w:val="baseline"/>
              <w:rPr>
                <w:rFonts w:asciiTheme="minorHAnsi" w:hAnsiTheme="minorHAnsi" w:cs="Arial"/>
                <w:b/>
                <w:sz w:val="28"/>
                <w:szCs w:val="28"/>
              </w:rPr>
            </w:pPr>
            <w:r w:rsidRPr="002E4BAE">
              <w:rPr>
                <w:rFonts w:asciiTheme="minorHAnsi" w:hAnsiTheme="minorHAnsi"/>
                <w:b/>
                <w:bCs/>
                <w:color w:val="000000"/>
                <w:kern w:val="24"/>
                <w:sz w:val="28"/>
                <w:szCs w:val="28"/>
              </w:rPr>
              <w:t>Datum tvorby</w:t>
            </w:r>
          </w:p>
        </w:tc>
        <w:tc>
          <w:tcPr>
            <w:tcW w:w="6410" w:type="dxa"/>
          </w:tcPr>
          <w:p w:rsidR="002E4BAE" w:rsidRPr="002E4BAE" w:rsidRDefault="002249AF" w:rsidP="002249AF">
            <w:pPr>
              <w:pStyle w:val="Normlnweb"/>
              <w:spacing w:before="0" w:beforeAutospacing="0" w:after="0" w:afterAutospacing="0" w:line="276" w:lineRule="auto"/>
              <w:textAlignment w:val="baseline"/>
              <w:rPr>
                <w:rFonts w:asciiTheme="minorHAnsi" w:hAnsiTheme="minorHAnsi" w:cs="Arial"/>
                <w:sz w:val="28"/>
                <w:szCs w:val="28"/>
              </w:rPr>
            </w:pPr>
            <w:r>
              <w:rPr>
                <w:rFonts w:asciiTheme="minorHAnsi" w:hAnsiTheme="minorHAnsi"/>
                <w:color w:val="000000"/>
                <w:kern w:val="24"/>
                <w:sz w:val="28"/>
                <w:szCs w:val="28"/>
              </w:rPr>
              <w:t>6</w:t>
            </w:r>
            <w:r w:rsidR="002E4BAE" w:rsidRPr="002E4BAE">
              <w:rPr>
                <w:rFonts w:asciiTheme="minorHAnsi" w:hAnsiTheme="minorHAnsi"/>
                <w:color w:val="000000"/>
                <w:kern w:val="24"/>
                <w:sz w:val="28"/>
                <w:szCs w:val="28"/>
              </w:rPr>
              <w:t>.</w:t>
            </w:r>
            <w:r>
              <w:rPr>
                <w:rFonts w:asciiTheme="minorHAnsi" w:hAnsiTheme="minorHAnsi"/>
                <w:color w:val="000000"/>
                <w:kern w:val="24"/>
                <w:sz w:val="28"/>
                <w:szCs w:val="28"/>
              </w:rPr>
              <w:t>2</w:t>
            </w:r>
            <w:r w:rsidR="002E4BAE" w:rsidRPr="002E4BAE">
              <w:rPr>
                <w:rFonts w:asciiTheme="minorHAnsi" w:hAnsiTheme="minorHAnsi"/>
                <w:color w:val="000000"/>
                <w:kern w:val="24"/>
                <w:sz w:val="28"/>
                <w:szCs w:val="28"/>
              </w:rPr>
              <w:t>. 2013</w:t>
            </w:r>
          </w:p>
        </w:tc>
      </w:tr>
    </w:tbl>
    <w:p w:rsidR="002E4BAE" w:rsidRDefault="002E4BAE"/>
    <w:p w:rsidR="002249AF" w:rsidRDefault="002249AF"/>
    <w:p w:rsidR="002249AF" w:rsidRDefault="002249AF"/>
    <w:p w:rsidR="00DE2593" w:rsidRDefault="00DE2593" w:rsidP="00DE2593">
      <w:pPr>
        <w:rPr>
          <w:b/>
        </w:rPr>
      </w:pPr>
      <w:r>
        <w:rPr>
          <w:b/>
        </w:rPr>
        <w:t xml:space="preserve">Výukový materiál zahrnuje následující cvičení: </w:t>
      </w:r>
    </w:p>
    <w:p w:rsidR="00DE2593" w:rsidRPr="002249AF" w:rsidRDefault="00DE2593" w:rsidP="00DE2593">
      <w:pPr>
        <w:rPr>
          <w:b/>
          <w:color w:val="FF0000"/>
        </w:rPr>
      </w:pPr>
      <w:r w:rsidRPr="002249AF">
        <w:rPr>
          <w:b/>
          <w:color w:val="FF0000"/>
        </w:rPr>
        <w:t>Exercise 1 – rooms</w:t>
      </w:r>
    </w:p>
    <w:p w:rsidR="002249AF" w:rsidRDefault="002249AF" w:rsidP="00DE2593">
      <w:pPr>
        <w:rPr>
          <w:b/>
        </w:rPr>
      </w:pPr>
      <w:r>
        <w:t>Cvičení, ve kterém žák přiřazuje český ekvivalent k anglickým slovíčkům (názvy pokojů v domě).</w:t>
      </w:r>
    </w:p>
    <w:p w:rsidR="00DE2593" w:rsidRPr="002249AF" w:rsidRDefault="00DE2593" w:rsidP="00DE2593">
      <w:pPr>
        <w:rPr>
          <w:b/>
          <w:color w:val="FF0000"/>
        </w:rPr>
      </w:pPr>
      <w:r w:rsidRPr="002249AF">
        <w:rPr>
          <w:b/>
          <w:color w:val="FF0000"/>
        </w:rPr>
        <w:t>Exercise 2- living room</w:t>
      </w:r>
    </w:p>
    <w:p w:rsidR="002249AF" w:rsidRDefault="002249AF" w:rsidP="00DE2593">
      <w:pPr>
        <w:rPr>
          <w:b/>
        </w:rPr>
      </w:pPr>
      <w:r>
        <w:t>Cvičení, ve kterém žák přiřazuje český ekvivalent k anglickým slovíčkům (nábytek a předměty v obývacím pokoji).</w:t>
      </w:r>
    </w:p>
    <w:p w:rsidR="00DE2593" w:rsidRPr="002249AF" w:rsidRDefault="00DE2593" w:rsidP="00DE2593">
      <w:pPr>
        <w:rPr>
          <w:b/>
          <w:color w:val="FF0000"/>
        </w:rPr>
      </w:pPr>
      <w:r w:rsidRPr="002249AF">
        <w:rPr>
          <w:b/>
          <w:color w:val="FF0000"/>
        </w:rPr>
        <w:t>Exercise 3 -  kitchen</w:t>
      </w:r>
    </w:p>
    <w:p w:rsidR="002249AF" w:rsidRDefault="002249AF" w:rsidP="00DE2593">
      <w:pPr>
        <w:rPr>
          <w:b/>
        </w:rPr>
      </w:pPr>
      <w:r>
        <w:t>Cvičení, ve kterém žák přiřazuje český ekvivalent k anglickým slovíčkům (nábytek a předměty v kuchyni).</w:t>
      </w:r>
    </w:p>
    <w:p w:rsidR="00DE2593" w:rsidRPr="002249AF" w:rsidRDefault="00DE2593" w:rsidP="00DE2593">
      <w:pPr>
        <w:rPr>
          <w:b/>
          <w:color w:val="FF0000"/>
        </w:rPr>
      </w:pPr>
      <w:r w:rsidRPr="002249AF">
        <w:rPr>
          <w:b/>
          <w:color w:val="FF0000"/>
        </w:rPr>
        <w:t>Exercise 4- domestic appliances</w:t>
      </w:r>
    </w:p>
    <w:p w:rsidR="002249AF" w:rsidRDefault="002249AF" w:rsidP="00DE2593">
      <w:pPr>
        <w:rPr>
          <w:b/>
        </w:rPr>
      </w:pPr>
      <w:r>
        <w:t>Cvičení, ve kterém žák přiřazuje český ekvivalent k anglickým slovíčkům (názvy spotřebičů v domácnosti).</w:t>
      </w:r>
    </w:p>
    <w:p w:rsidR="00DE2593" w:rsidRPr="002249AF" w:rsidRDefault="00DE2593" w:rsidP="00DE2593">
      <w:pPr>
        <w:rPr>
          <w:b/>
          <w:color w:val="FF0000"/>
        </w:rPr>
      </w:pPr>
      <w:r w:rsidRPr="002249AF">
        <w:rPr>
          <w:b/>
          <w:color w:val="FF0000"/>
        </w:rPr>
        <w:lastRenderedPageBreak/>
        <w:t>Exercise 5-  bathroom</w:t>
      </w:r>
    </w:p>
    <w:p w:rsidR="002249AF" w:rsidRDefault="002249AF" w:rsidP="00DE2593">
      <w:pPr>
        <w:rPr>
          <w:b/>
        </w:rPr>
      </w:pPr>
      <w:r>
        <w:t>Cvičení, ve kterém žák přiřazuje český ekvivalent k anglickým slovíčkům (nábytek a předměty v koupelně).</w:t>
      </w:r>
    </w:p>
    <w:p w:rsidR="00DE2593" w:rsidRPr="002249AF" w:rsidRDefault="00DE2593" w:rsidP="00DE2593">
      <w:pPr>
        <w:rPr>
          <w:b/>
          <w:color w:val="FF0000"/>
        </w:rPr>
      </w:pPr>
      <w:r w:rsidRPr="002249AF">
        <w:rPr>
          <w:b/>
          <w:color w:val="FF0000"/>
        </w:rPr>
        <w:t>Exercise 6 -  bedroom</w:t>
      </w:r>
    </w:p>
    <w:p w:rsidR="002249AF" w:rsidRDefault="002249AF" w:rsidP="00DE2593">
      <w:pPr>
        <w:rPr>
          <w:b/>
        </w:rPr>
      </w:pPr>
      <w:r>
        <w:t>Cvičení, ve kterém žák přiřazuje český ekvivalent k anglickým slovíčkům (nábytek a předměty v ložnici).</w:t>
      </w:r>
    </w:p>
    <w:p w:rsidR="00DE2593" w:rsidRPr="002249AF" w:rsidRDefault="00DE2593" w:rsidP="00DE2593">
      <w:pPr>
        <w:rPr>
          <w:b/>
          <w:color w:val="FF0000"/>
        </w:rPr>
      </w:pPr>
      <w:r w:rsidRPr="002249AF">
        <w:rPr>
          <w:b/>
          <w:color w:val="FF0000"/>
        </w:rPr>
        <w:t>Exercise 7- housework</w:t>
      </w:r>
    </w:p>
    <w:p w:rsidR="002249AF" w:rsidRDefault="002249AF" w:rsidP="00DE2593">
      <w:pPr>
        <w:rPr>
          <w:b/>
        </w:rPr>
      </w:pPr>
      <w:r>
        <w:t>Cvičení, ve kterém žák přiřazuje český ekvivalent k anglickým slovíčkům (domácí práce).</w:t>
      </w:r>
    </w:p>
    <w:p w:rsidR="00DE2593" w:rsidRPr="002249AF" w:rsidRDefault="00DE2593" w:rsidP="00DE2593">
      <w:pPr>
        <w:rPr>
          <w:b/>
          <w:color w:val="FF0000"/>
        </w:rPr>
      </w:pPr>
      <w:r w:rsidRPr="002249AF">
        <w:rPr>
          <w:b/>
          <w:color w:val="FF0000"/>
        </w:rPr>
        <w:t>Exercise 8 - crossword - around the house</w:t>
      </w:r>
    </w:p>
    <w:p w:rsidR="002249AF" w:rsidRDefault="002249AF" w:rsidP="002249AF">
      <w:pPr>
        <w:rPr>
          <w:b/>
          <w:color w:val="FF0000"/>
        </w:rPr>
      </w:pPr>
      <w:r>
        <w:t>Zábavná forma cvičení na překlad dané slovní zásoby – křížovka. Žák může v případě potřeby využít nápovědu, v závěru opět zjistí, na kolik procent byl úspěšný.</w:t>
      </w:r>
    </w:p>
    <w:p w:rsidR="002249AF" w:rsidRDefault="002249AF" w:rsidP="00DE2593">
      <w:pPr>
        <w:rPr>
          <w:b/>
        </w:rPr>
      </w:pPr>
    </w:p>
    <w:p w:rsidR="003B3C85" w:rsidRPr="002E4BAE" w:rsidRDefault="003B3C85"/>
    <w:sectPr w:rsidR="003B3C85" w:rsidRPr="002E4BAE" w:rsidSect="003B3C8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2E4BAE"/>
    <w:rsid w:val="00087385"/>
    <w:rsid w:val="000B0D07"/>
    <w:rsid w:val="002056B3"/>
    <w:rsid w:val="002249AF"/>
    <w:rsid w:val="002E4BAE"/>
    <w:rsid w:val="003B3C85"/>
    <w:rsid w:val="00573E73"/>
    <w:rsid w:val="007F3DB1"/>
    <w:rsid w:val="007F6EDB"/>
    <w:rsid w:val="00844ED3"/>
    <w:rsid w:val="00AE6788"/>
    <w:rsid w:val="00B35611"/>
    <w:rsid w:val="00D13AE2"/>
    <w:rsid w:val="00DE2593"/>
    <w:rsid w:val="00EB2E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3B3C85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59"/>
    <w:rsid w:val="002E4BA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lnweb">
    <w:name w:val="Normal (Web)"/>
    <w:basedOn w:val="Normln"/>
    <w:uiPriority w:val="99"/>
    <w:unhideWhenUsed/>
    <w:rsid w:val="002E4BA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2E4B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2E4BA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223</Words>
  <Characters>1318</Characters>
  <Application>Microsoft Office Word</Application>
  <DocSecurity>0</DocSecurity>
  <Lines>10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trneckovi</dc:creator>
  <cp:lastModifiedBy>trneckovi</cp:lastModifiedBy>
  <cp:revision>6</cp:revision>
  <dcterms:created xsi:type="dcterms:W3CDTF">2013-03-13T09:27:00Z</dcterms:created>
  <dcterms:modified xsi:type="dcterms:W3CDTF">2014-04-09T20:28:00Z</dcterms:modified>
</cp:coreProperties>
</file>