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B7E" w:rsidRDefault="000F4D14">
      <w:r>
        <w:rPr>
          <w:noProof/>
          <w:lang w:eastAsia="cs-CZ"/>
        </w:rPr>
        <w:drawing>
          <wp:inline distT="0" distB="0" distL="0" distR="0">
            <wp:extent cx="5760720" cy="1259094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23C" w:rsidRDefault="0069323C" w:rsidP="0069323C">
      <w:pPr>
        <w:spacing w:before="2400"/>
      </w:pPr>
    </w:p>
    <w:p w:rsidR="0069323C" w:rsidRDefault="0069323C" w:rsidP="0069323C">
      <w:pPr>
        <w:jc w:val="center"/>
      </w:pPr>
    </w:p>
    <w:p w:rsidR="0069323C" w:rsidRDefault="0069323C" w:rsidP="0078249E">
      <w:pPr>
        <w:pStyle w:val="Nadpis01"/>
      </w:pPr>
      <w:r w:rsidRPr="0069323C">
        <w:t>Digitální Učební Materiál</w:t>
      </w:r>
    </w:p>
    <w:p w:rsidR="000F4D14" w:rsidRDefault="000F4D14" w:rsidP="0069323C">
      <w:pPr>
        <w:jc w:val="center"/>
        <w:rPr>
          <w:smallCaps/>
          <w:sz w:val="52"/>
        </w:rPr>
      </w:pPr>
    </w:p>
    <w:p w:rsidR="0069323C" w:rsidRDefault="0069323C" w:rsidP="0069323C">
      <w:pPr>
        <w:rPr>
          <w:smallCaps/>
          <w:sz w:val="52"/>
        </w:rPr>
      </w:pPr>
    </w:p>
    <w:tbl>
      <w:tblPr>
        <w:tblStyle w:val="Mkatabulky"/>
        <w:tblW w:w="0" w:type="auto"/>
        <w:tblLook w:val="04A0"/>
      </w:tblPr>
      <w:tblGrid>
        <w:gridCol w:w="3369"/>
        <w:gridCol w:w="5843"/>
      </w:tblGrid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</w:tcPr>
          <w:p w:rsidR="002D6CC0" w:rsidRDefault="0078249E" w:rsidP="0078249E">
            <w:pPr>
              <w:rPr>
                <w:smallCaps/>
                <w:sz w:val="52"/>
              </w:rPr>
            </w:pPr>
            <w:r w:rsidRPr="0078249E">
              <w:rPr>
                <w:smallCaps/>
                <w:sz w:val="32"/>
              </w:rPr>
              <w:t>CZ.1.07/1.5.00/34.0423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</w:tcPr>
          <w:p w:rsidR="002D6CC0" w:rsidRDefault="00DA0F94" w:rsidP="0069323C">
            <w:pPr>
              <w:rPr>
                <w:smallCaps/>
                <w:sz w:val="52"/>
              </w:rPr>
            </w:pPr>
            <w:r w:rsidRPr="00DA0F94">
              <w:rPr>
                <w:smallCaps/>
                <w:sz w:val="28"/>
              </w:rPr>
              <w:t xml:space="preserve">DUM 11. </w:t>
            </w:r>
            <w:proofErr w:type="spellStart"/>
            <w:r w:rsidRPr="00DA0F94">
              <w:rPr>
                <w:smallCaps/>
                <w:sz w:val="28"/>
              </w:rPr>
              <w:t>operacni</w:t>
            </w:r>
            <w:proofErr w:type="spellEnd"/>
            <w:r w:rsidRPr="00DA0F94">
              <w:rPr>
                <w:smallCaps/>
                <w:sz w:val="28"/>
              </w:rPr>
              <w:t xml:space="preserve"> </w:t>
            </w:r>
            <w:proofErr w:type="spellStart"/>
            <w:r w:rsidRPr="00DA0F94">
              <w:rPr>
                <w:smallCaps/>
                <w:sz w:val="28"/>
              </w:rPr>
              <w:t>pamet</w:t>
            </w:r>
            <w:proofErr w:type="spellEnd"/>
            <w:r w:rsidRPr="00DA0F94">
              <w:rPr>
                <w:smallCaps/>
                <w:sz w:val="28"/>
              </w:rPr>
              <w:t xml:space="preserve">, </w:t>
            </w:r>
            <w:proofErr w:type="spellStart"/>
            <w:r w:rsidRPr="00DA0F94">
              <w:rPr>
                <w:smallCaps/>
                <w:sz w:val="28"/>
              </w:rPr>
              <w:t>pevne</w:t>
            </w:r>
            <w:proofErr w:type="spellEnd"/>
            <w:r w:rsidRPr="00DA0F94">
              <w:rPr>
                <w:smallCaps/>
                <w:sz w:val="28"/>
              </w:rPr>
              <w:t xml:space="preserve"> disky - </w:t>
            </w:r>
            <w:proofErr w:type="spellStart"/>
            <w:r w:rsidRPr="00DA0F94">
              <w:rPr>
                <w:smallCaps/>
                <w:sz w:val="28"/>
              </w:rPr>
              <w:t>pisemna</w:t>
            </w:r>
            <w:proofErr w:type="spellEnd"/>
            <w:r w:rsidRPr="00DA0F94">
              <w:rPr>
                <w:smallCaps/>
                <w:sz w:val="28"/>
              </w:rPr>
              <w:t xml:space="preserve"> </w:t>
            </w:r>
            <w:proofErr w:type="spellStart"/>
            <w:r w:rsidRPr="00DA0F94">
              <w:rPr>
                <w:smallCaps/>
                <w:sz w:val="28"/>
              </w:rPr>
              <w:t>prace</w:t>
            </w:r>
            <w:proofErr w:type="spellEnd"/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</w:tcPr>
          <w:p w:rsidR="002D6CC0" w:rsidRDefault="002D6CC0" w:rsidP="002D6CC0">
            <w:pPr>
              <w:pStyle w:val="Zpat"/>
              <w:jc w:val="center"/>
              <w:rPr>
                <w:smallCaps/>
                <w:sz w:val="52"/>
              </w:rPr>
            </w:pPr>
            <w:r w:rsidRPr="0069323C">
              <w:rPr>
                <w:sz w:val="21"/>
                <w:szCs w:val="21"/>
              </w:rPr>
              <w:t>Střední škola a Vyšší odborná škola cestovního ruchu, Senovážné náměstí 12, České Budějovice 370 01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</w:tcPr>
          <w:p w:rsidR="002D6CC0" w:rsidRDefault="0078249E" w:rsidP="0069323C">
            <w:pPr>
              <w:rPr>
                <w:smallCaps/>
                <w:sz w:val="52"/>
              </w:rPr>
            </w:pPr>
            <w:r w:rsidRPr="0078249E">
              <w:rPr>
                <w:smallCaps/>
                <w:sz w:val="32"/>
              </w:rPr>
              <w:t>Mgr. Miroslav Kubeš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3E0F51" w:rsidP="002D6CC0">
            <w:pPr>
              <w:rPr>
                <w:smallCaps/>
                <w:sz w:val="44"/>
                <w:szCs w:val="44"/>
              </w:rPr>
            </w:pPr>
            <w:proofErr w:type="spellStart"/>
            <w:r>
              <w:rPr>
                <w:smallCaps/>
                <w:sz w:val="44"/>
                <w:szCs w:val="44"/>
              </w:rPr>
              <w:t>TE</w:t>
            </w:r>
            <w:r w:rsidR="002D6CC0" w:rsidRPr="002D6CC0">
              <w:rPr>
                <w:smallCaps/>
                <w:sz w:val="44"/>
                <w:szCs w:val="44"/>
              </w:rPr>
              <w:t>matický</w:t>
            </w:r>
            <w:proofErr w:type="spellEnd"/>
            <w:r w:rsidR="002D6CC0" w:rsidRPr="002D6CC0">
              <w:rPr>
                <w:smallCaps/>
                <w:sz w:val="44"/>
                <w:szCs w:val="44"/>
              </w:rPr>
              <w:t xml:space="preserve"> celek</w:t>
            </w:r>
          </w:p>
        </w:tc>
        <w:tc>
          <w:tcPr>
            <w:tcW w:w="5843" w:type="dxa"/>
          </w:tcPr>
          <w:p w:rsidR="002D6CC0" w:rsidRDefault="0078249E" w:rsidP="0069323C">
            <w:pPr>
              <w:rPr>
                <w:smallCaps/>
                <w:sz w:val="52"/>
              </w:rPr>
            </w:pPr>
            <w:r w:rsidRPr="0078249E">
              <w:rPr>
                <w:smallCaps/>
                <w:sz w:val="32"/>
              </w:rPr>
              <w:t>Základní pojmy informačních technologií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</w:tcPr>
          <w:p w:rsidR="002D6CC0" w:rsidRPr="00DA0F94" w:rsidRDefault="006B5D9E" w:rsidP="00DA0F94">
            <w:pPr>
              <w:rPr>
                <w:smallCaps/>
                <w:sz w:val="32"/>
                <w:szCs w:val="32"/>
              </w:rPr>
            </w:pPr>
            <w:r w:rsidRPr="006B5D9E">
              <w:rPr>
                <w:smallCaps/>
                <w:sz w:val="32"/>
                <w:szCs w:val="32"/>
              </w:rPr>
              <w:t xml:space="preserve">Výpočetní technika 1. ročník </w:t>
            </w:r>
            <w:proofErr w:type="spellStart"/>
            <w:r w:rsidRPr="006B5D9E">
              <w:rPr>
                <w:smallCaps/>
                <w:sz w:val="32"/>
                <w:szCs w:val="32"/>
              </w:rPr>
              <w:t>sš</w:t>
            </w:r>
            <w:bookmarkStart w:id="0" w:name="_GoBack"/>
            <w:bookmarkEnd w:id="0"/>
            <w:proofErr w:type="spellEnd"/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</w:tcPr>
          <w:p w:rsidR="002D6CC0" w:rsidRPr="0078249E" w:rsidRDefault="00671AE2" w:rsidP="0069323C">
            <w:pPr>
              <w:rPr>
                <w:smallCaps/>
                <w:sz w:val="32"/>
                <w:szCs w:val="32"/>
              </w:rPr>
            </w:pPr>
            <w:proofErr w:type="gramStart"/>
            <w:r>
              <w:rPr>
                <w:smallCaps/>
                <w:sz w:val="32"/>
                <w:szCs w:val="32"/>
              </w:rPr>
              <w:t>8</w:t>
            </w:r>
            <w:r w:rsidR="0078249E" w:rsidRPr="0078249E">
              <w:rPr>
                <w:smallCaps/>
                <w:sz w:val="32"/>
                <w:szCs w:val="32"/>
              </w:rPr>
              <w:t>.6.2013</w:t>
            </w:r>
            <w:proofErr w:type="gramEnd"/>
          </w:p>
        </w:tc>
      </w:tr>
    </w:tbl>
    <w:p w:rsidR="0069323C" w:rsidRDefault="0069323C" w:rsidP="0069323C">
      <w:pPr>
        <w:rPr>
          <w:smallCaps/>
          <w:sz w:val="52"/>
        </w:rPr>
      </w:pPr>
    </w:p>
    <w:p w:rsidR="0078249E" w:rsidRDefault="0078249E">
      <w:pPr>
        <w:rPr>
          <w:smallCaps/>
          <w:sz w:val="52"/>
        </w:rPr>
      </w:pPr>
      <w:r>
        <w:rPr>
          <w:smallCaps/>
          <w:sz w:val="52"/>
        </w:rPr>
        <w:br w:type="page"/>
      </w:r>
    </w:p>
    <w:p w:rsidR="002D6CC0" w:rsidRDefault="002D6CC0" w:rsidP="002D6CC0">
      <w:pPr>
        <w:rPr>
          <w:smallCaps/>
          <w:sz w:val="52"/>
        </w:rPr>
      </w:pPr>
      <w:r>
        <w:rPr>
          <w:smallCaps/>
          <w:sz w:val="52"/>
        </w:rPr>
        <w:lastRenderedPageBreak/>
        <w:t>Anotace:</w:t>
      </w:r>
    </w:p>
    <w:p w:rsidR="00671AE2" w:rsidRPr="0078249E" w:rsidRDefault="00671AE2" w:rsidP="00671AE2">
      <w:pPr>
        <w:rPr>
          <w:smallCaps/>
          <w:sz w:val="44"/>
        </w:rPr>
      </w:pPr>
      <w:r w:rsidRPr="0078249E">
        <w:rPr>
          <w:smallCaps/>
          <w:sz w:val="44"/>
        </w:rPr>
        <w:t>Tento digitální učební materiál poklá</w:t>
      </w:r>
      <w:r w:rsidR="003E0F51">
        <w:rPr>
          <w:smallCaps/>
          <w:sz w:val="44"/>
        </w:rPr>
        <w:t>dá základní otázky z problemati</w:t>
      </w:r>
      <w:r w:rsidRPr="0078249E">
        <w:rPr>
          <w:smallCaps/>
          <w:sz w:val="44"/>
        </w:rPr>
        <w:t xml:space="preserve">ky </w:t>
      </w:r>
      <w:r>
        <w:rPr>
          <w:smallCaps/>
          <w:sz w:val="44"/>
        </w:rPr>
        <w:t xml:space="preserve">operační paměť, pevné disky </w:t>
      </w: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  <w:r>
        <w:rPr>
          <w:smallCaps/>
          <w:sz w:val="52"/>
        </w:rPr>
        <w:t>Metodické pokyny:</w:t>
      </w:r>
    </w:p>
    <w:p w:rsidR="0078249E" w:rsidRDefault="0078249E" w:rsidP="002D6CC0">
      <w:pPr>
        <w:rPr>
          <w:smallCaps/>
          <w:sz w:val="52"/>
        </w:rPr>
      </w:pPr>
      <w:r w:rsidRPr="0078249E">
        <w:rPr>
          <w:smallCaps/>
          <w:sz w:val="44"/>
        </w:rPr>
        <w:t>Tento digitální učební materiál</w:t>
      </w:r>
      <w:r>
        <w:rPr>
          <w:smallCaps/>
          <w:sz w:val="44"/>
        </w:rPr>
        <w:t xml:space="preserve"> lze použít při zjišťování znalostí a připravenosti žáků.</w:t>
      </w:r>
      <w:r>
        <w:rPr>
          <w:smallCaps/>
          <w:sz w:val="52"/>
        </w:rPr>
        <w:t xml:space="preserve"> </w:t>
      </w:r>
    </w:p>
    <w:p w:rsidR="0078249E" w:rsidRDefault="0078249E" w:rsidP="002D6CC0">
      <w:pPr>
        <w:rPr>
          <w:smallCaps/>
          <w:sz w:val="52"/>
        </w:rPr>
      </w:pPr>
      <w:r>
        <w:rPr>
          <w:smallCaps/>
          <w:sz w:val="52"/>
        </w:rPr>
        <w:br w:type="page"/>
      </w:r>
    </w:p>
    <w:p w:rsidR="002D6CC0" w:rsidRDefault="00671AE2" w:rsidP="008A00CA">
      <w:pPr>
        <w:pStyle w:val="Nadpis01"/>
        <w:jc w:val="left"/>
      </w:pPr>
      <w:r>
        <w:lastRenderedPageBreak/>
        <w:t>Operační paměť</w:t>
      </w:r>
    </w:p>
    <w:p w:rsidR="00671AE2" w:rsidRDefault="00671AE2" w:rsidP="00671AE2">
      <w:pPr>
        <w:pStyle w:val="Nadpis01"/>
        <w:numPr>
          <w:ilvl w:val="0"/>
          <w:numId w:val="5"/>
        </w:numPr>
        <w:jc w:val="left"/>
        <w:rPr>
          <w:b w:val="0"/>
          <w:color w:val="FF0000"/>
        </w:rPr>
      </w:pPr>
      <w:r w:rsidRPr="00671AE2">
        <w:rPr>
          <w:b w:val="0"/>
          <w:color w:val="FF0000"/>
        </w:rPr>
        <w:t xml:space="preserve">Co </w:t>
      </w:r>
      <w:r w:rsidR="003E0F51">
        <w:rPr>
          <w:b w:val="0"/>
          <w:color w:val="FF0000"/>
        </w:rPr>
        <w:t>určuje kapacitu operační paměti</w:t>
      </w:r>
      <w:r w:rsidRPr="00671AE2">
        <w:rPr>
          <w:b w:val="0"/>
          <w:color w:val="FF0000"/>
        </w:rPr>
        <w:t>?</w:t>
      </w:r>
    </w:p>
    <w:p w:rsidR="00671AE2" w:rsidRPr="00671AE2" w:rsidRDefault="00671AE2" w:rsidP="00671AE2">
      <w:pPr>
        <w:pStyle w:val="Nadpis01"/>
        <w:ind w:left="1080"/>
        <w:jc w:val="left"/>
        <w:rPr>
          <w:b w:val="0"/>
          <w:color w:val="00B050"/>
          <w:sz w:val="32"/>
        </w:rPr>
      </w:pPr>
      <w:r w:rsidRPr="00671AE2">
        <w:rPr>
          <w:b w:val="0"/>
          <w:color w:val="00B050"/>
          <w:sz w:val="32"/>
        </w:rPr>
        <w:t>Kapacitu operační paměti určuje počet paměťových buněk uspořádaných v maticové síti z vodičů.</w:t>
      </w:r>
    </w:p>
    <w:p w:rsidR="00671AE2" w:rsidRDefault="00671AE2" w:rsidP="00671AE2">
      <w:pPr>
        <w:pStyle w:val="Nadpis01"/>
        <w:numPr>
          <w:ilvl w:val="0"/>
          <w:numId w:val="5"/>
        </w:numPr>
        <w:jc w:val="left"/>
        <w:rPr>
          <w:b w:val="0"/>
          <w:color w:val="FF0000"/>
        </w:rPr>
      </w:pPr>
      <w:r>
        <w:rPr>
          <w:b w:val="0"/>
          <w:color w:val="FF0000"/>
        </w:rPr>
        <w:t>jakých st</w:t>
      </w:r>
      <w:r w:rsidR="003E0F51">
        <w:rPr>
          <w:b w:val="0"/>
          <w:color w:val="FF0000"/>
        </w:rPr>
        <w:t>avů může paměťová buňka nabývat</w:t>
      </w:r>
      <w:r>
        <w:rPr>
          <w:b w:val="0"/>
          <w:color w:val="FF0000"/>
        </w:rPr>
        <w:t>?</w:t>
      </w:r>
    </w:p>
    <w:p w:rsidR="00671AE2" w:rsidRPr="00671AE2" w:rsidRDefault="00671AE2" w:rsidP="00671AE2">
      <w:pPr>
        <w:pStyle w:val="Nadpis01"/>
        <w:ind w:left="1080"/>
        <w:jc w:val="left"/>
        <w:rPr>
          <w:b w:val="0"/>
          <w:color w:val="00B050"/>
          <w:sz w:val="32"/>
        </w:rPr>
      </w:pPr>
      <w:proofErr w:type="gramStart"/>
      <w:r w:rsidRPr="00671AE2">
        <w:rPr>
          <w:b w:val="0"/>
          <w:color w:val="00B050"/>
          <w:sz w:val="32"/>
        </w:rPr>
        <w:t>Log.0 a log</w:t>
      </w:r>
      <w:proofErr w:type="gramEnd"/>
      <w:r w:rsidRPr="00671AE2">
        <w:rPr>
          <w:b w:val="0"/>
          <w:color w:val="00B050"/>
          <w:sz w:val="32"/>
        </w:rPr>
        <w:t>.1</w:t>
      </w:r>
    </w:p>
    <w:p w:rsidR="00671AE2" w:rsidRDefault="00671AE2" w:rsidP="00671AE2">
      <w:pPr>
        <w:pStyle w:val="Nadpis01"/>
        <w:numPr>
          <w:ilvl w:val="0"/>
          <w:numId w:val="5"/>
        </w:numPr>
        <w:jc w:val="left"/>
        <w:rPr>
          <w:b w:val="0"/>
          <w:color w:val="FF0000"/>
        </w:rPr>
      </w:pPr>
      <w:r>
        <w:rPr>
          <w:b w:val="0"/>
          <w:color w:val="FF0000"/>
        </w:rPr>
        <w:t>Jaký důležitý parametr</w:t>
      </w:r>
      <w:r w:rsidR="003E0F51">
        <w:rPr>
          <w:b w:val="0"/>
          <w:color w:val="FF0000"/>
        </w:rPr>
        <w:t xml:space="preserve"> udává rychlost operační paměti</w:t>
      </w:r>
      <w:r>
        <w:rPr>
          <w:b w:val="0"/>
          <w:color w:val="FF0000"/>
        </w:rPr>
        <w:t>?</w:t>
      </w:r>
    </w:p>
    <w:p w:rsidR="00671AE2" w:rsidRPr="00B74EE1" w:rsidRDefault="00B74EE1" w:rsidP="00671AE2">
      <w:pPr>
        <w:pStyle w:val="Nadpis01"/>
        <w:ind w:left="1080"/>
        <w:jc w:val="left"/>
        <w:rPr>
          <w:b w:val="0"/>
          <w:color w:val="00B050"/>
          <w:sz w:val="32"/>
        </w:rPr>
      </w:pPr>
      <w:r w:rsidRPr="00B74EE1">
        <w:rPr>
          <w:b w:val="0"/>
          <w:color w:val="00B050"/>
          <w:sz w:val="32"/>
        </w:rPr>
        <w:t>Propustnost operační paměti, která se odvíjí od pracovní frekvence</w:t>
      </w:r>
    </w:p>
    <w:p w:rsidR="00671AE2" w:rsidRDefault="00B74EE1" w:rsidP="00671AE2">
      <w:pPr>
        <w:pStyle w:val="Nadpis01"/>
        <w:numPr>
          <w:ilvl w:val="0"/>
          <w:numId w:val="5"/>
        </w:numPr>
        <w:jc w:val="left"/>
        <w:rPr>
          <w:b w:val="0"/>
          <w:color w:val="FF0000"/>
        </w:rPr>
      </w:pPr>
      <w:r>
        <w:rPr>
          <w:b w:val="0"/>
          <w:color w:val="FF0000"/>
        </w:rPr>
        <w:t>Jaký signál je použit</w:t>
      </w:r>
      <w:r w:rsidR="003E0F51">
        <w:rPr>
          <w:b w:val="0"/>
          <w:color w:val="FF0000"/>
        </w:rPr>
        <w:t>,</w:t>
      </w:r>
      <w:r>
        <w:rPr>
          <w:b w:val="0"/>
          <w:color w:val="FF0000"/>
        </w:rPr>
        <w:t xml:space="preserve"> bavíme-li se o pracovní frekvenci</w:t>
      </w:r>
      <w:r w:rsidR="003E0F51">
        <w:rPr>
          <w:b w:val="0"/>
          <w:color w:val="FF0000"/>
        </w:rPr>
        <w:t>?</w:t>
      </w:r>
    </w:p>
    <w:p w:rsidR="00B74EE1" w:rsidRDefault="00B74EE1" w:rsidP="00B74EE1">
      <w:pPr>
        <w:pStyle w:val="Nadpis01"/>
        <w:ind w:left="1080"/>
        <w:jc w:val="left"/>
        <w:rPr>
          <w:b w:val="0"/>
          <w:color w:val="00B050"/>
          <w:sz w:val="32"/>
        </w:rPr>
      </w:pPr>
      <w:r w:rsidRPr="00B74EE1">
        <w:rPr>
          <w:b w:val="0"/>
          <w:color w:val="00B050"/>
          <w:sz w:val="32"/>
        </w:rPr>
        <w:t>Jde o tzv. hodinový signál, který je obdélníkového tvaru a používá se pro přesné stanovení a načasování čtení a zápisu operační paměti</w:t>
      </w:r>
    </w:p>
    <w:p w:rsidR="00B74EE1" w:rsidRDefault="00B74EE1">
      <w:pPr>
        <w:rPr>
          <w:smallCaps/>
          <w:color w:val="00B050"/>
          <w:sz w:val="32"/>
        </w:rPr>
      </w:pPr>
      <w:r>
        <w:rPr>
          <w:b/>
          <w:color w:val="00B050"/>
          <w:sz w:val="32"/>
        </w:rPr>
        <w:br w:type="page"/>
      </w:r>
    </w:p>
    <w:p w:rsidR="00B74EE1" w:rsidRPr="00B74EE1" w:rsidRDefault="00B74EE1" w:rsidP="00B74EE1">
      <w:pPr>
        <w:pStyle w:val="Nadpis01"/>
        <w:jc w:val="left"/>
      </w:pPr>
      <w:r w:rsidRPr="00B74EE1">
        <w:lastRenderedPageBreak/>
        <w:t>Pevné disky</w:t>
      </w:r>
    </w:p>
    <w:p w:rsidR="00B74EE1" w:rsidRDefault="00B74EE1" w:rsidP="00671AE2">
      <w:pPr>
        <w:pStyle w:val="Nadpis01"/>
        <w:numPr>
          <w:ilvl w:val="0"/>
          <w:numId w:val="5"/>
        </w:numPr>
        <w:jc w:val="left"/>
        <w:rPr>
          <w:b w:val="0"/>
          <w:color w:val="FF0000"/>
        </w:rPr>
      </w:pPr>
      <w:r>
        <w:rPr>
          <w:b w:val="0"/>
          <w:color w:val="FF0000"/>
        </w:rPr>
        <w:t>K čemu slouží pevný disk</w:t>
      </w:r>
      <w:r w:rsidR="003E0F51">
        <w:rPr>
          <w:b w:val="0"/>
          <w:color w:val="FF0000"/>
        </w:rPr>
        <w:t>?</w:t>
      </w:r>
    </w:p>
    <w:p w:rsidR="00B74EE1" w:rsidRPr="00B74EE1" w:rsidRDefault="00B74EE1" w:rsidP="00B74EE1">
      <w:pPr>
        <w:pStyle w:val="Nadpis01"/>
        <w:ind w:left="1080"/>
        <w:jc w:val="left"/>
        <w:rPr>
          <w:b w:val="0"/>
          <w:color w:val="00B050"/>
          <w:sz w:val="32"/>
        </w:rPr>
      </w:pPr>
      <w:r w:rsidRPr="00B74EE1">
        <w:rPr>
          <w:b w:val="0"/>
          <w:color w:val="00B050"/>
          <w:sz w:val="32"/>
        </w:rPr>
        <w:t>Je to zařízení pro ukládání dat v počítači</w:t>
      </w:r>
    </w:p>
    <w:p w:rsidR="00B74EE1" w:rsidRDefault="003E0F51" w:rsidP="00671AE2">
      <w:pPr>
        <w:pStyle w:val="Nadpis01"/>
        <w:numPr>
          <w:ilvl w:val="0"/>
          <w:numId w:val="5"/>
        </w:numPr>
        <w:jc w:val="left"/>
        <w:rPr>
          <w:b w:val="0"/>
          <w:color w:val="FF0000"/>
        </w:rPr>
      </w:pPr>
      <w:r>
        <w:rPr>
          <w:b w:val="0"/>
          <w:color w:val="FF0000"/>
        </w:rPr>
        <w:t>Co je to plotna</w:t>
      </w:r>
      <w:r w:rsidR="00B74EE1">
        <w:rPr>
          <w:b w:val="0"/>
          <w:color w:val="FF0000"/>
        </w:rPr>
        <w:t>?</w:t>
      </w:r>
    </w:p>
    <w:p w:rsidR="00B74EE1" w:rsidRDefault="00B74EE1" w:rsidP="00B74EE1">
      <w:pPr>
        <w:pStyle w:val="Nadpis01"/>
        <w:ind w:left="1080"/>
        <w:jc w:val="left"/>
        <w:rPr>
          <w:b w:val="0"/>
          <w:color w:val="00B050"/>
          <w:sz w:val="32"/>
        </w:rPr>
      </w:pPr>
      <w:r w:rsidRPr="00B74EE1">
        <w:rPr>
          <w:b w:val="0"/>
          <w:color w:val="00B050"/>
          <w:sz w:val="32"/>
        </w:rPr>
        <w:t>Plotna je kotouč (plastový, skleněný, keramický) ze kterých se pevný disk skládá, je potažena tenkou vrstvou feromagnetického materiálu, aby bylo možno na plotnu zapisovat data.</w:t>
      </w:r>
    </w:p>
    <w:p w:rsidR="00B74EE1" w:rsidRDefault="00B74EE1" w:rsidP="00B74EE1">
      <w:pPr>
        <w:pStyle w:val="Nadpis01"/>
        <w:numPr>
          <w:ilvl w:val="0"/>
          <w:numId w:val="5"/>
        </w:numPr>
        <w:jc w:val="left"/>
        <w:rPr>
          <w:b w:val="0"/>
          <w:color w:val="FF0000"/>
        </w:rPr>
      </w:pPr>
      <w:r>
        <w:rPr>
          <w:b w:val="0"/>
          <w:color w:val="FF0000"/>
        </w:rPr>
        <w:t>Na jaké úseky mů</w:t>
      </w:r>
      <w:r w:rsidR="003E0F51">
        <w:rPr>
          <w:b w:val="0"/>
          <w:color w:val="FF0000"/>
        </w:rPr>
        <w:t>žeme plotny rozdělit</w:t>
      </w:r>
      <w:r w:rsidRPr="00B74EE1">
        <w:rPr>
          <w:b w:val="0"/>
          <w:color w:val="FF0000"/>
        </w:rPr>
        <w:t>?</w:t>
      </w:r>
    </w:p>
    <w:p w:rsidR="00B74EE1" w:rsidRPr="00B74EE1" w:rsidRDefault="00B74EE1" w:rsidP="00B74EE1">
      <w:pPr>
        <w:pStyle w:val="Nadpis01"/>
        <w:ind w:left="1080"/>
        <w:jc w:val="left"/>
        <w:rPr>
          <w:b w:val="0"/>
          <w:color w:val="00B050"/>
          <w:sz w:val="32"/>
        </w:rPr>
      </w:pPr>
      <w:r w:rsidRPr="00B74EE1">
        <w:rPr>
          <w:b w:val="0"/>
          <w:color w:val="00B050"/>
          <w:sz w:val="32"/>
        </w:rPr>
        <w:t>Stopa, cylindr, sektor</w:t>
      </w:r>
    </w:p>
    <w:p w:rsidR="00B74EE1" w:rsidRDefault="00B74EE1" w:rsidP="00B74EE1">
      <w:pPr>
        <w:pStyle w:val="Nadpis01"/>
        <w:numPr>
          <w:ilvl w:val="0"/>
          <w:numId w:val="5"/>
        </w:numPr>
        <w:jc w:val="left"/>
        <w:rPr>
          <w:b w:val="0"/>
          <w:color w:val="FF0000"/>
        </w:rPr>
      </w:pPr>
      <w:r>
        <w:rPr>
          <w:b w:val="0"/>
          <w:color w:val="FF0000"/>
        </w:rPr>
        <w:t xml:space="preserve">Jak probíhá zápis ? popřípadě </w:t>
      </w:r>
      <w:proofErr w:type="gramStart"/>
      <w:r>
        <w:rPr>
          <w:b w:val="0"/>
          <w:color w:val="FF0000"/>
        </w:rPr>
        <w:t>vysvětli ..</w:t>
      </w:r>
      <w:proofErr w:type="gramEnd"/>
    </w:p>
    <w:p w:rsidR="00B74EE1" w:rsidRPr="00B74EE1" w:rsidRDefault="00B74EE1" w:rsidP="00B74EE1">
      <w:pPr>
        <w:pStyle w:val="Nadpis01"/>
        <w:ind w:left="1080"/>
        <w:jc w:val="left"/>
        <w:rPr>
          <w:b w:val="0"/>
          <w:color w:val="00B050"/>
          <w:sz w:val="32"/>
        </w:rPr>
      </w:pPr>
      <w:r w:rsidRPr="00B74EE1">
        <w:rPr>
          <w:b w:val="0"/>
          <w:color w:val="00B050"/>
          <w:sz w:val="32"/>
        </w:rPr>
        <w:t>Elektromagneticky.</w:t>
      </w:r>
    </w:p>
    <w:p w:rsidR="009909AA" w:rsidRDefault="009909AA" w:rsidP="009909AA">
      <w:pPr>
        <w:pStyle w:val="Nadpis01"/>
        <w:jc w:val="left"/>
        <w:rPr>
          <w:smallCaps w:val="0"/>
          <w:color w:val="FF0000"/>
        </w:rPr>
      </w:pPr>
      <w:r>
        <w:rPr>
          <w:smallCaps w:val="0"/>
          <w:color w:val="FF0000"/>
        </w:rPr>
        <w:br w:type="page"/>
      </w:r>
    </w:p>
    <w:p w:rsidR="009909AA" w:rsidRPr="009909AA" w:rsidRDefault="009909AA" w:rsidP="009909AA">
      <w:pPr>
        <w:pStyle w:val="Odstavecseseznamem"/>
        <w:ind w:left="1080"/>
        <w:rPr>
          <w:smallCaps/>
          <w:color w:val="FF0000"/>
          <w:sz w:val="52"/>
        </w:rPr>
      </w:pPr>
    </w:p>
    <w:p w:rsidR="00630C02" w:rsidRDefault="00630C02" w:rsidP="00630C02">
      <w:pPr>
        <w:pStyle w:val="Nadpis01"/>
      </w:pPr>
    </w:p>
    <w:p w:rsidR="00630C02" w:rsidRDefault="00630C02" w:rsidP="00630C02">
      <w:pPr>
        <w:pStyle w:val="Nadpis01"/>
      </w:pPr>
    </w:p>
    <w:p w:rsidR="00630C02" w:rsidRDefault="00630C02" w:rsidP="00630C02">
      <w:pPr>
        <w:pStyle w:val="Nadpis01"/>
      </w:pPr>
    </w:p>
    <w:p w:rsidR="00630C02" w:rsidRDefault="00630C02" w:rsidP="00630C02">
      <w:pPr>
        <w:pStyle w:val="Nadpis01"/>
      </w:pPr>
    </w:p>
    <w:p w:rsidR="00630C02" w:rsidRDefault="00630C02" w:rsidP="00630C02">
      <w:pPr>
        <w:pStyle w:val="Nadpis01"/>
      </w:pPr>
    </w:p>
    <w:p w:rsidR="00630C02" w:rsidRDefault="00630C02" w:rsidP="00630C02">
      <w:pPr>
        <w:pStyle w:val="Nadpis01"/>
      </w:pPr>
    </w:p>
    <w:p w:rsidR="00777A2A" w:rsidRPr="00D66DFE" w:rsidRDefault="00630C02" w:rsidP="00630C02">
      <w:pPr>
        <w:pStyle w:val="Nadpis01"/>
      </w:pPr>
      <w:r>
        <w:t>Konec</w:t>
      </w:r>
    </w:p>
    <w:p w:rsidR="008A00CA" w:rsidRPr="008A00CA" w:rsidRDefault="008A00CA" w:rsidP="008A00CA">
      <w:pPr>
        <w:rPr>
          <w:smallCaps/>
          <w:color w:val="00B050"/>
          <w:sz w:val="32"/>
          <w:szCs w:val="32"/>
        </w:rPr>
      </w:pPr>
    </w:p>
    <w:p w:rsidR="008A00CA" w:rsidRPr="008A00CA" w:rsidRDefault="008A00CA" w:rsidP="008A00CA">
      <w:pPr>
        <w:rPr>
          <w:smallCaps/>
          <w:color w:val="00B050"/>
          <w:sz w:val="32"/>
          <w:szCs w:val="32"/>
        </w:rPr>
      </w:pPr>
    </w:p>
    <w:sectPr w:rsidR="008A00CA" w:rsidRPr="008A00CA" w:rsidSect="00431141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0189" w:rsidRDefault="00CF0189" w:rsidP="0069323C">
      <w:pPr>
        <w:spacing w:after="0" w:line="240" w:lineRule="auto"/>
      </w:pPr>
      <w:r>
        <w:separator/>
      </w:r>
    </w:p>
  </w:endnote>
  <w:endnote w:type="continuationSeparator" w:id="0">
    <w:p w:rsidR="00CF0189" w:rsidRDefault="00CF0189" w:rsidP="00693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23C" w:rsidRPr="0069323C" w:rsidRDefault="0069323C" w:rsidP="0069323C">
    <w:pPr>
      <w:pStyle w:val="Zpat"/>
      <w:jc w:val="center"/>
      <w:rPr>
        <w:sz w:val="21"/>
        <w:szCs w:val="21"/>
      </w:rPr>
    </w:pPr>
    <w:r w:rsidRPr="0069323C">
      <w:rPr>
        <w:sz w:val="21"/>
        <w:szCs w:val="21"/>
      </w:rPr>
      <w:t>Střední škola a Vyšší odborná škola cestovního ruchu, Senovážné náměstí 12, České Budějovice 370 01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0189" w:rsidRDefault="00CF0189" w:rsidP="0069323C">
      <w:pPr>
        <w:spacing w:after="0" w:line="240" w:lineRule="auto"/>
      </w:pPr>
      <w:r>
        <w:separator/>
      </w:r>
    </w:p>
  </w:footnote>
  <w:footnote w:type="continuationSeparator" w:id="0">
    <w:p w:rsidR="00CF0189" w:rsidRDefault="00CF0189" w:rsidP="006932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B5068"/>
    <w:multiLevelType w:val="hybridMultilevel"/>
    <w:tmpl w:val="9AAEB1AA"/>
    <w:lvl w:ilvl="0" w:tplc="5C628AE2">
      <w:start w:val="1"/>
      <w:numFmt w:val="decimal"/>
      <w:lvlText w:val="%1.)"/>
      <w:lvlJc w:val="left"/>
      <w:pPr>
        <w:ind w:left="1080" w:hanging="72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B1205B"/>
    <w:multiLevelType w:val="hybridMultilevel"/>
    <w:tmpl w:val="5D0E75F0"/>
    <w:lvl w:ilvl="0" w:tplc="EA567D88">
      <w:start w:val="1"/>
      <w:numFmt w:val="decimal"/>
      <w:lvlText w:val="%1.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C6400E"/>
    <w:multiLevelType w:val="hybridMultilevel"/>
    <w:tmpl w:val="1CDA56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DB26B3"/>
    <w:multiLevelType w:val="hybridMultilevel"/>
    <w:tmpl w:val="B950C9C4"/>
    <w:lvl w:ilvl="0" w:tplc="1FE2A3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AC1A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B704D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2C79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BE15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C7CDC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B3459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FED2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061C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64013576"/>
    <w:multiLevelType w:val="hybridMultilevel"/>
    <w:tmpl w:val="57C816C2"/>
    <w:lvl w:ilvl="0" w:tplc="B20C2448">
      <w:start w:val="1"/>
      <w:numFmt w:val="decimal"/>
      <w:lvlText w:val="%1.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F62F21"/>
    <w:multiLevelType w:val="hybridMultilevel"/>
    <w:tmpl w:val="7A741D82"/>
    <w:lvl w:ilvl="0" w:tplc="62B89DB4">
      <w:start w:val="1"/>
      <w:numFmt w:val="decimal"/>
      <w:lvlText w:val="%1)"/>
      <w:lvlJc w:val="left"/>
      <w:pPr>
        <w:ind w:left="1080" w:hanging="72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323C"/>
    <w:rsid w:val="000F4D14"/>
    <w:rsid w:val="001302B9"/>
    <w:rsid w:val="001A3B17"/>
    <w:rsid w:val="001B1EE4"/>
    <w:rsid w:val="0025416C"/>
    <w:rsid w:val="002D6CC0"/>
    <w:rsid w:val="00392DDE"/>
    <w:rsid w:val="003E0F51"/>
    <w:rsid w:val="00431141"/>
    <w:rsid w:val="00453F4C"/>
    <w:rsid w:val="004645B6"/>
    <w:rsid w:val="00464D91"/>
    <w:rsid w:val="004C1941"/>
    <w:rsid w:val="004D436A"/>
    <w:rsid w:val="00630C02"/>
    <w:rsid w:val="00671AE2"/>
    <w:rsid w:val="00676DAA"/>
    <w:rsid w:val="0069323C"/>
    <w:rsid w:val="00694E78"/>
    <w:rsid w:val="006B5D9E"/>
    <w:rsid w:val="00777A2A"/>
    <w:rsid w:val="0078249E"/>
    <w:rsid w:val="00806AFB"/>
    <w:rsid w:val="008A00CA"/>
    <w:rsid w:val="00946944"/>
    <w:rsid w:val="009909AA"/>
    <w:rsid w:val="009B1E21"/>
    <w:rsid w:val="00A975C4"/>
    <w:rsid w:val="00B74EE1"/>
    <w:rsid w:val="00BA2ABB"/>
    <w:rsid w:val="00BB2307"/>
    <w:rsid w:val="00BD3486"/>
    <w:rsid w:val="00CF0189"/>
    <w:rsid w:val="00D66DFE"/>
    <w:rsid w:val="00DA0F94"/>
    <w:rsid w:val="00ED0415"/>
    <w:rsid w:val="00F35DF3"/>
    <w:rsid w:val="00FE59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114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table" w:styleId="Mkatabulky">
    <w:name w:val="Table Grid"/>
    <w:basedOn w:val="Normlntabulka"/>
    <w:uiPriority w:val="59"/>
    <w:rsid w:val="002D6C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adpis01">
    <w:name w:val="Nadpis 01"/>
    <w:basedOn w:val="Normln"/>
    <w:link w:val="Nadpis01Char"/>
    <w:qFormat/>
    <w:rsid w:val="0078249E"/>
    <w:pPr>
      <w:jc w:val="center"/>
    </w:pPr>
    <w:rPr>
      <w:b/>
      <w:smallCaps/>
      <w:sz w:val="52"/>
    </w:rPr>
  </w:style>
  <w:style w:type="character" w:customStyle="1" w:styleId="Nadpis01Char">
    <w:name w:val="Nadpis 01 Char"/>
    <w:basedOn w:val="Standardnpsmoodstavce"/>
    <w:link w:val="Nadpis01"/>
    <w:rsid w:val="0078249E"/>
    <w:rPr>
      <w:b/>
      <w:smallCaps/>
      <w:sz w:val="52"/>
    </w:rPr>
  </w:style>
  <w:style w:type="paragraph" w:styleId="Odstavecseseznamem">
    <w:name w:val="List Paragraph"/>
    <w:basedOn w:val="Normln"/>
    <w:uiPriority w:val="34"/>
    <w:qFormat/>
    <w:rsid w:val="008A00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table" w:styleId="Mkatabulky">
    <w:name w:val="Table Grid"/>
    <w:basedOn w:val="Normlntabulka"/>
    <w:uiPriority w:val="59"/>
    <w:rsid w:val="002D6C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adpis01">
    <w:name w:val="Nadpis 01"/>
    <w:basedOn w:val="Normln"/>
    <w:link w:val="Nadpis01Char"/>
    <w:qFormat/>
    <w:rsid w:val="0078249E"/>
    <w:pPr>
      <w:jc w:val="center"/>
    </w:pPr>
    <w:rPr>
      <w:b/>
      <w:smallCaps/>
      <w:sz w:val="52"/>
    </w:rPr>
  </w:style>
  <w:style w:type="character" w:customStyle="1" w:styleId="Nadpis01Char">
    <w:name w:val="Nadpis 01 Char"/>
    <w:basedOn w:val="Standardnpsmoodstavce"/>
    <w:link w:val="Nadpis01"/>
    <w:rsid w:val="0078249E"/>
    <w:rPr>
      <w:b/>
      <w:smallCaps/>
      <w:sz w:val="52"/>
    </w:rPr>
  </w:style>
  <w:style w:type="paragraph" w:styleId="Odstavecseseznamem">
    <w:name w:val="List Paragraph"/>
    <w:basedOn w:val="Normln"/>
    <w:uiPriority w:val="34"/>
    <w:qFormat/>
    <w:rsid w:val="008A00C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16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1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8508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D6E0AB-CA49-4FFE-92AC-8B4C9051F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225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CR České Budějovice</Company>
  <LinksUpToDate>false</LinksUpToDate>
  <CharactersWithSpaces>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Baštář Jan</dc:creator>
  <cp:lastModifiedBy>Dum</cp:lastModifiedBy>
  <cp:revision>2</cp:revision>
  <dcterms:created xsi:type="dcterms:W3CDTF">2014-04-10T07:24:00Z</dcterms:created>
  <dcterms:modified xsi:type="dcterms:W3CDTF">2014-04-10T07:24:00Z</dcterms:modified>
</cp:coreProperties>
</file>