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3B7E" w:rsidRDefault="000F4D14">
      <w:r>
        <w:rPr>
          <w:noProof/>
          <w:lang w:eastAsia="cs-CZ"/>
        </w:rPr>
        <w:drawing>
          <wp:inline distT="0" distB="0" distL="0" distR="0">
            <wp:extent cx="5760720" cy="1259094"/>
            <wp:effectExtent l="0" t="0" r="0" b="0"/>
            <wp:docPr id="1" name="Obrázek 1" descr="http://mi21.vsb.cz/sites/mi21.vsb.cz/files/img/OPVK_hor_zakladni_logolink_CB_c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l_fi" descr="http://mi21.vsb.cz/sites/mi21.vsb.cz/files/img/OPVK_hor_zakladni_logolink_CB_cz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12590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323C" w:rsidRDefault="0069323C" w:rsidP="0069323C">
      <w:pPr>
        <w:spacing w:before="2400"/>
      </w:pPr>
    </w:p>
    <w:p w:rsidR="0069323C" w:rsidRDefault="0069323C" w:rsidP="0069323C">
      <w:pPr>
        <w:jc w:val="center"/>
      </w:pPr>
    </w:p>
    <w:p w:rsidR="0069323C" w:rsidRDefault="0069323C" w:rsidP="0078249E">
      <w:pPr>
        <w:pStyle w:val="Nadpis01"/>
      </w:pPr>
      <w:r w:rsidRPr="0069323C">
        <w:t>Digitální Učební Materiál</w:t>
      </w:r>
    </w:p>
    <w:p w:rsidR="000F4D14" w:rsidRDefault="000F4D14" w:rsidP="0069323C">
      <w:pPr>
        <w:jc w:val="center"/>
        <w:rPr>
          <w:smallCaps/>
          <w:sz w:val="52"/>
        </w:rPr>
      </w:pPr>
    </w:p>
    <w:p w:rsidR="0069323C" w:rsidRDefault="0069323C" w:rsidP="0069323C">
      <w:pPr>
        <w:rPr>
          <w:smallCaps/>
          <w:sz w:val="52"/>
        </w:rPr>
      </w:pPr>
    </w:p>
    <w:tbl>
      <w:tblPr>
        <w:tblStyle w:val="Mkatabulky"/>
        <w:tblW w:w="0" w:type="auto"/>
        <w:tblLook w:val="04A0"/>
      </w:tblPr>
      <w:tblGrid>
        <w:gridCol w:w="3369"/>
        <w:gridCol w:w="5843"/>
      </w:tblGrid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projektu</w:t>
            </w:r>
          </w:p>
        </w:tc>
        <w:tc>
          <w:tcPr>
            <w:tcW w:w="5843" w:type="dxa"/>
          </w:tcPr>
          <w:p w:rsidR="002D6CC0" w:rsidRDefault="0078249E" w:rsidP="0078249E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CZ.1.07/1.5.00/34.0423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Číslo materiálu</w:t>
            </w:r>
          </w:p>
        </w:tc>
        <w:tc>
          <w:tcPr>
            <w:tcW w:w="5843" w:type="dxa"/>
          </w:tcPr>
          <w:p w:rsidR="002D6CC0" w:rsidRDefault="00087221" w:rsidP="0069323C">
            <w:pPr>
              <w:rPr>
                <w:smallCaps/>
                <w:sz w:val="52"/>
              </w:rPr>
            </w:pPr>
            <w:r w:rsidRPr="00087221">
              <w:rPr>
                <w:smallCaps/>
                <w:sz w:val="32"/>
              </w:rPr>
              <w:t>DUM 12. grafické karty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název školy</w:t>
            </w:r>
          </w:p>
        </w:tc>
        <w:tc>
          <w:tcPr>
            <w:tcW w:w="5843" w:type="dxa"/>
          </w:tcPr>
          <w:p w:rsidR="002D6CC0" w:rsidRDefault="002D6CC0" w:rsidP="002D6CC0">
            <w:pPr>
              <w:pStyle w:val="Zpat"/>
              <w:jc w:val="center"/>
              <w:rPr>
                <w:smallCaps/>
                <w:sz w:val="52"/>
              </w:rPr>
            </w:pPr>
            <w:r w:rsidRPr="0069323C">
              <w:rPr>
                <w:sz w:val="21"/>
                <w:szCs w:val="21"/>
              </w:rPr>
              <w:t>Střední škola a Vyšší odborná škola cestovního ruchu, Senovážné náměstí 12, České Budějovice 370 01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Autor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Mgr. Miroslav Kubeš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477121" w:rsidP="002D6CC0">
            <w:pPr>
              <w:rPr>
                <w:smallCaps/>
                <w:sz w:val="44"/>
                <w:szCs w:val="44"/>
              </w:rPr>
            </w:pPr>
            <w:proofErr w:type="spellStart"/>
            <w:r>
              <w:rPr>
                <w:smallCaps/>
                <w:sz w:val="44"/>
                <w:szCs w:val="44"/>
              </w:rPr>
              <w:t>TE</w:t>
            </w:r>
            <w:r w:rsidR="002D6CC0" w:rsidRPr="002D6CC0">
              <w:rPr>
                <w:smallCaps/>
                <w:sz w:val="44"/>
                <w:szCs w:val="44"/>
              </w:rPr>
              <w:t>matický</w:t>
            </w:r>
            <w:proofErr w:type="spellEnd"/>
            <w:r w:rsidR="002D6CC0" w:rsidRPr="002D6CC0">
              <w:rPr>
                <w:smallCaps/>
                <w:sz w:val="44"/>
                <w:szCs w:val="44"/>
              </w:rPr>
              <w:t xml:space="preserve"> celek</w:t>
            </w:r>
          </w:p>
        </w:tc>
        <w:tc>
          <w:tcPr>
            <w:tcW w:w="5843" w:type="dxa"/>
          </w:tcPr>
          <w:p w:rsidR="002D6CC0" w:rsidRDefault="0078249E" w:rsidP="0069323C">
            <w:pPr>
              <w:rPr>
                <w:smallCaps/>
                <w:sz w:val="52"/>
              </w:rPr>
            </w:pPr>
            <w:r w:rsidRPr="0078249E">
              <w:rPr>
                <w:smallCaps/>
                <w:sz w:val="32"/>
              </w:rPr>
              <w:t>Základní pojmy informačních technologií</w:t>
            </w:r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Ročník</w:t>
            </w:r>
          </w:p>
        </w:tc>
        <w:tc>
          <w:tcPr>
            <w:tcW w:w="5843" w:type="dxa"/>
          </w:tcPr>
          <w:p w:rsidR="002D6CC0" w:rsidRPr="00087221" w:rsidRDefault="003751A3" w:rsidP="00087221">
            <w:pPr>
              <w:rPr>
                <w:smallCaps/>
                <w:sz w:val="32"/>
                <w:szCs w:val="32"/>
              </w:rPr>
            </w:pPr>
            <w:r w:rsidRPr="003751A3">
              <w:rPr>
                <w:smallCaps/>
                <w:sz w:val="32"/>
                <w:szCs w:val="32"/>
              </w:rPr>
              <w:t xml:space="preserve">Výpočetní technika 1. ročník </w:t>
            </w:r>
            <w:proofErr w:type="spellStart"/>
            <w:r w:rsidRPr="003751A3">
              <w:rPr>
                <w:smallCaps/>
                <w:sz w:val="32"/>
                <w:szCs w:val="32"/>
              </w:rPr>
              <w:t>sš</w:t>
            </w:r>
            <w:bookmarkStart w:id="0" w:name="_GoBack"/>
            <w:bookmarkEnd w:id="0"/>
            <w:proofErr w:type="spellEnd"/>
          </w:p>
        </w:tc>
      </w:tr>
      <w:tr w:rsidR="002D6CC0" w:rsidTr="002D6CC0">
        <w:tc>
          <w:tcPr>
            <w:tcW w:w="3369" w:type="dxa"/>
          </w:tcPr>
          <w:p w:rsidR="002D6CC0" w:rsidRPr="002D6CC0" w:rsidRDefault="002D6CC0" w:rsidP="0069323C">
            <w:pPr>
              <w:rPr>
                <w:smallCaps/>
                <w:sz w:val="44"/>
                <w:szCs w:val="44"/>
              </w:rPr>
            </w:pPr>
            <w:r w:rsidRPr="002D6CC0">
              <w:rPr>
                <w:smallCaps/>
                <w:sz w:val="44"/>
                <w:szCs w:val="44"/>
              </w:rPr>
              <w:t>Datum tvorby</w:t>
            </w:r>
          </w:p>
        </w:tc>
        <w:tc>
          <w:tcPr>
            <w:tcW w:w="5843" w:type="dxa"/>
          </w:tcPr>
          <w:p w:rsidR="002D6CC0" w:rsidRPr="0078249E" w:rsidRDefault="00241CBB" w:rsidP="0069323C">
            <w:pPr>
              <w:rPr>
                <w:smallCaps/>
                <w:sz w:val="32"/>
                <w:szCs w:val="32"/>
              </w:rPr>
            </w:pPr>
            <w:proofErr w:type="gramStart"/>
            <w:r>
              <w:rPr>
                <w:smallCaps/>
                <w:sz w:val="32"/>
                <w:szCs w:val="32"/>
              </w:rPr>
              <w:t>8</w:t>
            </w:r>
            <w:r w:rsidR="0078249E" w:rsidRPr="0078249E">
              <w:rPr>
                <w:smallCaps/>
                <w:sz w:val="32"/>
                <w:szCs w:val="32"/>
              </w:rPr>
              <w:t>.6.2013</w:t>
            </w:r>
            <w:proofErr w:type="gramEnd"/>
          </w:p>
        </w:tc>
      </w:tr>
    </w:tbl>
    <w:p w:rsidR="0069323C" w:rsidRDefault="0069323C" w:rsidP="0069323C">
      <w:pPr>
        <w:rPr>
          <w:smallCaps/>
          <w:sz w:val="52"/>
        </w:rPr>
      </w:pPr>
    </w:p>
    <w:p w:rsidR="0078249E" w:rsidRDefault="0078249E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lastRenderedPageBreak/>
        <w:t>Anotace:</w:t>
      </w:r>
    </w:p>
    <w:p w:rsidR="00241CBB" w:rsidRPr="00241CBB" w:rsidRDefault="00241CBB" w:rsidP="00241CBB">
      <w:pPr>
        <w:rPr>
          <w:smallCaps/>
          <w:sz w:val="44"/>
        </w:rPr>
      </w:pPr>
      <w:r w:rsidRPr="00241CBB">
        <w:rPr>
          <w:smallCaps/>
          <w:sz w:val="44"/>
        </w:rPr>
        <w:t>Tato prezentace pojednává o základních pojmech v oblasti výpočetní techniky.</w:t>
      </w:r>
    </w:p>
    <w:p w:rsidR="002D6CC0" w:rsidRDefault="000E2CC4" w:rsidP="002D6CC0">
      <w:pPr>
        <w:rPr>
          <w:smallCaps/>
          <w:sz w:val="52"/>
        </w:rPr>
      </w:pPr>
      <w:r>
        <w:rPr>
          <w:smallCaps/>
          <w:sz w:val="44"/>
        </w:rPr>
        <w:t>Grafická karta</w:t>
      </w: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</w:p>
    <w:p w:rsidR="002D6CC0" w:rsidRDefault="002D6CC0" w:rsidP="002D6CC0">
      <w:pPr>
        <w:rPr>
          <w:smallCaps/>
          <w:sz w:val="52"/>
        </w:rPr>
      </w:pPr>
      <w:r>
        <w:rPr>
          <w:smallCaps/>
          <w:sz w:val="52"/>
        </w:rPr>
        <w:t>Metodické pokyny:</w:t>
      </w:r>
    </w:p>
    <w:p w:rsidR="0078249E" w:rsidRDefault="0078249E" w:rsidP="002D6CC0">
      <w:pPr>
        <w:rPr>
          <w:smallCaps/>
          <w:sz w:val="52"/>
        </w:rPr>
      </w:pPr>
      <w:r w:rsidRPr="0078249E">
        <w:rPr>
          <w:smallCaps/>
          <w:sz w:val="44"/>
        </w:rPr>
        <w:t>Tento digitální učební materiál</w:t>
      </w:r>
      <w:r>
        <w:rPr>
          <w:smallCaps/>
          <w:sz w:val="44"/>
        </w:rPr>
        <w:t xml:space="preserve"> </w:t>
      </w:r>
      <w:r w:rsidR="00241CBB">
        <w:rPr>
          <w:smallCaps/>
          <w:sz w:val="44"/>
        </w:rPr>
        <w:t>učitel použije při výkladu látky</w:t>
      </w:r>
    </w:p>
    <w:p w:rsidR="0078249E" w:rsidRDefault="0078249E" w:rsidP="002D6CC0">
      <w:pPr>
        <w:rPr>
          <w:smallCaps/>
          <w:sz w:val="52"/>
        </w:rPr>
      </w:pPr>
      <w:r>
        <w:rPr>
          <w:smallCaps/>
          <w:sz w:val="52"/>
        </w:rPr>
        <w:br w:type="page"/>
      </w:r>
    </w:p>
    <w:p w:rsidR="00241CBB" w:rsidRDefault="00477121" w:rsidP="00241CBB">
      <w:pPr>
        <w:pStyle w:val="Nadpis01"/>
        <w:jc w:val="left"/>
      </w:pPr>
      <w:proofErr w:type="spellStart"/>
      <w:r>
        <w:lastRenderedPageBreak/>
        <w:t>GrafiCK</w:t>
      </w:r>
      <w:r w:rsidR="000E2CC4">
        <w:t>á</w:t>
      </w:r>
      <w:proofErr w:type="spellEnd"/>
      <w:r w:rsidR="000E2CC4">
        <w:t xml:space="preserve"> karta</w:t>
      </w:r>
    </w:p>
    <w:p w:rsidR="000E2CC4" w:rsidRDefault="000E2CC4" w:rsidP="000E2CC4">
      <w:pPr>
        <w:spacing w:after="0"/>
        <w:jc w:val="both"/>
        <w:rPr>
          <w:smallCaps/>
          <w:sz w:val="44"/>
        </w:rPr>
      </w:pPr>
      <w:r>
        <w:rPr>
          <w:smallCaps/>
          <w:sz w:val="44"/>
        </w:rPr>
        <w:tab/>
        <w:t>grafická karta slouží ke zpracování obrazu. V dnešní době může být integrovaná buď na základní desce, nebo přímo v procesoru. Pokud nechceme integrovanou grafickou kartu</w:t>
      </w:r>
      <w:r w:rsidR="00477121">
        <w:rPr>
          <w:smallCaps/>
          <w:sz w:val="44"/>
        </w:rPr>
        <w:t>,</w:t>
      </w:r>
      <w:r>
        <w:rPr>
          <w:smallCaps/>
          <w:sz w:val="44"/>
        </w:rPr>
        <w:t xml:space="preserve"> musíme použít přídavnou, která se osazuje do sběrnice PCIE na základní desce</w:t>
      </w:r>
    </w:p>
    <w:p w:rsidR="000E2CC4" w:rsidRDefault="000E2CC4" w:rsidP="000E2CC4">
      <w:pPr>
        <w:spacing w:after="0"/>
        <w:jc w:val="both"/>
        <w:rPr>
          <w:smallCaps/>
          <w:sz w:val="44"/>
        </w:rPr>
      </w:pPr>
      <w:r>
        <w:rPr>
          <w:smallCaps/>
          <w:sz w:val="44"/>
        </w:rPr>
        <w:tab/>
        <w:t>Obě tyto varianty mají své výhody a nevýhody. Integrovaná grafická karta plně dostačuje na přehrávání videa a kancelářskou práci, ušetříme peníze při nákupu PC. Nemalou roli hraje také nižší spotřeba. Nevýhody tkví hlavně v nižším výkonu.</w:t>
      </w:r>
    </w:p>
    <w:p w:rsidR="000E2CC4" w:rsidRDefault="000E2CC4" w:rsidP="000E2CC4">
      <w:pPr>
        <w:spacing w:after="0"/>
        <w:jc w:val="both"/>
        <w:rPr>
          <w:smallCaps/>
          <w:sz w:val="44"/>
        </w:rPr>
      </w:pPr>
      <w:r>
        <w:rPr>
          <w:smallCaps/>
          <w:sz w:val="44"/>
        </w:rPr>
        <w:t>Výhody a nevýhody přídavně grafické karty jsou vesměs opačné.</w:t>
      </w:r>
    </w:p>
    <w:p w:rsidR="000E2CC4" w:rsidRDefault="000E2CC4" w:rsidP="000E2CC4">
      <w:pPr>
        <w:keepNext/>
        <w:spacing w:after="0"/>
        <w:jc w:val="center"/>
      </w:pPr>
      <w:r>
        <w:rPr>
          <w:smallCaps/>
          <w:noProof/>
          <w:sz w:val="44"/>
          <w:lang w:eastAsia="cs-CZ"/>
        </w:rPr>
        <w:drawing>
          <wp:inline distT="0" distB="0" distL="0" distR="0">
            <wp:extent cx="2695575" cy="2839089"/>
            <wp:effectExtent l="0" t="0" r="0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K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00903" cy="28447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E2CC4" w:rsidRDefault="000E2CC4" w:rsidP="000E2CC4">
      <w:pPr>
        <w:pStyle w:val="Titulek"/>
        <w:jc w:val="center"/>
      </w:pPr>
      <w:r>
        <w:t xml:space="preserve">Obrázek </w:t>
      </w:r>
      <w:r w:rsidR="00015FEE">
        <w:fldChar w:fldCharType="begin"/>
      </w:r>
      <w:r w:rsidR="00454ED7">
        <w:instrText xml:space="preserve"> SEQ Obrázek \* ARABIC </w:instrText>
      </w:r>
      <w:r w:rsidR="00015FEE">
        <w:fldChar w:fldCharType="separate"/>
      </w:r>
      <w:r>
        <w:rPr>
          <w:noProof/>
        </w:rPr>
        <w:t>1</w:t>
      </w:r>
      <w:r w:rsidR="00015FEE">
        <w:rPr>
          <w:noProof/>
        </w:rPr>
        <w:fldChar w:fldCharType="end"/>
      </w:r>
      <w:r>
        <w:t>grafická karta, převzato a upraveno z [1]</w:t>
      </w:r>
    </w:p>
    <w:p w:rsidR="000E2CC4" w:rsidRDefault="000E2CC4" w:rsidP="000E2CC4">
      <w:pPr>
        <w:spacing w:after="0"/>
        <w:jc w:val="both"/>
        <w:rPr>
          <w:smallCaps/>
          <w:sz w:val="44"/>
        </w:rPr>
      </w:pPr>
      <w:r>
        <w:rPr>
          <w:smallCaps/>
          <w:sz w:val="44"/>
        </w:rPr>
        <w:lastRenderedPageBreak/>
        <w:tab/>
        <w:t xml:space="preserve">Grafická karta je velmi sofistikovaný kus hardwaru, a je to jakýsi počítač v počítači. Obsahuje svůj procesor, základní desku, paměti, integrované obvody své chlazení, ať už čipů pomocí </w:t>
      </w:r>
      <w:proofErr w:type="spellStart"/>
      <w:r>
        <w:rPr>
          <w:smallCaps/>
          <w:sz w:val="44"/>
        </w:rPr>
        <w:t>heat</w:t>
      </w:r>
      <w:proofErr w:type="spellEnd"/>
      <w:r>
        <w:rPr>
          <w:smallCaps/>
          <w:sz w:val="44"/>
        </w:rPr>
        <w:t>-</w:t>
      </w:r>
      <w:proofErr w:type="spellStart"/>
      <w:r>
        <w:rPr>
          <w:smallCaps/>
          <w:sz w:val="44"/>
        </w:rPr>
        <w:t>pipe</w:t>
      </w:r>
      <w:proofErr w:type="spellEnd"/>
      <w:r>
        <w:rPr>
          <w:smallCaps/>
          <w:sz w:val="44"/>
        </w:rPr>
        <w:t>, nebo aktivní pomocí ventilátorů. Většina grafických karet zabírá v počítači dva sloty, ale poskytují extrémní výkon, který využijí zejména hráči PC her.</w:t>
      </w:r>
    </w:p>
    <w:p w:rsidR="002508B2" w:rsidRDefault="000E2CC4" w:rsidP="000E2CC4">
      <w:pPr>
        <w:spacing w:after="0"/>
        <w:jc w:val="both"/>
        <w:rPr>
          <w:smallCaps/>
          <w:sz w:val="44"/>
        </w:rPr>
      </w:pPr>
      <w:r>
        <w:rPr>
          <w:smallCaps/>
          <w:sz w:val="44"/>
        </w:rPr>
        <w:tab/>
        <w:t>Základní parametry</w:t>
      </w:r>
      <w:r w:rsidR="002508B2">
        <w:rPr>
          <w:smallCaps/>
          <w:sz w:val="44"/>
        </w:rPr>
        <w:t>, které nás zajímají</w:t>
      </w:r>
      <w:r w:rsidR="00477121">
        <w:rPr>
          <w:smallCaps/>
          <w:sz w:val="44"/>
        </w:rPr>
        <w:t>,</w:t>
      </w:r>
      <w:r w:rsidR="002508B2">
        <w:rPr>
          <w:smallCaps/>
          <w:sz w:val="44"/>
        </w:rPr>
        <w:t xml:space="preserve"> je podpora </w:t>
      </w:r>
      <w:r w:rsidR="002508B2" w:rsidRPr="002508B2">
        <w:rPr>
          <w:b/>
          <w:smallCaps/>
          <w:sz w:val="44"/>
        </w:rPr>
        <w:t>API funkcí</w:t>
      </w:r>
      <w:r w:rsidR="002508B2">
        <w:rPr>
          <w:smallCaps/>
          <w:sz w:val="44"/>
        </w:rPr>
        <w:t xml:space="preserve">, což je podpora DirectX: 10, 11, 11.1… </w:t>
      </w:r>
      <w:proofErr w:type="spellStart"/>
      <w:r w:rsidR="002508B2">
        <w:rPr>
          <w:smallCaps/>
          <w:sz w:val="44"/>
        </w:rPr>
        <w:t>OpenG</w:t>
      </w:r>
      <w:r w:rsidR="00EF4BC2">
        <w:rPr>
          <w:smallCaps/>
          <w:sz w:val="44"/>
        </w:rPr>
        <w:t>L</w:t>
      </w:r>
      <w:proofErr w:type="spellEnd"/>
      <w:r w:rsidR="00EF4BC2">
        <w:rPr>
          <w:smallCaps/>
          <w:sz w:val="44"/>
        </w:rPr>
        <w:t xml:space="preserve">: 4,3 … pixel </w:t>
      </w:r>
      <w:proofErr w:type="spellStart"/>
      <w:r w:rsidR="00EF4BC2">
        <w:rPr>
          <w:smallCaps/>
          <w:sz w:val="44"/>
        </w:rPr>
        <w:t>shader</w:t>
      </w:r>
      <w:proofErr w:type="spellEnd"/>
      <w:r w:rsidR="00EF4BC2">
        <w:rPr>
          <w:smallCaps/>
          <w:sz w:val="44"/>
        </w:rPr>
        <w:t>: 5 vertex</w:t>
      </w:r>
      <w:r w:rsidR="002508B2">
        <w:rPr>
          <w:smallCaps/>
          <w:sz w:val="44"/>
        </w:rPr>
        <w:t xml:space="preserve"> </w:t>
      </w:r>
      <w:proofErr w:type="spellStart"/>
      <w:r w:rsidR="002508B2">
        <w:rPr>
          <w:smallCaps/>
          <w:sz w:val="44"/>
        </w:rPr>
        <w:t>shader</w:t>
      </w:r>
      <w:proofErr w:type="spellEnd"/>
      <w:r w:rsidR="002508B2">
        <w:rPr>
          <w:smallCaps/>
          <w:sz w:val="44"/>
        </w:rPr>
        <w:t xml:space="preserve">: 5 </w:t>
      </w:r>
      <w:proofErr w:type="spellStart"/>
      <w:r w:rsidR="002508B2">
        <w:rPr>
          <w:smallCaps/>
          <w:sz w:val="44"/>
        </w:rPr>
        <w:t>atd</w:t>
      </w:r>
      <w:proofErr w:type="spellEnd"/>
    </w:p>
    <w:p w:rsidR="00824513" w:rsidRDefault="002508B2" w:rsidP="000E2CC4">
      <w:pPr>
        <w:spacing w:after="0"/>
        <w:jc w:val="both"/>
        <w:rPr>
          <w:smallCaps/>
          <w:sz w:val="44"/>
        </w:rPr>
      </w:pPr>
      <w:r>
        <w:rPr>
          <w:smallCaps/>
          <w:sz w:val="44"/>
        </w:rPr>
        <w:t xml:space="preserve">tyto funkce vlastně zjednodušeně znamenají, jaké efekty je grafická karta schopná zobrazit </w:t>
      </w:r>
      <w:r w:rsidR="00824513">
        <w:rPr>
          <w:smallCaps/>
          <w:sz w:val="44"/>
        </w:rPr>
        <w:t>atd</w:t>
      </w:r>
      <w:r w:rsidR="00477121">
        <w:rPr>
          <w:smallCaps/>
          <w:sz w:val="44"/>
        </w:rPr>
        <w:t>.</w:t>
      </w:r>
      <w:r w:rsidR="00824513">
        <w:rPr>
          <w:smallCaps/>
          <w:sz w:val="44"/>
        </w:rPr>
        <w:t>, ale znamenají také vě</w:t>
      </w:r>
      <w:r>
        <w:rPr>
          <w:smallCaps/>
          <w:sz w:val="44"/>
        </w:rPr>
        <w:t xml:space="preserve">tší nároky na výkon. </w:t>
      </w:r>
      <w:r w:rsidRPr="002508B2">
        <w:rPr>
          <w:b/>
          <w:smallCaps/>
          <w:sz w:val="44"/>
        </w:rPr>
        <w:t>Výkon grafického Jádra</w:t>
      </w:r>
      <w:r>
        <w:rPr>
          <w:smallCaps/>
          <w:sz w:val="44"/>
        </w:rPr>
        <w:t xml:space="preserve"> (CUDA procesory u </w:t>
      </w:r>
      <w:proofErr w:type="spellStart"/>
      <w:r>
        <w:rPr>
          <w:smallCaps/>
          <w:sz w:val="44"/>
        </w:rPr>
        <w:t>Nvidia</w:t>
      </w:r>
      <w:proofErr w:type="spellEnd"/>
      <w:r>
        <w:rPr>
          <w:smallCaps/>
          <w:sz w:val="44"/>
        </w:rPr>
        <w:t xml:space="preserve"> a ATI </w:t>
      </w:r>
      <w:proofErr w:type="spellStart"/>
      <w:r>
        <w:rPr>
          <w:smallCaps/>
          <w:sz w:val="44"/>
        </w:rPr>
        <w:t>stream</w:t>
      </w:r>
      <w:proofErr w:type="spellEnd"/>
      <w:r>
        <w:rPr>
          <w:smallCaps/>
          <w:sz w:val="44"/>
        </w:rPr>
        <w:t xml:space="preserve"> u AMD) V dnešní době se používá více jednodušších procesorů, které vykonávají operace paralelně a zajímá nás u nich jejich frekvence. Rychlost grafického čipu například: 900 MHz</w:t>
      </w:r>
      <w:r w:rsidR="00824513">
        <w:rPr>
          <w:smallCaps/>
          <w:sz w:val="44"/>
        </w:rPr>
        <w:t xml:space="preserve">, výrobní proces 28 </w:t>
      </w:r>
      <w:proofErr w:type="spellStart"/>
      <w:r w:rsidR="00824513">
        <w:rPr>
          <w:smallCaps/>
          <w:sz w:val="44"/>
        </w:rPr>
        <w:t>nm</w:t>
      </w:r>
      <w:proofErr w:type="spellEnd"/>
      <w:r w:rsidR="00824513">
        <w:rPr>
          <w:smallCaps/>
          <w:sz w:val="44"/>
        </w:rPr>
        <w:t xml:space="preserve"> atd. </w:t>
      </w:r>
      <w:r w:rsidR="00824513" w:rsidRPr="00824513">
        <w:rPr>
          <w:b/>
          <w:smallCaps/>
          <w:sz w:val="44"/>
        </w:rPr>
        <w:t>Výkon Pamětí</w:t>
      </w:r>
      <w:r w:rsidR="00824513">
        <w:rPr>
          <w:smallCaps/>
          <w:sz w:val="44"/>
        </w:rPr>
        <w:t xml:space="preserve">, resp. jejich typ DDR 4, DDR5, Velikost pamětí 6GB, rychlost pamětí 6GHz, šířka sběrnice: </w:t>
      </w:r>
      <w:proofErr w:type="gramStart"/>
      <w:r w:rsidR="00824513">
        <w:rPr>
          <w:smallCaps/>
          <w:sz w:val="44"/>
        </w:rPr>
        <w:t>384bit.. (zda</w:t>
      </w:r>
      <w:proofErr w:type="gramEnd"/>
      <w:r w:rsidR="00824513">
        <w:rPr>
          <w:smallCaps/>
          <w:sz w:val="44"/>
        </w:rPr>
        <w:t xml:space="preserve"> je vůbec </w:t>
      </w:r>
      <w:r w:rsidR="00824513">
        <w:rPr>
          <w:smallCaps/>
          <w:sz w:val="44"/>
        </w:rPr>
        <w:lastRenderedPageBreak/>
        <w:t xml:space="preserve">možnost, aby byla větší kapacita pamětí využita, dost častý marketingový trik), a v neposlední řadě </w:t>
      </w:r>
      <w:r w:rsidR="00477121">
        <w:rPr>
          <w:smallCaps/>
          <w:sz w:val="44"/>
        </w:rPr>
        <w:t xml:space="preserve">propustnost pamětí 300 GB/S </w:t>
      </w:r>
      <w:proofErr w:type="spellStart"/>
      <w:r w:rsidR="00477121">
        <w:rPr>
          <w:smallCaps/>
          <w:sz w:val="44"/>
        </w:rPr>
        <w:t>atD.</w:t>
      </w:r>
      <w:proofErr w:type="spellEnd"/>
    </w:p>
    <w:p w:rsidR="00824513" w:rsidRDefault="00824513" w:rsidP="000E2CC4">
      <w:pPr>
        <w:spacing w:after="0"/>
        <w:jc w:val="both"/>
        <w:rPr>
          <w:smallCaps/>
          <w:sz w:val="44"/>
        </w:rPr>
      </w:pPr>
      <w:r>
        <w:rPr>
          <w:smallCaps/>
          <w:sz w:val="44"/>
        </w:rPr>
        <w:tab/>
        <w:t>Všechny tyto parametry a spousta dalších určuje konkrétní výkon grafické karty. Nicméně nedá se paušalizovat, zda lepší čísla se rovnají vyšší výkon, to se nejlépe porovnává v příslušných testech.</w:t>
      </w:r>
    </w:p>
    <w:p w:rsidR="00491037" w:rsidRPr="00824513" w:rsidRDefault="00824513" w:rsidP="00824513">
      <w:pPr>
        <w:spacing w:after="0"/>
        <w:jc w:val="both"/>
        <w:rPr>
          <w:smallCaps/>
          <w:sz w:val="44"/>
        </w:rPr>
      </w:pPr>
      <w:r>
        <w:rPr>
          <w:smallCaps/>
          <w:sz w:val="44"/>
        </w:rPr>
        <w:tab/>
        <w:t>U těchto karet je vysoký požadavek na napájecí zdroj například 700W.</w:t>
      </w:r>
      <w:r w:rsidR="00491037">
        <w:br w:type="page"/>
      </w:r>
    </w:p>
    <w:p w:rsidR="00491037" w:rsidRDefault="00491037" w:rsidP="00491037">
      <w:pPr>
        <w:pStyle w:val="Nadpis01"/>
        <w:jc w:val="left"/>
      </w:pPr>
      <w:r>
        <w:lastRenderedPageBreak/>
        <w:t>Použité prameny a literatura</w:t>
      </w:r>
    </w:p>
    <w:p w:rsidR="00491037" w:rsidRPr="00491037" w:rsidRDefault="00491037" w:rsidP="00491037">
      <w:pPr>
        <w:jc w:val="both"/>
        <w:rPr>
          <w:smallCaps/>
          <w:sz w:val="44"/>
        </w:rPr>
      </w:pPr>
      <w:r w:rsidRPr="00491037">
        <w:rPr>
          <w:smallCaps/>
          <w:sz w:val="44"/>
        </w:rPr>
        <w:t>[1]</w:t>
      </w:r>
      <w:r w:rsidR="000E2CC4" w:rsidRPr="000E2CC4">
        <w:rPr>
          <w:smallCaps/>
          <w:sz w:val="36"/>
        </w:rPr>
        <w:t xml:space="preserve">http://s11.czc.cz/11221-00-r9-280x-dualx-3ggddr5-dp-hdmi-2dvi-pcie-c03-635161493874711521-jpg/a02cu33omag9c86pjtr3kjkps3/obrazek?size=7 </w:t>
      </w:r>
    </w:p>
    <w:p w:rsidR="00491037" w:rsidRDefault="00491037" w:rsidP="00491037">
      <w:pPr>
        <w:jc w:val="both"/>
      </w:pPr>
      <w:r>
        <w:br w:type="page"/>
      </w:r>
    </w:p>
    <w:p w:rsidR="00491037" w:rsidRDefault="00491037">
      <w:pPr>
        <w:rPr>
          <w:b/>
          <w:smallCaps/>
          <w:sz w:val="52"/>
        </w:rPr>
      </w:pPr>
    </w:p>
    <w:p w:rsidR="00824513" w:rsidRDefault="00824513" w:rsidP="00630C02">
      <w:pPr>
        <w:pStyle w:val="Nadpis01"/>
      </w:pPr>
    </w:p>
    <w:p w:rsidR="00824513" w:rsidRDefault="00824513" w:rsidP="00630C02">
      <w:pPr>
        <w:pStyle w:val="Nadpis01"/>
      </w:pPr>
    </w:p>
    <w:p w:rsidR="00824513" w:rsidRDefault="00824513" w:rsidP="00630C02">
      <w:pPr>
        <w:pStyle w:val="Nadpis01"/>
      </w:pPr>
    </w:p>
    <w:p w:rsidR="00824513" w:rsidRDefault="00824513" w:rsidP="00630C02">
      <w:pPr>
        <w:pStyle w:val="Nadpis01"/>
      </w:pPr>
    </w:p>
    <w:p w:rsidR="00824513" w:rsidRDefault="00824513" w:rsidP="00630C02">
      <w:pPr>
        <w:pStyle w:val="Nadpis01"/>
      </w:pPr>
    </w:p>
    <w:p w:rsidR="00777A2A" w:rsidRPr="00D66DFE" w:rsidRDefault="00630C02" w:rsidP="00630C02">
      <w:pPr>
        <w:pStyle w:val="Nadpis01"/>
      </w:pPr>
      <w:r>
        <w:t>Konec</w:t>
      </w: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p w:rsidR="008A00CA" w:rsidRPr="008A00CA" w:rsidRDefault="008A00CA" w:rsidP="008A00CA">
      <w:pPr>
        <w:rPr>
          <w:smallCaps/>
          <w:color w:val="00B050"/>
          <w:sz w:val="32"/>
          <w:szCs w:val="32"/>
        </w:rPr>
      </w:pPr>
    </w:p>
    <w:sectPr w:rsidR="008A00CA" w:rsidRPr="008A00CA" w:rsidSect="00015FEE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105E" w:rsidRDefault="00C6105E" w:rsidP="0069323C">
      <w:pPr>
        <w:spacing w:after="0" w:line="240" w:lineRule="auto"/>
      </w:pPr>
      <w:r>
        <w:separator/>
      </w:r>
    </w:p>
  </w:endnote>
  <w:endnote w:type="continuationSeparator" w:id="0">
    <w:p w:rsidR="00C6105E" w:rsidRDefault="00C6105E" w:rsidP="0069323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323C" w:rsidRPr="0069323C" w:rsidRDefault="0069323C" w:rsidP="0069323C">
    <w:pPr>
      <w:pStyle w:val="Zpat"/>
      <w:jc w:val="center"/>
      <w:rPr>
        <w:sz w:val="21"/>
        <w:szCs w:val="21"/>
      </w:rPr>
    </w:pPr>
    <w:r w:rsidRPr="0069323C">
      <w:rPr>
        <w:sz w:val="21"/>
        <w:szCs w:val="21"/>
      </w:rPr>
      <w:t>Střední škola a Vyšší odborná škola cestovního ruchu, Senovážné náměstí 12, České Budějovice 370 01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105E" w:rsidRDefault="00C6105E" w:rsidP="0069323C">
      <w:pPr>
        <w:spacing w:after="0" w:line="240" w:lineRule="auto"/>
      </w:pPr>
      <w:r>
        <w:separator/>
      </w:r>
    </w:p>
  </w:footnote>
  <w:footnote w:type="continuationSeparator" w:id="0">
    <w:p w:rsidR="00C6105E" w:rsidRDefault="00C6105E" w:rsidP="0069323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DB5068"/>
    <w:multiLevelType w:val="hybridMultilevel"/>
    <w:tmpl w:val="9AAEB1AA"/>
    <w:lvl w:ilvl="0" w:tplc="5C628AE2">
      <w:start w:val="1"/>
      <w:numFmt w:val="decimal"/>
      <w:lvlText w:val="%1.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B1205B"/>
    <w:multiLevelType w:val="hybridMultilevel"/>
    <w:tmpl w:val="5D0E75F0"/>
    <w:lvl w:ilvl="0" w:tplc="EA567D88">
      <w:start w:val="1"/>
      <w:numFmt w:val="decimal"/>
      <w:lvlText w:val="%1.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821D29"/>
    <w:multiLevelType w:val="hybridMultilevel"/>
    <w:tmpl w:val="58226BE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DB26B3"/>
    <w:multiLevelType w:val="hybridMultilevel"/>
    <w:tmpl w:val="B950C9C4"/>
    <w:lvl w:ilvl="0" w:tplc="1FE2A3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AC1A4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04D0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E2C79D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EBE155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C7CDC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B3459B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AFED2F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F061C8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CF62F21"/>
    <w:multiLevelType w:val="hybridMultilevel"/>
    <w:tmpl w:val="7A741D82"/>
    <w:lvl w:ilvl="0" w:tplc="62B89DB4">
      <w:start w:val="1"/>
      <w:numFmt w:val="decimal"/>
      <w:lvlText w:val="%1)"/>
      <w:lvlJc w:val="left"/>
      <w:pPr>
        <w:ind w:left="1080" w:hanging="72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9323C"/>
    <w:rsid w:val="00015FEE"/>
    <w:rsid w:val="00087221"/>
    <w:rsid w:val="000E2CC4"/>
    <w:rsid w:val="000F4D14"/>
    <w:rsid w:val="001A3B17"/>
    <w:rsid w:val="001B1EE4"/>
    <w:rsid w:val="00217771"/>
    <w:rsid w:val="00241CBB"/>
    <w:rsid w:val="002508B2"/>
    <w:rsid w:val="0025416C"/>
    <w:rsid w:val="002D6CC0"/>
    <w:rsid w:val="003751A3"/>
    <w:rsid w:val="00392DDE"/>
    <w:rsid w:val="00453F4C"/>
    <w:rsid w:val="00454ED7"/>
    <w:rsid w:val="004645B6"/>
    <w:rsid w:val="00464D91"/>
    <w:rsid w:val="00477121"/>
    <w:rsid w:val="00491037"/>
    <w:rsid w:val="004D436A"/>
    <w:rsid w:val="005C2ACA"/>
    <w:rsid w:val="00630C02"/>
    <w:rsid w:val="00676DAA"/>
    <w:rsid w:val="0069323C"/>
    <w:rsid w:val="00694E78"/>
    <w:rsid w:val="00777A2A"/>
    <w:rsid w:val="0078249E"/>
    <w:rsid w:val="00806AFB"/>
    <w:rsid w:val="00824513"/>
    <w:rsid w:val="008A00CA"/>
    <w:rsid w:val="00946944"/>
    <w:rsid w:val="009909AA"/>
    <w:rsid w:val="009B1E21"/>
    <w:rsid w:val="00A975C4"/>
    <w:rsid w:val="00AA16D9"/>
    <w:rsid w:val="00BA2ABB"/>
    <w:rsid w:val="00BB2307"/>
    <w:rsid w:val="00BD1E34"/>
    <w:rsid w:val="00BD3486"/>
    <w:rsid w:val="00C55865"/>
    <w:rsid w:val="00C6105E"/>
    <w:rsid w:val="00CA39DC"/>
    <w:rsid w:val="00D66DFE"/>
    <w:rsid w:val="00DB5AD6"/>
    <w:rsid w:val="00EF4BC2"/>
    <w:rsid w:val="00F35DF3"/>
    <w:rsid w:val="00FD69E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15FEE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D1E3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4910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323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323C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69323C"/>
  </w:style>
  <w:style w:type="paragraph" w:styleId="Zpat">
    <w:name w:val="footer"/>
    <w:basedOn w:val="Normln"/>
    <w:link w:val="ZpatChar"/>
    <w:uiPriority w:val="99"/>
    <w:unhideWhenUsed/>
    <w:rsid w:val="0069323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69323C"/>
  </w:style>
  <w:style w:type="table" w:styleId="Mkatabulky">
    <w:name w:val="Table Grid"/>
    <w:basedOn w:val="Normlntabulka"/>
    <w:uiPriority w:val="59"/>
    <w:rsid w:val="002D6C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adpis01">
    <w:name w:val="Nadpis 01"/>
    <w:basedOn w:val="Normln"/>
    <w:link w:val="Nadpis01Char"/>
    <w:qFormat/>
    <w:rsid w:val="0078249E"/>
    <w:pPr>
      <w:jc w:val="center"/>
    </w:pPr>
    <w:rPr>
      <w:b/>
      <w:smallCaps/>
      <w:sz w:val="52"/>
    </w:rPr>
  </w:style>
  <w:style w:type="character" w:customStyle="1" w:styleId="Nadpis01Char">
    <w:name w:val="Nadpis 01 Char"/>
    <w:basedOn w:val="Standardnpsmoodstavce"/>
    <w:link w:val="Nadpis01"/>
    <w:rsid w:val="0078249E"/>
    <w:rPr>
      <w:b/>
      <w:smallCaps/>
      <w:sz w:val="52"/>
    </w:rPr>
  </w:style>
  <w:style w:type="paragraph" w:styleId="Odstavecseseznamem">
    <w:name w:val="List Paragraph"/>
    <w:basedOn w:val="Normln"/>
    <w:uiPriority w:val="34"/>
    <w:qFormat/>
    <w:rsid w:val="008A00CA"/>
    <w:pPr>
      <w:ind w:left="720"/>
      <w:contextualSpacing/>
    </w:pPr>
  </w:style>
  <w:style w:type="paragraph" w:styleId="Titulek">
    <w:name w:val="caption"/>
    <w:basedOn w:val="Normln"/>
    <w:next w:val="Normln"/>
    <w:uiPriority w:val="35"/>
    <w:unhideWhenUsed/>
    <w:qFormat/>
    <w:rsid w:val="00BD1E34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49103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85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2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0850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F1B314-EB22-4611-9B9B-033AE1B459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410</Words>
  <Characters>2419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SŠ a VOŠ CR České Budějovice</Company>
  <LinksUpToDate>false</LinksUpToDate>
  <CharactersWithSpaces>2824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Baštář Jan</dc:creator>
  <cp:lastModifiedBy>Dum</cp:lastModifiedBy>
  <cp:revision>2</cp:revision>
  <dcterms:created xsi:type="dcterms:W3CDTF">2014-04-10T07:20:00Z</dcterms:created>
  <dcterms:modified xsi:type="dcterms:W3CDTF">2014-04-10T07:20:00Z</dcterms:modified>
</cp:coreProperties>
</file>