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E" w:rsidRDefault="000F4D14">
      <w:r>
        <w:rPr>
          <w:noProof/>
          <w:lang w:eastAsia="cs-CZ"/>
        </w:rPr>
        <w:drawing>
          <wp:inline distT="0" distB="0" distL="0" distR="0">
            <wp:extent cx="5760720" cy="1259094"/>
            <wp:effectExtent l="0" t="0" r="0" b="0"/>
            <wp:docPr id="1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3C" w:rsidRDefault="0069323C" w:rsidP="0069323C">
      <w:pPr>
        <w:spacing w:before="2400"/>
      </w:pPr>
    </w:p>
    <w:p w:rsidR="0069323C" w:rsidRDefault="0069323C" w:rsidP="0069323C">
      <w:pPr>
        <w:jc w:val="center"/>
      </w:pPr>
    </w:p>
    <w:p w:rsidR="0069323C" w:rsidRDefault="0069323C" w:rsidP="0078249E">
      <w:pPr>
        <w:pStyle w:val="Nadpis01"/>
      </w:pPr>
      <w:r w:rsidRPr="0069323C">
        <w:t>Digitální Učební Materiál</w:t>
      </w:r>
    </w:p>
    <w:p w:rsidR="000F4D14" w:rsidRDefault="000F4D14" w:rsidP="0069323C">
      <w:pPr>
        <w:jc w:val="center"/>
        <w:rPr>
          <w:smallCaps/>
          <w:sz w:val="52"/>
        </w:rPr>
      </w:pPr>
    </w:p>
    <w:p w:rsidR="0069323C" w:rsidRDefault="0069323C" w:rsidP="0069323C">
      <w:pPr>
        <w:rPr>
          <w:smallCaps/>
          <w:sz w:val="52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5843"/>
      </w:tblGrid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2D6CC0" w:rsidRDefault="0078249E" w:rsidP="0078249E">
            <w:pPr>
              <w:rPr>
                <w:smallCaps/>
                <w:sz w:val="52"/>
              </w:rPr>
            </w:pPr>
            <w:r w:rsidRPr="0078249E">
              <w:rPr>
                <w:smallCaps/>
                <w:sz w:val="32"/>
              </w:rPr>
              <w:t>CZ.1.07/1.5.00/34.0423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2D6CC0" w:rsidRDefault="00372916" w:rsidP="009A42D5">
            <w:pPr>
              <w:rPr>
                <w:smallCaps/>
                <w:sz w:val="52"/>
              </w:rPr>
            </w:pPr>
            <w:r>
              <w:rPr>
                <w:smallCaps/>
                <w:sz w:val="36"/>
              </w:rPr>
              <w:t>DUM 14. grafické karty - písemná prá</w:t>
            </w:r>
            <w:r w:rsidRPr="00372916">
              <w:rPr>
                <w:smallCaps/>
                <w:sz w:val="36"/>
              </w:rPr>
              <w:t>ce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2D6CC0" w:rsidRDefault="002D6CC0" w:rsidP="002D6CC0">
            <w:pPr>
              <w:pStyle w:val="Zpat"/>
              <w:jc w:val="center"/>
              <w:rPr>
                <w:smallCaps/>
                <w:sz w:val="52"/>
              </w:rPr>
            </w:pPr>
            <w:r w:rsidRPr="0069323C">
              <w:rPr>
                <w:sz w:val="21"/>
                <w:szCs w:val="21"/>
              </w:rPr>
              <w:t>Střední škola a Vyšší odborná škola cestovního ruchu, Senovážné náměstí 12, České Budějovice 370 01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2D6CC0" w:rsidRDefault="0078249E" w:rsidP="0069323C">
            <w:pPr>
              <w:rPr>
                <w:smallCaps/>
                <w:sz w:val="52"/>
              </w:rPr>
            </w:pPr>
            <w:r w:rsidRPr="0078249E">
              <w:rPr>
                <w:smallCaps/>
                <w:sz w:val="32"/>
              </w:rPr>
              <w:t>Mgr. Miroslav Kubeš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3E4B90" w:rsidP="002D6CC0">
            <w:pPr>
              <w:rPr>
                <w:smallCaps/>
                <w:sz w:val="44"/>
                <w:szCs w:val="44"/>
              </w:rPr>
            </w:pPr>
            <w:proofErr w:type="spellStart"/>
            <w:r>
              <w:rPr>
                <w:smallCaps/>
                <w:sz w:val="44"/>
                <w:szCs w:val="44"/>
              </w:rPr>
              <w:t>TE</w:t>
            </w:r>
            <w:r w:rsidR="002D6CC0" w:rsidRPr="002D6CC0">
              <w:rPr>
                <w:smallCaps/>
                <w:sz w:val="44"/>
                <w:szCs w:val="44"/>
              </w:rPr>
              <w:t>matický</w:t>
            </w:r>
            <w:proofErr w:type="spellEnd"/>
            <w:r w:rsidR="002D6CC0"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2D6CC0" w:rsidRDefault="0078249E" w:rsidP="0069323C">
            <w:pPr>
              <w:rPr>
                <w:smallCaps/>
                <w:sz w:val="52"/>
              </w:rPr>
            </w:pPr>
            <w:r w:rsidRPr="0078249E">
              <w:rPr>
                <w:smallCaps/>
                <w:sz w:val="32"/>
              </w:rPr>
              <w:t>Základní pojmy informačních technologií</w:t>
            </w:r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2D6CC0" w:rsidRPr="0078249E" w:rsidRDefault="006D7215" w:rsidP="0069323C">
            <w:pPr>
              <w:rPr>
                <w:smallCaps/>
                <w:sz w:val="32"/>
                <w:szCs w:val="32"/>
              </w:rPr>
            </w:pPr>
            <w:r w:rsidRPr="006D7215">
              <w:rPr>
                <w:smallCaps/>
                <w:sz w:val="32"/>
                <w:szCs w:val="32"/>
              </w:rPr>
              <w:t>Výpočetní technika 1. ročník sš</w:t>
            </w:r>
            <w:bookmarkStart w:id="0" w:name="_GoBack"/>
            <w:bookmarkEnd w:id="0"/>
          </w:p>
        </w:tc>
      </w:tr>
      <w:tr w:rsidR="002D6CC0" w:rsidTr="002D6CC0">
        <w:tc>
          <w:tcPr>
            <w:tcW w:w="3369" w:type="dxa"/>
          </w:tcPr>
          <w:p w:rsidR="002D6CC0" w:rsidRPr="002D6CC0" w:rsidRDefault="002D6CC0" w:rsidP="0069323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2D6CC0" w:rsidRPr="0078249E" w:rsidRDefault="00671AE2" w:rsidP="0069323C">
            <w:pPr>
              <w:rPr>
                <w:smallCaps/>
                <w:sz w:val="32"/>
                <w:szCs w:val="32"/>
              </w:rPr>
            </w:pPr>
            <w:proofErr w:type="gramStart"/>
            <w:r>
              <w:rPr>
                <w:smallCaps/>
                <w:sz w:val="32"/>
                <w:szCs w:val="32"/>
              </w:rPr>
              <w:t>8</w:t>
            </w:r>
            <w:r w:rsidR="0078249E" w:rsidRPr="0078249E">
              <w:rPr>
                <w:smallCaps/>
                <w:sz w:val="32"/>
                <w:szCs w:val="32"/>
              </w:rPr>
              <w:t>.6.2013</w:t>
            </w:r>
            <w:proofErr w:type="gramEnd"/>
          </w:p>
        </w:tc>
      </w:tr>
    </w:tbl>
    <w:p w:rsidR="0069323C" w:rsidRDefault="0069323C" w:rsidP="0069323C">
      <w:pPr>
        <w:rPr>
          <w:smallCaps/>
          <w:sz w:val="52"/>
        </w:rPr>
      </w:pPr>
    </w:p>
    <w:p w:rsidR="0078249E" w:rsidRDefault="0078249E">
      <w:pPr>
        <w:rPr>
          <w:smallCaps/>
          <w:sz w:val="52"/>
        </w:rPr>
      </w:pPr>
      <w:r>
        <w:rPr>
          <w:smallCaps/>
          <w:sz w:val="52"/>
        </w:rPr>
        <w:br w:type="page"/>
      </w:r>
    </w:p>
    <w:p w:rsidR="002D6CC0" w:rsidRDefault="002D6CC0" w:rsidP="002D6CC0">
      <w:pPr>
        <w:rPr>
          <w:smallCaps/>
          <w:sz w:val="52"/>
        </w:rPr>
      </w:pPr>
      <w:r>
        <w:rPr>
          <w:smallCaps/>
          <w:sz w:val="52"/>
        </w:rPr>
        <w:lastRenderedPageBreak/>
        <w:t>Anotace:</w:t>
      </w:r>
    </w:p>
    <w:p w:rsidR="00671AE2" w:rsidRDefault="00671AE2" w:rsidP="00671AE2">
      <w:pPr>
        <w:rPr>
          <w:smallCaps/>
          <w:sz w:val="44"/>
        </w:rPr>
      </w:pPr>
      <w:r w:rsidRPr="0078249E">
        <w:rPr>
          <w:smallCaps/>
          <w:sz w:val="44"/>
        </w:rPr>
        <w:t>Tento digitální učební materiál poklá</w:t>
      </w:r>
      <w:r w:rsidR="003E4B90">
        <w:rPr>
          <w:smallCaps/>
          <w:sz w:val="44"/>
        </w:rPr>
        <w:t>dá základní otázky z problemati</w:t>
      </w:r>
      <w:r w:rsidRPr="0078249E">
        <w:rPr>
          <w:smallCaps/>
          <w:sz w:val="44"/>
        </w:rPr>
        <w:t xml:space="preserve">ky </w:t>
      </w:r>
      <w:r w:rsidR="009A42D5">
        <w:rPr>
          <w:smallCaps/>
          <w:sz w:val="44"/>
        </w:rPr>
        <w:t>grafická karta</w:t>
      </w:r>
    </w:p>
    <w:p w:rsidR="009A42D5" w:rsidRPr="0078249E" w:rsidRDefault="009A42D5" w:rsidP="00671AE2">
      <w:pPr>
        <w:rPr>
          <w:smallCaps/>
          <w:sz w:val="44"/>
        </w:rPr>
      </w:pPr>
    </w:p>
    <w:p w:rsidR="002D6CC0" w:rsidRDefault="002D6CC0" w:rsidP="002D6CC0">
      <w:pPr>
        <w:rPr>
          <w:smallCaps/>
          <w:sz w:val="52"/>
        </w:rPr>
      </w:pPr>
    </w:p>
    <w:p w:rsidR="002D6CC0" w:rsidRDefault="002D6CC0" w:rsidP="002D6CC0">
      <w:pPr>
        <w:rPr>
          <w:smallCaps/>
          <w:sz w:val="52"/>
        </w:rPr>
      </w:pPr>
    </w:p>
    <w:p w:rsidR="002D6CC0" w:rsidRDefault="002D6CC0" w:rsidP="002D6CC0">
      <w:pPr>
        <w:rPr>
          <w:smallCaps/>
          <w:sz w:val="52"/>
        </w:rPr>
      </w:pPr>
    </w:p>
    <w:p w:rsidR="002D6CC0" w:rsidRDefault="002D6CC0" w:rsidP="002D6CC0">
      <w:pPr>
        <w:rPr>
          <w:smallCaps/>
          <w:sz w:val="52"/>
        </w:rPr>
      </w:pPr>
      <w:r>
        <w:rPr>
          <w:smallCaps/>
          <w:sz w:val="52"/>
        </w:rPr>
        <w:t>Metodické pokyny:</w:t>
      </w:r>
    </w:p>
    <w:p w:rsidR="0078249E" w:rsidRDefault="0078249E" w:rsidP="002D6CC0">
      <w:pPr>
        <w:rPr>
          <w:smallCaps/>
          <w:sz w:val="52"/>
        </w:rPr>
      </w:pPr>
      <w:r w:rsidRPr="0078249E">
        <w:rPr>
          <w:smallCaps/>
          <w:sz w:val="44"/>
        </w:rPr>
        <w:t>Tento digitální učební materiál</w:t>
      </w:r>
      <w:r>
        <w:rPr>
          <w:smallCaps/>
          <w:sz w:val="44"/>
        </w:rPr>
        <w:t xml:space="preserve"> lze použít při zjišťování znalostí a připravenosti žáků.</w:t>
      </w:r>
      <w:r>
        <w:rPr>
          <w:smallCaps/>
          <w:sz w:val="52"/>
        </w:rPr>
        <w:t xml:space="preserve"> </w:t>
      </w:r>
    </w:p>
    <w:p w:rsidR="0078249E" w:rsidRDefault="0078249E" w:rsidP="002D6CC0">
      <w:pPr>
        <w:rPr>
          <w:smallCaps/>
          <w:sz w:val="52"/>
        </w:rPr>
      </w:pPr>
      <w:r>
        <w:rPr>
          <w:smallCaps/>
          <w:sz w:val="52"/>
        </w:rPr>
        <w:br w:type="page"/>
      </w:r>
    </w:p>
    <w:p w:rsidR="002D6CC0" w:rsidRDefault="009A42D5" w:rsidP="008A00CA">
      <w:pPr>
        <w:pStyle w:val="Nadpis01"/>
        <w:jc w:val="left"/>
      </w:pPr>
      <w:r>
        <w:lastRenderedPageBreak/>
        <w:t>Grafická karta</w:t>
      </w:r>
    </w:p>
    <w:p w:rsidR="00671AE2" w:rsidRDefault="009A42D5" w:rsidP="00671AE2">
      <w:pPr>
        <w:pStyle w:val="Nadpis01"/>
        <w:numPr>
          <w:ilvl w:val="0"/>
          <w:numId w:val="5"/>
        </w:numPr>
        <w:jc w:val="left"/>
        <w:rPr>
          <w:b w:val="0"/>
          <w:color w:val="FF0000"/>
        </w:rPr>
      </w:pPr>
      <w:r>
        <w:rPr>
          <w:b w:val="0"/>
          <w:color w:val="FF0000"/>
        </w:rPr>
        <w:t>K čemu slouží grafická karta</w:t>
      </w:r>
    </w:p>
    <w:p w:rsidR="009A42D5" w:rsidRDefault="009A42D5" w:rsidP="009A42D5">
      <w:pPr>
        <w:pStyle w:val="Nadpis01"/>
        <w:ind w:left="1080"/>
        <w:jc w:val="left"/>
        <w:rPr>
          <w:b w:val="0"/>
          <w:color w:val="00B050"/>
          <w:sz w:val="32"/>
        </w:rPr>
      </w:pPr>
      <w:r>
        <w:rPr>
          <w:b w:val="0"/>
          <w:color w:val="00B050"/>
          <w:sz w:val="32"/>
        </w:rPr>
        <w:t>Ke zpracování obrazu</w:t>
      </w:r>
    </w:p>
    <w:p w:rsidR="00671AE2" w:rsidRDefault="009A42D5" w:rsidP="009A42D5">
      <w:pPr>
        <w:pStyle w:val="Nadpis01"/>
        <w:numPr>
          <w:ilvl w:val="0"/>
          <w:numId w:val="5"/>
        </w:numPr>
        <w:jc w:val="left"/>
        <w:rPr>
          <w:b w:val="0"/>
          <w:color w:val="FF0000"/>
        </w:rPr>
      </w:pPr>
      <w:r>
        <w:rPr>
          <w:b w:val="0"/>
          <w:color w:val="FF0000"/>
        </w:rPr>
        <w:t>jaké dva typy grafických karet můžeme v </w:t>
      </w:r>
      <w:proofErr w:type="spellStart"/>
      <w:r>
        <w:rPr>
          <w:b w:val="0"/>
          <w:color w:val="FF0000"/>
        </w:rPr>
        <w:t>pc</w:t>
      </w:r>
      <w:proofErr w:type="spellEnd"/>
      <w:r>
        <w:rPr>
          <w:b w:val="0"/>
          <w:color w:val="FF0000"/>
        </w:rPr>
        <w:t xml:space="preserve"> mít</w:t>
      </w:r>
    </w:p>
    <w:p w:rsidR="00671AE2" w:rsidRPr="00671AE2" w:rsidRDefault="009A42D5" w:rsidP="00671AE2">
      <w:pPr>
        <w:pStyle w:val="Nadpis01"/>
        <w:ind w:left="1080"/>
        <w:jc w:val="left"/>
        <w:rPr>
          <w:b w:val="0"/>
          <w:color w:val="00B050"/>
          <w:sz w:val="32"/>
        </w:rPr>
      </w:pPr>
      <w:r>
        <w:rPr>
          <w:b w:val="0"/>
          <w:color w:val="00B050"/>
          <w:sz w:val="32"/>
        </w:rPr>
        <w:t>Integrovanou, samostatnou</w:t>
      </w:r>
    </w:p>
    <w:p w:rsidR="00671AE2" w:rsidRDefault="009A42D5" w:rsidP="00671AE2">
      <w:pPr>
        <w:pStyle w:val="Nadpis01"/>
        <w:numPr>
          <w:ilvl w:val="0"/>
          <w:numId w:val="5"/>
        </w:numPr>
        <w:jc w:val="left"/>
        <w:rPr>
          <w:b w:val="0"/>
          <w:color w:val="FF0000"/>
        </w:rPr>
      </w:pPr>
      <w:r>
        <w:rPr>
          <w:b w:val="0"/>
          <w:color w:val="FF0000"/>
        </w:rPr>
        <w:t>Výhody těchto dvou typů</w:t>
      </w:r>
    </w:p>
    <w:p w:rsidR="00671AE2" w:rsidRDefault="009A42D5" w:rsidP="00671AE2">
      <w:pPr>
        <w:pStyle w:val="Nadpis01"/>
        <w:ind w:left="1080"/>
        <w:jc w:val="left"/>
        <w:rPr>
          <w:b w:val="0"/>
          <w:color w:val="00B050"/>
          <w:sz w:val="32"/>
        </w:rPr>
      </w:pPr>
      <w:r>
        <w:rPr>
          <w:b w:val="0"/>
          <w:color w:val="00B050"/>
          <w:sz w:val="32"/>
        </w:rPr>
        <w:t>Integrovaná má výhody: nižší náklady, nižší spotřeba, instalace ovladačů automaticky s instalací základní desky, postačuje na běžnou činnost</w:t>
      </w:r>
    </w:p>
    <w:p w:rsidR="009A42D5" w:rsidRPr="00B74EE1" w:rsidRDefault="009A42D5" w:rsidP="00671AE2">
      <w:pPr>
        <w:pStyle w:val="Nadpis01"/>
        <w:ind w:left="1080"/>
        <w:jc w:val="left"/>
        <w:rPr>
          <w:b w:val="0"/>
          <w:color w:val="00B050"/>
          <w:sz w:val="32"/>
        </w:rPr>
      </w:pPr>
      <w:r>
        <w:rPr>
          <w:b w:val="0"/>
          <w:color w:val="00B050"/>
          <w:sz w:val="32"/>
        </w:rPr>
        <w:t>Samostatná má výhody: zpravidla větší výkon, jednodušší výměna.</w:t>
      </w:r>
    </w:p>
    <w:p w:rsidR="00671AE2" w:rsidRDefault="009A42D5" w:rsidP="00671AE2">
      <w:pPr>
        <w:pStyle w:val="Nadpis01"/>
        <w:numPr>
          <w:ilvl w:val="0"/>
          <w:numId w:val="5"/>
        </w:numPr>
        <w:jc w:val="left"/>
        <w:rPr>
          <w:b w:val="0"/>
          <w:color w:val="FF0000"/>
        </w:rPr>
      </w:pPr>
      <w:r>
        <w:rPr>
          <w:b w:val="0"/>
          <w:color w:val="FF0000"/>
        </w:rPr>
        <w:t>Z čeho se skládá grafická karta</w:t>
      </w:r>
    </w:p>
    <w:p w:rsidR="00B74EE1" w:rsidRDefault="009A42D5" w:rsidP="00B74EE1">
      <w:pPr>
        <w:pStyle w:val="Nadpis01"/>
        <w:ind w:left="1080"/>
        <w:jc w:val="left"/>
        <w:rPr>
          <w:b w:val="0"/>
          <w:color w:val="00B050"/>
          <w:sz w:val="32"/>
        </w:rPr>
      </w:pPr>
      <w:r>
        <w:rPr>
          <w:b w:val="0"/>
          <w:color w:val="00B050"/>
          <w:sz w:val="32"/>
        </w:rPr>
        <w:t>Obsahuje vlastní procesor, nebo sadu procesorů, vlastní paměť, vlastní základní desku (plošný spoj), různé integrované obvody a v neposlední řadě chlazení.</w:t>
      </w:r>
    </w:p>
    <w:p w:rsidR="00B74EE1" w:rsidRDefault="00B74EE1">
      <w:pPr>
        <w:rPr>
          <w:smallCaps/>
          <w:color w:val="00B050"/>
          <w:sz w:val="32"/>
        </w:rPr>
      </w:pPr>
      <w:r>
        <w:rPr>
          <w:b/>
          <w:color w:val="00B050"/>
          <w:sz w:val="32"/>
        </w:rPr>
        <w:br w:type="page"/>
      </w:r>
    </w:p>
    <w:p w:rsidR="00B74EE1" w:rsidRPr="00B74EE1" w:rsidRDefault="009A42D5" w:rsidP="00B74EE1">
      <w:pPr>
        <w:pStyle w:val="Nadpis01"/>
        <w:jc w:val="left"/>
      </w:pPr>
      <w:r>
        <w:lastRenderedPageBreak/>
        <w:t>Grafická karta</w:t>
      </w:r>
    </w:p>
    <w:p w:rsidR="00B74EE1" w:rsidRDefault="009A42D5" w:rsidP="00671AE2">
      <w:pPr>
        <w:pStyle w:val="Nadpis01"/>
        <w:numPr>
          <w:ilvl w:val="0"/>
          <w:numId w:val="5"/>
        </w:numPr>
        <w:jc w:val="left"/>
        <w:rPr>
          <w:b w:val="0"/>
          <w:color w:val="FF0000"/>
        </w:rPr>
      </w:pPr>
      <w:r>
        <w:rPr>
          <w:b w:val="0"/>
          <w:color w:val="FF0000"/>
        </w:rPr>
        <w:t>Jaké parametry nás zajímají u GK</w:t>
      </w:r>
    </w:p>
    <w:p w:rsidR="00B74EE1" w:rsidRPr="00B74EE1" w:rsidRDefault="009A42D5" w:rsidP="00B74EE1">
      <w:pPr>
        <w:pStyle w:val="Nadpis01"/>
        <w:ind w:left="1080"/>
        <w:jc w:val="left"/>
        <w:rPr>
          <w:b w:val="0"/>
          <w:color w:val="00B050"/>
          <w:sz w:val="32"/>
        </w:rPr>
      </w:pPr>
      <w:r>
        <w:rPr>
          <w:b w:val="0"/>
          <w:color w:val="00B050"/>
          <w:sz w:val="32"/>
        </w:rPr>
        <w:t>Api funkce (</w:t>
      </w:r>
      <w:proofErr w:type="spellStart"/>
      <w:r>
        <w:rPr>
          <w:b w:val="0"/>
          <w:color w:val="00B050"/>
          <w:sz w:val="32"/>
        </w:rPr>
        <w:t>direct</w:t>
      </w:r>
      <w:proofErr w:type="spellEnd"/>
      <w:r>
        <w:rPr>
          <w:b w:val="0"/>
          <w:color w:val="00B050"/>
          <w:sz w:val="32"/>
        </w:rPr>
        <w:t xml:space="preserve"> x 10,11,…, </w:t>
      </w:r>
      <w:proofErr w:type="spellStart"/>
      <w:r>
        <w:rPr>
          <w:b w:val="0"/>
          <w:color w:val="00B050"/>
          <w:sz w:val="32"/>
        </w:rPr>
        <w:t>openGL</w:t>
      </w:r>
      <w:proofErr w:type="spellEnd"/>
      <w:r>
        <w:rPr>
          <w:b w:val="0"/>
          <w:color w:val="00B050"/>
          <w:sz w:val="32"/>
        </w:rPr>
        <w:t xml:space="preserve">, pixel </w:t>
      </w:r>
      <w:proofErr w:type="spellStart"/>
      <w:r>
        <w:rPr>
          <w:b w:val="0"/>
          <w:color w:val="00B050"/>
          <w:sz w:val="32"/>
        </w:rPr>
        <w:t>shader</w:t>
      </w:r>
      <w:proofErr w:type="spellEnd"/>
      <w:r>
        <w:rPr>
          <w:b w:val="0"/>
          <w:color w:val="00B050"/>
          <w:sz w:val="32"/>
        </w:rPr>
        <w:t xml:space="preserve">, vertex </w:t>
      </w:r>
      <w:proofErr w:type="spellStart"/>
      <w:r>
        <w:rPr>
          <w:b w:val="0"/>
          <w:color w:val="00B050"/>
          <w:sz w:val="32"/>
        </w:rPr>
        <w:t>shader</w:t>
      </w:r>
      <w:proofErr w:type="spellEnd"/>
      <w:r>
        <w:rPr>
          <w:b w:val="0"/>
          <w:color w:val="00B050"/>
          <w:sz w:val="32"/>
        </w:rPr>
        <w:t>…), Výkon grafického jádra v MHz, velikost a rychlost operační paměti</w:t>
      </w:r>
      <w:r w:rsidR="00B73BD7">
        <w:rPr>
          <w:b w:val="0"/>
          <w:color w:val="00B050"/>
          <w:sz w:val="32"/>
        </w:rPr>
        <w:t xml:space="preserve"> a jejich propustnost</w:t>
      </w:r>
      <w:r>
        <w:rPr>
          <w:b w:val="0"/>
          <w:color w:val="00B050"/>
          <w:sz w:val="32"/>
        </w:rPr>
        <w:t>, šířka sběrnice,</w:t>
      </w:r>
      <w:r w:rsidR="00B73BD7">
        <w:rPr>
          <w:b w:val="0"/>
          <w:color w:val="00B050"/>
          <w:sz w:val="32"/>
        </w:rPr>
        <w:t xml:space="preserve"> potřebný výkon zdroje </w:t>
      </w:r>
      <w:proofErr w:type="spellStart"/>
      <w:r w:rsidR="00B73BD7">
        <w:rPr>
          <w:b w:val="0"/>
          <w:color w:val="00B050"/>
          <w:sz w:val="32"/>
        </w:rPr>
        <w:t>atd</w:t>
      </w:r>
      <w:proofErr w:type="spellEnd"/>
      <w:r w:rsidR="00B73BD7">
        <w:rPr>
          <w:b w:val="0"/>
          <w:color w:val="00B050"/>
          <w:sz w:val="32"/>
        </w:rPr>
        <w:t>…</w:t>
      </w:r>
      <w:r>
        <w:rPr>
          <w:b w:val="0"/>
          <w:color w:val="00B050"/>
          <w:sz w:val="32"/>
        </w:rPr>
        <w:t xml:space="preserve">  </w:t>
      </w:r>
    </w:p>
    <w:p w:rsidR="009909AA" w:rsidRDefault="009909AA" w:rsidP="009909AA">
      <w:pPr>
        <w:pStyle w:val="Nadpis01"/>
        <w:jc w:val="left"/>
        <w:rPr>
          <w:smallCaps w:val="0"/>
          <w:color w:val="FF0000"/>
        </w:rPr>
      </w:pPr>
      <w:r>
        <w:rPr>
          <w:smallCaps w:val="0"/>
          <w:color w:val="FF0000"/>
        </w:rPr>
        <w:br w:type="page"/>
      </w:r>
    </w:p>
    <w:p w:rsidR="009909AA" w:rsidRPr="009909AA" w:rsidRDefault="009909AA" w:rsidP="009909AA">
      <w:pPr>
        <w:pStyle w:val="Odstavecseseznamem"/>
        <w:ind w:left="1080"/>
        <w:rPr>
          <w:smallCaps/>
          <w:color w:val="FF0000"/>
          <w:sz w:val="52"/>
        </w:rPr>
      </w:pPr>
    </w:p>
    <w:p w:rsidR="00630C02" w:rsidRDefault="00630C02" w:rsidP="00630C02">
      <w:pPr>
        <w:pStyle w:val="Nadpis01"/>
      </w:pPr>
    </w:p>
    <w:p w:rsidR="00630C02" w:rsidRDefault="00630C02" w:rsidP="00630C02">
      <w:pPr>
        <w:pStyle w:val="Nadpis01"/>
      </w:pPr>
    </w:p>
    <w:p w:rsidR="00630C02" w:rsidRDefault="00630C02" w:rsidP="00630C02">
      <w:pPr>
        <w:pStyle w:val="Nadpis01"/>
      </w:pPr>
    </w:p>
    <w:p w:rsidR="00630C02" w:rsidRDefault="00630C02" w:rsidP="00630C02">
      <w:pPr>
        <w:pStyle w:val="Nadpis01"/>
      </w:pPr>
    </w:p>
    <w:p w:rsidR="00630C02" w:rsidRDefault="00630C02" w:rsidP="00630C02">
      <w:pPr>
        <w:pStyle w:val="Nadpis01"/>
      </w:pPr>
    </w:p>
    <w:p w:rsidR="00630C02" w:rsidRDefault="00630C02" w:rsidP="00630C02">
      <w:pPr>
        <w:pStyle w:val="Nadpis01"/>
      </w:pPr>
    </w:p>
    <w:p w:rsidR="00777A2A" w:rsidRPr="00D66DFE" w:rsidRDefault="00630C02" w:rsidP="00630C02">
      <w:pPr>
        <w:pStyle w:val="Nadpis01"/>
      </w:pPr>
      <w:r>
        <w:t>Konec</w:t>
      </w:r>
    </w:p>
    <w:p w:rsidR="008A00CA" w:rsidRPr="008A00CA" w:rsidRDefault="008A00CA" w:rsidP="008A00CA">
      <w:pPr>
        <w:rPr>
          <w:smallCaps/>
          <w:color w:val="00B050"/>
          <w:sz w:val="32"/>
          <w:szCs w:val="32"/>
        </w:rPr>
      </w:pPr>
    </w:p>
    <w:p w:rsidR="008A00CA" w:rsidRPr="008A00CA" w:rsidRDefault="008A00CA" w:rsidP="008A00CA">
      <w:pPr>
        <w:rPr>
          <w:smallCaps/>
          <w:color w:val="00B050"/>
          <w:sz w:val="32"/>
          <w:szCs w:val="32"/>
        </w:rPr>
      </w:pPr>
    </w:p>
    <w:sectPr w:rsidR="008A00CA" w:rsidRPr="008A00CA" w:rsidSect="006F0B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E3" w:rsidRDefault="003715E3" w:rsidP="0069323C">
      <w:pPr>
        <w:spacing w:after="0" w:line="240" w:lineRule="auto"/>
      </w:pPr>
      <w:r>
        <w:separator/>
      </w:r>
    </w:p>
  </w:endnote>
  <w:endnote w:type="continuationSeparator" w:id="0">
    <w:p w:rsidR="003715E3" w:rsidRDefault="003715E3" w:rsidP="006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Pr="0069323C" w:rsidRDefault="0069323C" w:rsidP="0069323C">
    <w:pPr>
      <w:pStyle w:val="Zpat"/>
      <w:jc w:val="center"/>
      <w:rPr>
        <w:sz w:val="21"/>
        <w:szCs w:val="21"/>
      </w:rPr>
    </w:pPr>
    <w:r w:rsidRPr="0069323C">
      <w:rPr>
        <w:sz w:val="21"/>
        <w:szCs w:val="21"/>
      </w:rPr>
      <w:t>Střední škola a Vyšší odborná škola cestovního ruchu, Senovážné náměstí 12, České Budějovice 370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E3" w:rsidRDefault="003715E3" w:rsidP="0069323C">
      <w:pPr>
        <w:spacing w:after="0" w:line="240" w:lineRule="auto"/>
      </w:pPr>
      <w:r>
        <w:separator/>
      </w:r>
    </w:p>
  </w:footnote>
  <w:footnote w:type="continuationSeparator" w:id="0">
    <w:p w:rsidR="003715E3" w:rsidRDefault="003715E3" w:rsidP="0069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068"/>
    <w:multiLevelType w:val="hybridMultilevel"/>
    <w:tmpl w:val="9AAEB1AA"/>
    <w:lvl w:ilvl="0" w:tplc="5C628AE2">
      <w:start w:val="1"/>
      <w:numFmt w:val="decimal"/>
      <w:lvlText w:val="%1.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205B"/>
    <w:multiLevelType w:val="hybridMultilevel"/>
    <w:tmpl w:val="5D0E75F0"/>
    <w:lvl w:ilvl="0" w:tplc="EA567D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26B3"/>
    <w:multiLevelType w:val="hybridMultilevel"/>
    <w:tmpl w:val="B950C9C4"/>
    <w:lvl w:ilvl="0" w:tplc="1FE2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C7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E1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CD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45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ED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61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013576"/>
    <w:multiLevelType w:val="hybridMultilevel"/>
    <w:tmpl w:val="57C816C2"/>
    <w:lvl w:ilvl="0" w:tplc="B20C244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2F21"/>
    <w:multiLevelType w:val="hybridMultilevel"/>
    <w:tmpl w:val="7A741D82"/>
    <w:lvl w:ilvl="0" w:tplc="62B89DB4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3C"/>
    <w:rsid w:val="0007126C"/>
    <w:rsid w:val="000F4D14"/>
    <w:rsid w:val="001A3B17"/>
    <w:rsid w:val="001B1EE4"/>
    <w:rsid w:val="0025416C"/>
    <w:rsid w:val="002D6CC0"/>
    <w:rsid w:val="003715E3"/>
    <w:rsid w:val="00372916"/>
    <w:rsid w:val="00392DDE"/>
    <w:rsid w:val="003E4B90"/>
    <w:rsid w:val="00453F4C"/>
    <w:rsid w:val="004645B6"/>
    <w:rsid w:val="00464D91"/>
    <w:rsid w:val="004D436A"/>
    <w:rsid w:val="00630C02"/>
    <w:rsid w:val="00671AE2"/>
    <w:rsid w:val="00676DAA"/>
    <w:rsid w:val="0069323C"/>
    <w:rsid w:val="00694E78"/>
    <w:rsid w:val="006D7215"/>
    <w:rsid w:val="006F0BD1"/>
    <w:rsid w:val="00777A2A"/>
    <w:rsid w:val="0078249E"/>
    <w:rsid w:val="00806AFB"/>
    <w:rsid w:val="008A00CA"/>
    <w:rsid w:val="00946944"/>
    <w:rsid w:val="009532D3"/>
    <w:rsid w:val="009909AA"/>
    <w:rsid w:val="009A42D5"/>
    <w:rsid w:val="009B1E21"/>
    <w:rsid w:val="00A975C4"/>
    <w:rsid w:val="00B73BD7"/>
    <w:rsid w:val="00B74EE1"/>
    <w:rsid w:val="00BA2ABB"/>
    <w:rsid w:val="00BB2307"/>
    <w:rsid w:val="00BD3486"/>
    <w:rsid w:val="00D66DFE"/>
    <w:rsid w:val="00E1549D"/>
    <w:rsid w:val="00ED0415"/>
    <w:rsid w:val="00F35DF3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2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23C"/>
  </w:style>
  <w:style w:type="paragraph" w:styleId="Zpat">
    <w:name w:val="footer"/>
    <w:basedOn w:val="Normln"/>
    <w:link w:val="ZpatChar"/>
    <w:uiPriority w:val="99"/>
    <w:unhideWhenUsed/>
    <w:rsid w:val="006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23C"/>
  </w:style>
  <w:style w:type="table" w:styleId="Mkatabulky">
    <w:name w:val="Table Grid"/>
    <w:basedOn w:val="Normlntabulka"/>
    <w:uiPriority w:val="59"/>
    <w:rsid w:val="002D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1">
    <w:name w:val="Nadpis 01"/>
    <w:basedOn w:val="Normln"/>
    <w:link w:val="Nadpis01Char"/>
    <w:qFormat/>
    <w:rsid w:val="0078249E"/>
    <w:pPr>
      <w:jc w:val="center"/>
    </w:pPr>
    <w:rPr>
      <w:b/>
      <w:smallCaps/>
      <w:sz w:val="52"/>
    </w:rPr>
  </w:style>
  <w:style w:type="character" w:customStyle="1" w:styleId="Nadpis01Char">
    <w:name w:val="Nadpis 01 Char"/>
    <w:basedOn w:val="Standardnpsmoodstavce"/>
    <w:link w:val="Nadpis01"/>
    <w:rsid w:val="0078249E"/>
    <w:rPr>
      <w:b/>
      <w:smallCaps/>
      <w:sz w:val="52"/>
    </w:rPr>
  </w:style>
  <w:style w:type="paragraph" w:styleId="Odstavecseseznamem">
    <w:name w:val="List Paragraph"/>
    <w:basedOn w:val="Normln"/>
    <w:uiPriority w:val="34"/>
    <w:qFormat/>
    <w:rsid w:val="008A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2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23C"/>
  </w:style>
  <w:style w:type="paragraph" w:styleId="Zpat">
    <w:name w:val="footer"/>
    <w:basedOn w:val="Normln"/>
    <w:link w:val="ZpatChar"/>
    <w:uiPriority w:val="99"/>
    <w:unhideWhenUsed/>
    <w:rsid w:val="006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23C"/>
  </w:style>
  <w:style w:type="table" w:styleId="Mkatabulky">
    <w:name w:val="Table Grid"/>
    <w:basedOn w:val="Normlntabulka"/>
    <w:uiPriority w:val="59"/>
    <w:rsid w:val="002D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1">
    <w:name w:val="Nadpis 01"/>
    <w:basedOn w:val="Normln"/>
    <w:link w:val="Nadpis01Char"/>
    <w:qFormat/>
    <w:rsid w:val="0078249E"/>
    <w:pPr>
      <w:jc w:val="center"/>
    </w:pPr>
    <w:rPr>
      <w:b/>
      <w:smallCaps/>
      <w:sz w:val="52"/>
    </w:rPr>
  </w:style>
  <w:style w:type="character" w:customStyle="1" w:styleId="Nadpis01Char">
    <w:name w:val="Nadpis 01 Char"/>
    <w:basedOn w:val="Standardnpsmoodstavce"/>
    <w:link w:val="Nadpis01"/>
    <w:rsid w:val="0078249E"/>
    <w:rPr>
      <w:b/>
      <w:smallCaps/>
      <w:sz w:val="52"/>
    </w:rPr>
  </w:style>
  <w:style w:type="paragraph" w:styleId="Odstavecseseznamem">
    <w:name w:val="List Paragraph"/>
    <w:basedOn w:val="Normln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F67F-1D46-479F-9812-C694EB78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CR České Budějovice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Baštář Jan</dc:creator>
  <cp:lastModifiedBy>Dum</cp:lastModifiedBy>
  <cp:revision>2</cp:revision>
  <dcterms:created xsi:type="dcterms:W3CDTF">2014-04-10T07:14:00Z</dcterms:created>
  <dcterms:modified xsi:type="dcterms:W3CDTF">2014-04-10T07:14:00Z</dcterms:modified>
</cp:coreProperties>
</file>