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13" w:rsidRDefault="00E17513" w:rsidP="00E1751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E17513" w:rsidRDefault="00E17513" w:rsidP="00E17513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749C3A8E" wp14:editId="287F5226">
            <wp:extent cx="5715000" cy="14001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13" w:rsidRDefault="00E17513" w:rsidP="00E17513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E17513" w:rsidRDefault="00E17513" w:rsidP="00E17513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E17513" w:rsidRDefault="0068176B" w:rsidP="00E1751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</w:t>
      </w:r>
      <w:r w:rsidR="00551009">
        <w:rPr>
          <w:b/>
          <w:bCs/>
          <w:sz w:val="28"/>
          <w:szCs w:val="28"/>
        </w:rPr>
        <w:t>2_INOVACE_ Z. 7.Vc.92</w:t>
      </w:r>
      <w:r w:rsidR="00E17513">
        <w:rPr>
          <w:b/>
          <w:bCs/>
          <w:sz w:val="28"/>
          <w:szCs w:val="28"/>
        </w:rPr>
        <w:t>_mangrovnikovy_prales_sundarbans</w:t>
      </w:r>
    </w:p>
    <w:p w:rsidR="00E17513" w:rsidRDefault="00E17513" w:rsidP="00E1751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proofErr w:type="gramStart"/>
      <w:r>
        <w:rPr>
          <w:b/>
          <w:sz w:val="28"/>
          <w:szCs w:val="28"/>
        </w:rPr>
        <w:t>18</w:t>
      </w:r>
      <w:r w:rsidRPr="00217ED9">
        <w:rPr>
          <w:b/>
          <w:sz w:val="28"/>
          <w:szCs w:val="28"/>
        </w:rPr>
        <w:t>.1.</w:t>
      </w:r>
      <w:r>
        <w:rPr>
          <w:b/>
          <w:bCs/>
          <w:sz w:val="28"/>
          <w:szCs w:val="28"/>
        </w:rPr>
        <w:t>2014</w:t>
      </w:r>
      <w:proofErr w:type="gramEnd"/>
    </w:p>
    <w:p w:rsidR="00E17513" w:rsidRPr="00217ED9" w:rsidRDefault="00E17513" w:rsidP="00E1751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Pr="00217ED9">
        <w:rPr>
          <w:b/>
          <w:sz w:val="28"/>
          <w:szCs w:val="28"/>
        </w:rPr>
        <w:t>sedmý</w:t>
      </w:r>
    </w:p>
    <w:p w:rsidR="00E17513" w:rsidRDefault="00E17513" w:rsidP="00E1751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E17513" w:rsidRDefault="00E17513" w:rsidP="00E17513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proofErr w:type="spellStart"/>
      <w:r>
        <w:rPr>
          <w:b/>
          <w:sz w:val="28"/>
          <w:szCs w:val="28"/>
        </w:rPr>
        <w:t>Mangrovníkový</w:t>
      </w:r>
      <w:proofErr w:type="spellEnd"/>
      <w:r>
        <w:rPr>
          <w:b/>
          <w:sz w:val="28"/>
          <w:szCs w:val="28"/>
        </w:rPr>
        <w:t xml:space="preserve"> prales </w:t>
      </w:r>
      <w:proofErr w:type="spellStart"/>
      <w:r>
        <w:rPr>
          <w:b/>
          <w:sz w:val="28"/>
          <w:szCs w:val="28"/>
        </w:rPr>
        <w:t>Sundarbans</w:t>
      </w:r>
      <w:proofErr w:type="spellEnd"/>
      <w:r w:rsidRPr="00DA626A"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E17513" w:rsidRDefault="00E17513" w:rsidP="00E17513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E17513" w:rsidRDefault="00E17513" w:rsidP="00E17513">
      <w:pPr>
        <w:rPr>
          <w:b/>
          <w:bCs/>
          <w:sz w:val="28"/>
          <w:szCs w:val="28"/>
        </w:rPr>
      </w:pPr>
    </w:p>
    <w:p w:rsidR="00E17513" w:rsidRDefault="00E17513" w:rsidP="00E17513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Mangrovníkový</w:t>
      </w:r>
      <w:proofErr w:type="spellEnd"/>
      <w:r>
        <w:rPr>
          <w:b/>
          <w:bCs/>
          <w:sz w:val="28"/>
          <w:szCs w:val="28"/>
        </w:rPr>
        <w:t xml:space="preserve"> prales </w:t>
      </w:r>
      <w:proofErr w:type="spellStart"/>
      <w:r>
        <w:rPr>
          <w:b/>
          <w:bCs/>
          <w:sz w:val="28"/>
          <w:szCs w:val="28"/>
        </w:rPr>
        <w:t>Sundarbans</w:t>
      </w:r>
      <w:proofErr w:type="spellEnd"/>
    </w:p>
    <w:p w:rsidR="00E17513" w:rsidRDefault="00E17513" w:rsidP="00E17513">
      <w:pPr>
        <w:rPr>
          <w:b/>
          <w:bCs/>
          <w:sz w:val="28"/>
          <w:szCs w:val="28"/>
        </w:rPr>
      </w:pPr>
    </w:p>
    <w:p w:rsidR="00E17513" w:rsidRDefault="00E17513" w:rsidP="00E175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1497D" w:rsidRDefault="00E17513" w:rsidP="00E175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krátký populárně naučný text.  Po jeho přečtení pracují s tabulkou odborných pojmů a v</w:t>
      </w:r>
      <w:r w:rsidR="00A1497D">
        <w:rPr>
          <w:b/>
          <w:bCs/>
          <w:sz w:val="28"/>
          <w:szCs w:val="28"/>
        </w:rPr>
        <w:t>yhledávají termíny na internetu, seznamují se s živočichy.</w:t>
      </w:r>
      <w:bookmarkStart w:id="0" w:name="_GoBack"/>
      <w:bookmarkEnd w:id="0"/>
    </w:p>
    <w:p w:rsidR="00E17513" w:rsidRDefault="00E17513" w:rsidP="00E17513">
      <w:pPr>
        <w:rPr>
          <w:b/>
          <w:bCs/>
          <w:sz w:val="28"/>
          <w:szCs w:val="28"/>
        </w:rPr>
      </w:pPr>
    </w:p>
    <w:p w:rsidR="00E17513" w:rsidRDefault="00E17513" w:rsidP="00E1751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A1497D" w:rsidRDefault="00A1497D" w:rsidP="00E1751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6364AD" w:rsidRPr="00E17513" w:rsidRDefault="006364AD" w:rsidP="00E1751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  <w:proofErr w:type="spellStart"/>
      <w:r w:rsidRPr="00E17513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>Mangrovníkový</w:t>
      </w:r>
      <w:proofErr w:type="spellEnd"/>
      <w:r w:rsidRPr="00E17513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 xml:space="preserve"> prales </w:t>
      </w:r>
      <w:proofErr w:type="spellStart"/>
      <w:r w:rsidRPr="00E17513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>Sundarbans</w:t>
      </w:r>
      <w:proofErr w:type="spellEnd"/>
      <w:r w:rsidRPr="00E17513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br/>
        <w:t>u Bengálského zálivu</w:t>
      </w:r>
    </w:p>
    <w:p w:rsidR="006364AD" w:rsidRPr="00E17513" w:rsidRDefault="006364AD" w:rsidP="008F71D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proofErr w:type="spellStart"/>
      <w:r w:rsidRPr="00E17513">
        <w:rPr>
          <w:rFonts w:ascii="Arial" w:eastAsia="Times New Roman" w:hAnsi="Arial" w:cs="Arial"/>
          <w:sz w:val="28"/>
          <w:szCs w:val="28"/>
          <w:lang w:eastAsia="cs-CZ"/>
        </w:rPr>
        <w:t>Sundarbans</w:t>
      </w:r>
      <w:proofErr w:type="spellEnd"/>
      <w:r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jsou největší </w:t>
      </w:r>
      <w:proofErr w:type="spellStart"/>
      <w:r w:rsidRPr="00E17513">
        <w:rPr>
          <w:rFonts w:ascii="Arial" w:eastAsia="Times New Roman" w:hAnsi="Arial" w:cs="Arial"/>
          <w:sz w:val="28"/>
          <w:szCs w:val="28"/>
          <w:lang w:eastAsia="cs-CZ"/>
        </w:rPr>
        <w:t>mangrovníkové</w:t>
      </w:r>
      <w:proofErr w:type="spellEnd"/>
      <w:r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pralesy a nacházejí se v deltách řek Ganga, Brahmaputra a </w:t>
      </w:r>
      <w:proofErr w:type="spellStart"/>
      <w:r w:rsidRPr="00E17513">
        <w:rPr>
          <w:rFonts w:ascii="Arial" w:eastAsia="Times New Roman" w:hAnsi="Arial" w:cs="Arial"/>
          <w:sz w:val="28"/>
          <w:szCs w:val="28"/>
          <w:lang w:eastAsia="cs-CZ"/>
        </w:rPr>
        <w:t>Meghna</w:t>
      </w:r>
      <w:proofErr w:type="spellEnd"/>
      <w:r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v Bengálském zálivu mezi Indií a Bangladéšem. Je to svět hustých nad povrch se deroucích kořenů a močálů. Mangrovníky jsou jedinečné svým přizpůsobením dýchacích kořenů. V unikátních přírodních podmínkách je možno sledovat ekologické procesy jako jsou monzunové deště, osídlení rostlinnými druhy, vliv přílivu, přetváření delty. Jsou oblastí s velkou rozmanitostí rostlin i živočichů. Počet druhů savců se odhaduje na 40, plazů na 35, ptáků na 260. Jsou místem, kde doposud žije tygr bengálský, v ústí řek krokodýli, dále pak krajta obrovská, indická vydra, makak, želvy, varani, delfíno</w:t>
      </w:r>
      <w:r w:rsidR="00E17513"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vec ganžský, </w:t>
      </w:r>
      <w:proofErr w:type="spellStart"/>
      <w:r w:rsidR="00E17513" w:rsidRPr="00E17513">
        <w:rPr>
          <w:rFonts w:ascii="Arial" w:eastAsia="Times New Roman" w:hAnsi="Arial" w:cs="Arial"/>
          <w:sz w:val="28"/>
          <w:szCs w:val="28"/>
          <w:lang w:eastAsia="cs-CZ"/>
        </w:rPr>
        <w:t>pytón</w:t>
      </w:r>
      <w:proofErr w:type="spellEnd"/>
      <w:r w:rsidR="00E17513"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tygrovitý. </w:t>
      </w:r>
      <w:proofErr w:type="spellStart"/>
      <w:r w:rsidRPr="00E17513">
        <w:rPr>
          <w:rFonts w:ascii="Arial" w:eastAsia="Times New Roman" w:hAnsi="Arial" w:cs="Arial"/>
          <w:sz w:val="28"/>
          <w:szCs w:val="28"/>
          <w:lang w:eastAsia="cs-CZ"/>
        </w:rPr>
        <w:t>Mangrovníkové</w:t>
      </w:r>
      <w:proofErr w:type="spellEnd"/>
      <w:r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lesy chrání vnitrozemí před vzdutím moře či ničivými tsunami. V mangrovech rostou některé stromy s jedlými plody, ty slouží obyvatelům jako potravina. Stromy také poskytují místním lidem kvalitní dřevo. </w:t>
      </w:r>
      <w:r w:rsidR="00E17513"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V oblasti jsou vyhlášeny 3 rezervace, které mají celkovou rozlohu 1 400 km čtverečních. Byly vyhlášeny roku 1974. V roce 1987 byl ekosystém mangrovů </w:t>
      </w:r>
      <w:proofErr w:type="spellStart"/>
      <w:r w:rsidRPr="00E17513">
        <w:rPr>
          <w:rFonts w:ascii="Arial" w:eastAsia="Times New Roman" w:hAnsi="Arial" w:cs="Arial"/>
          <w:sz w:val="28"/>
          <w:szCs w:val="28"/>
          <w:lang w:eastAsia="cs-CZ"/>
        </w:rPr>
        <w:t>Sundarbans</w:t>
      </w:r>
      <w:proofErr w:type="spellEnd"/>
      <w:r w:rsidRPr="00E17513">
        <w:rPr>
          <w:rFonts w:ascii="Arial" w:eastAsia="Times New Roman" w:hAnsi="Arial" w:cs="Arial"/>
          <w:sz w:val="28"/>
          <w:szCs w:val="28"/>
          <w:lang w:eastAsia="cs-CZ"/>
        </w:rPr>
        <w:t xml:space="preserve"> zařazen do seznamu světového přírodního a kulturního dědictví UNESCO. </w:t>
      </w:r>
    </w:p>
    <w:p w:rsidR="006364AD" w:rsidRPr="006364AD" w:rsidRDefault="006364AD" w:rsidP="00E17513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6364AD" w:rsidRPr="006364AD" w:rsidRDefault="006364AD" w:rsidP="00E17513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6364AD" w:rsidRPr="006364AD" w:rsidRDefault="006364AD" w:rsidP="00E17513">
      <w:pPr>
        <w:spacing w:after="24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E17513" w:rsidRDefault="00E17513" w:rsidP="00E1751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Použité zdroje:</w:t>
      </w:r>
    </w:p>
    <w:p w:rsidR="00EC5282" w:rsidRDefault="0068176B" w:rsidP="005358C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hyperlink r:id="rId6" w:history="1">
        <w:r w:rsidR="00E17513" w:rsidRPr="00D60109">
          <w:rPr>
            <w:rStyle w:val="Hypertextovodkaz"/>
            <w:rFonts w:ascii="Arial" w:eastAsia="Times New Roman" w:hAnsi="Arial" w:cs="Arial"/>
            <w:bCs/>
            <w:sz w:val="24"/>
            <w:szCs w:val="24"/>
            <w:lang w:eastAsia="cs-CZ"/>
          </w:rPr>
          <w:t>www.guido.cz</w:t>
        </w:r>
      </w:hyperlink>
      <w:r w:rsidR="00E17513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 </w:t>
      </w:r>
      <w:r w:rsidR="00E1751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upraveno a zkráceno pro potřeby výuky</w:t>
      </w:r>
      <w:r w:rsidR="005358CE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5358CE" w:rsidRPr="005358CE" w:rsidRDefault="005358CE" w:rsidP="005358C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308AC" w:rsidRDefault="0068176B" w:rsidP="00E17513">
      <w:pPr>
        <w:rPr>
          <w:rFonts w:ascii="Arial" w:hAnsi="Arial" w:cs="Arial"/>
          <w:sz w:val="28"/>
          <w:szCs w:val="28"/>
        </w:rPr>
      </w:pPr>
      <w:hyperlink r:id="rId7" w:history="1">
        <w:r w:rsidR="00792ABC" w:rsidRPr="00141FBA">
          <w:rPr>
            <w:rStyle w:val="Hypertextovodkaz"/>
            <w:rFonts w:ascii="Arial" w:hAnsi="Arial" w:cs="Arial"/>
            <w:sz w:val="28"/>
            <w:szCs w:val="28"/>
          </w:rPr>
          <w:t>http://www.geografie.unas.cz/slovnik/slovnik.php</w:t>
        </w:r>
      </w:hyperlink>
    </w:p>
    <w:p w:rsidR="00792ABC" w:rsidRDefault="00792ABC" w:rsidP="00E17513">
      <w:pPr>
        <w:rPr>
          <w:rFonts w:ascii="Arial" w:hAnsi="Arial" w:cs="Arial"/>
          <w:sz w:val="28"/>
          <w:szCs w:val="28"/>
        </w:rPr>
      </w:pPr>
    </w:p>
    <w:p w:rsidR="00792ABC" w:rsidRPr="00792ABC" w:rsidRDefault="00792ABC" w:rsidP="00792ABC">
      <w:pPr>
        <w:rPr>
          <w:sz w:val="28"/>
          <w:szCs w:val="28"/>
        </w:rPr>
      </w:pPr>
      <w:proofErr w:type="spellStart"/>
      <w:proofErr w:type="gramStart"/>
      <w:r w:rsidRPr="00792ABC">
        <w:rPr>
          <w:rStyle w:val="Hypertextovodkaz"/>
          <w:color w:val="auto"/>
          <w:sz w:val="28"/>
          <w:szCs w:val="28"/>
          <w:u w:val="none"/>
        </w:rPr>
        <w:t>Šlapal,Miloš</w:t>
      </w:r>
      <w:proofErr w:type="spellEnd"/>
      <w:proofErr w:type="gramEnd"/>
      <w:r w:rsidRPr="00792ABC">
        <w:rPr>
          <w:rStyle w:val="Hypertextovodkaz"/>
          <w:color w:val="auto"/>
          <w:sz w:val="28"/>
          <w:szCs w:val="28"/>
          <w:u w:val="none"/>
        </w:rPr>
        <w:t xml:space="preserve">. Košťálová, Hana. </w:t>
      </w:r>
      <w:proofErr w:type="spellStart"/>
      <w:r w:rsidRPr="00792ABC">
        <w:rPr>
          <w:rStyle w:val="Hypertextovodkaz"/>
          <w:color w:val="auto"/>
          <w:sz w:val="28"/>
          <w:szCs w:val="28"/>
          <w:u w:val="none"/>
        </w:rPr>
        <w:t>Hausenblas</w:t>
      </w:r>
      <w:proofErr w:type="spellEnd"/>
      <w:r w:rsidRPr="00792ABC">
        <w:rPr>
          <w:rStyle w:val="Hypertextovodkaz"/>
          <w:color w:val="auto"/>
          <w:sz w:val="28"/>
          <w:szCs w:val="28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792ABC" w:rsidRPr="005358CE" w:rsidRDefault="00792ABC" w:rsidP="00E17513">
      <w:pPr>
        <w:rPr>
          <w:rFonts w:ascii="Arial" w:hAnsi="Arial" w:cs="Arial"/>
          <w:sz w:val="28"/>
          <w:szCs w:val="28"/>
        </w:rPr>
      </w:pPr>
    </w:p>
    <w:p w:rsidR="000308AC" w:rsidRDefault="000308AC" w:rsidP="00E17513"/>
    <w:p w:rsidR="000308AC" w:rsidRDefault="000308AC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Po přečtení </w:t>
      </w:r>
      <w:r w:rsidRPr="000308AC">
        <w:rPr>
          <w:rFonts w:ascii="Arial" w:hAnsi="Arial" w:cs="Arial"/>
          <w:sz w:val="28"/>
          <w:szCs w:val="28"/>
        </w:rPr>
        <w:t xml:space="preserve">textu </w:t>
      </w:r>
      <w:proofErr w:type="spellStart"/>
      <w:r w:rsidRPr="000308AC">
        <w:rPr>
          <w:rFonts w:ascii="Arial" w:hAnsi="Arial" w:cs="Arial"/>
          <w:sz w:val="28"/>
          <w:szCs w:val="28"/>
        </w:rPr>
        <w:t>Mangrovníkový</w:t>
      </w:r>
      <w:proofErr w:type="spellEnd"/>
      <w:r w:rsidRPr="000308AC">
        <w:rPr>
          <w:rFonts w:ascii="Arial" w:hAnsi="Arial" w:cs="Arial"/>
          <w:sz w:val="28"/>
          <w:szCs w:val="28"/>
        </w:rPr>
        <w:t xml:space="preserve"> prales  </w:t>
      </w:r>
      <w:proofErr w:type="spellStart"/>
      <w:r w:rsidRPr="000308AC">
        <w:rPr>
          <w:rFonts w:ascii="Arial" w:hAnsi="Arial" w:cs="Arial"/>
          <w:sz w:val="28"/>
          <w:szCs w:val="28"/>
        </w:rPr>
        <w:t>Sundarbans</w:t>
      </w:r>
      <w:proofErr w:type="spellEnd"/>
      <w:r w:rsidR="007F140F">
        <w:rPr>
          <w:rFonts w:ascii="Arial" w:hAnsi="Arial" w:cs="Arial"/>
          <w:sz w:val="28"/>
          <w:szCs w:val="28"/>
        </w:rPr>
        <w:t xml:space="preserve"> vyhledejte v</w:t>
      </w:r>
      <w:r>
        <w:rPr>
          <w:rFonts w:ascii="Arial" w:hAnsi="Arial" w:cs="Arial"/>
          <w:sz w:val="28"/>
          <w:szCs w:val="28"/>
        </w:rPr>
        <w:t> textu termíny</w:t>
      </w:r>
      <w:r w:rsidR="007F140F">
        <w:rPr>
          <w:rFonts w:ascii="Arial" w:hAnsi="Arial" w:cs="Arial"/>
          <w:sz w:val="28"/>
          <w:szCs w:val="28"/>
        </w:rPr>
        <w:t xml:space="preserve"> zapsané v tabulce</w:t>
      </w:r>
      <w:r>
        <w:rPr>
          <w:rFonts w:ascii="Arial" w:hAnsi="Arial" w:cs="Arial"/>
          <w:sz w:val="28"/>
          <w:szCs w:val="28"/>
        </w:rPr>
        <w:t>, vysvětlete pojem vlastními slovy a dále zkontrolujte ve slovníku zeměpisných pojmů:</w:t>
      </w:r>
    </w:p>
    <w:tbl>
      <w:tblPr>
        <w:tblStyle w:val="Mkatabulky"/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765"/>
        <w:gridCol w:w="3748"/>
      </w:tblGrid>
      <w:tr w:rsidR="000308AC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TERMÍNY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VLASTNÍ VYSVĚTLENÍ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SLOVNÍKOVÉ HESLO</w:t>
            </w:r>
          </w:p>
        </w:tc>
      </w:tr>
      <w:tr w:rsidR="000308AC" w:rsidTr="000308AC">
        <w:trPr>
          <w:trHeight w:val="146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1D4" w:rsidRDefault="008F71D4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MANGROVNÍK</w:t>
            </w: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0308AC" w:rsidTr="000308AC">
        <w:trPr>
          <w:trHeight w:val="14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1D4" w:rsidRDefault="008F71D4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8F71D4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ZÁLIV</w:t>
            </w: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0308AC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MONZUNOVÝ DÉŠŤ</w:t>
            </w: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0308AC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PŘÍLIV</w:t>
            </w: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0308AC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DELTA</w:t>
            </w: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0308AC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1D4" w:rsidRDefault="008F71D4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TSUNAMI</w:t>
            </w:r>
          </w:p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C" w:rsidRDefault="000308AC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0308AC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Najděte na internetu informace a obrázky</w:t>
      </w:r>
      <w:r w:rsidR="00A1497D">
        <w:rPr>
          <w:rFonts w:ascii="Arial" w:hAnsi="Arial" w:cs="Arial"/>
          <w:sz w:val="28"/>
          <w:szCs w:val="28"/>
        </w:rPr>
        <w:t xml:space="preserve"> o těchto živočiších. Ke každému živočichovi si napište 5 informací, dobře si prohlédněte obrázky</w:t>
      </w:r>
      <w:r>
        <w:rPr>
          <w:rFonts w:ascii="Arial" w:hAnsi="Arial" w:cs="Arial"/>
          <w:sz w:val="28"/>
          <w:szCs w:val="28"/>
        </w:rPr>
        <w:t>:</w:t>
      </w:r>
    </w:p>
    <w:p w:rsidR="008F71D4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TYGR BENGÁLSKÝ</w:t>
      </w:r>
    </w:p>
    <w:p w:rsidR="008F71D4" w:rsidRDefault="00A1497D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8F71D4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KRAJTA OBROVSKÁ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8F71D4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VYDRA INDICKÁ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8F71D4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MAKAK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4BF3" w:rsidRDefault="00A04BF3" w:rsidP="00E17513">
      <w:pPr>
        <w:rPr>
          <w:rFonts w:ascii="Arial" w:hAnsi="Arial" w:cs="Arial"/>
          <w:sz w:val="28"/>
          <w:szCs w:val="28"/>
        </w:rPr>
      </w:pPr>
    </w:p>
    <w:p w:rsidR="008F71D4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VARAN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8F71D4" w:rsidP="00E175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DELFÍNOVEC GANŽSKÝ</w:t>
      </w: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p w:rsidR="00A1497D" w:rsidRPr="00A1497D" w:rsidRDefault="00A1497D" w:rsidP="00A1497D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A1497D">
        <w:rPr>
          <w:rFonts w:ascii="Arial" w:hAnsi="Arial" w:cs="Arial"/>
          <w:b/>
          <w:color w:val="FF0000"/>
          <w:sz w:val="40"/>
          <w:szCs w:val="40"/>
        </w:rPr>
        <w:t>ŘEŠENÍ</w:t>
      </w: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 přečtení </w:t>
      </w:r>
      <w:r w:rsidRPr="000308AC">
        <w:rPr>
          <w:rFonts w:ascii="Arial" w:hAnsi="Arial" w:cs="Arial"/>
          <w:sz w:val="28"/>
          <w:szCs w:val="28"/>
        </w:rPr>
        <w:t xml:space="preserve">textu </w:t>
      </w:r>
      <w:proofErr w:type="spellStart"/>
      <w:r w:rsidRPr="000308AC">
        <w:rPr>
          <w:rFonts w:ascii="Arial" w:hAnsi="Arial" w:cs="Arial"/>
          <w:sz w:val="28"/>
          <w:szCs w:val="28"/>
        </w:rPr>
        <w:t>Mangrovníkový</w:t>
      </w:r>
      <w:proofErr w:type="spellEnd"/>
      <w:r w:rsidRPr="000308AC">
        <w:rPr>
          <w:rFonts w:ascii="Arial" w:hAnsi="Arial" w:cs="Arial"/>
          <w:sz w:val="28"/>
          <w:szCs w:val="28"/>
        </w:rPr>
        <w:t xml:space="preserve"> prales  </w:t>
      </w:r>
      <w:proofErr w:type="spellStart"/>
      <w:r w:rsidRPr="000308AC">
        <w:rPr>
          <w:rFonts w:ascii="Arial" w:hAnsi="Arial" w:cs="Arial"/>
          <w:sz w:val="28"/>
          <w:szCs w:val="28"/>
        </w:rPr>
        <w:t>Sundarbans</w:t>
      </w:r>
      <w:proofErr w:type="spellEnd"/>
      <w:r>
        <w:rPr>
          <w:rFonts w:ascii="Arial" w:hAnsi="Arial" w:cs="Arial"/>
          <w:sz w:val="28"/>
          <w:szCs w:val="28"/>
        </w:rPr>
        <w:t xml:space="preserve"> vypište z textu termíny, vysvětlete pojem vlastními slovy a dále zkontrolujte ve slovníku zeměpisných pojmů:</w:t>
      </w:r>
    </w:p>
    <w:tbl>
      <w:tblPr>
        <w:tblStyle w:val="Mkatabulky"/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765"/>
        <w:gridCol w:w="3748"/>
      </w:tblGrid>
      <w:tr w:rsidR="00A1497D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TERMÍNY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VLASTNÍ VYSVĚTLENÍ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SLOVNÍKOVÉ HESLO</w:t>
            </w:r>
          </w:p>
        </w:tc>
      </w:tr>
      <w:tr w:rsidR="00A1497D" w:rsidTr="00A1497D">
        <w:trPr>
          <w:trHeight w:val="146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MANGROVNÍK</w:t>
            </w: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Pr="007F140F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7F140F">
              <w:rPr>
                <w:color w:val="FF0000"/>
              </w:rPr>
              <w:t>rostlinná společenstva rostoucí na mělkých, bahnitých pobřežích tropických moří, v dosahu přílivu a odlivu; jsou tvořena houštinami vždyzelených slanomilných dřevin, často s podpůrnými chůdovitými, při odlivu obnažovanými kořeny a zvláštními dýchacími kořeny, jimiž přijímají kyslík z ovzduší</w:t>
            </w:r>
          </w:p>
        </w:tc>
      </w:tr>
      <w:tr w:rsidR="00A1497D" w:rsidTr="00A1497D">
        <w:trPr>
          <w:trHeight w:val="14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ZÁLIV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CE" w:rsidRPr="007F140F" w:rsidRDefault="005358CE" w:rsidP="00A1497D">
            <w:pPr>
              <w:spacing w:before="100" w:beforeAutospacing="1" w:after="100" w:afterAutospacing="1"/>
              <w:jc w:val="both"/>
              <w:rPr>
                <w:color w:val="FF0000"/>
              </w:rPr>
            </w:pPr>
            <w:r w:rsidRPr="007F140F">
              <w:rPr>
                <w:color w:val="FF0000"/>
              </w:rPr>
              <w:t>část oceánu, moře nebo jezera pronikající jako hluboký výběžek do pevniny</w:t>
            </w:r>
          </w:p>
        </w:tc>
      </w:tr>
      <w:tr w:rsidR="00A1497D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MONZUN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Pr="007F140F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7F140F">
              <w:rPr>
                <w:color w:val="FF0000"/>
              </w:rPr>
              <w:t>pravidelný vzdušný proud, který vzniká rozdílným ohříváním souše a moře; liší se letní monzun (teplý a vlhký) a zimním monzunem (chladný a suchý)</w:t>
            </w:r>
          </w:p>
        </w:tc>
      </w:tr>
      <w:tr w:rsidR="00A1497D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PŘÍLIV</w:t>
            </w: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Pr="007F140F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7F140F">
              <w:rPr>
                <w:color w:val="FF0000"/>
              </w:rPr>
              <w:t>stoupání mořské hladiny, které je pravidelně střídáno odlivem; příliv a odliv vyvolává přitažlivost Měsíce a Slunce.; za den se vystřídají dva přílivy a dva odlivy</w:t>
            </w:r>
          </w:p>
        </w:tc>
      </w:tr>
      <w:tr w:rsidR="00A1497D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DELTA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Pr="007F140F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7F140F">
              <w:rPr>
                <w:color w:val="FF0000"/>
              </w:rPr>
              <w:t>typ ústí řeky do moře nebo jezera, kdy nánosy nutí řeku větvit svůj tok přibližně do tvaru řeckého písmene delta</w:t>
            </w:r>
          </w:p>
        </w:tc>
      </w:tr>
      <w:tr w:rsidR="00A1497D" w:rsidTr="00A1497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TSUNAMI</w:t>
            </w:r>
          </w:p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Default="00A1497D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7D" w:rsidRPr="007F140F" w:rsidRDefault="005358CE" w:rsidP="00A1497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7F140F">
              <w:rPr>
                <w:color w:val="FF0000"/>
              </w:rPr>
              <w:t>původně japonský název pro vysoké mořské vlny s ničivými následky vznikající podmořským zemětřesením či podmořskými sesuvy; na volném moři dosahují délky 150-300 km a rychlosti až 1000 km/h, ale jsou nízké, při pobřeží se však zvedají do výšky až do několika desítek metrů a mají katastrofické účinky</w:t>
            </w:r>
          </w:p>
        </w:tc>
      </w:tr>
    </w:tbl>
    <w:p w:rsidR="005358CE" w:rsidRDefault="005358CE" w:rsidP="00A1497D">
      <w:pPr>
        <w:rPr>
          <w:rFonts w:ascii="Arial" w:hAnsi="Arial" w:cs="Arial"/>
          <w:sz w:val="28"/>
          <w:szCs w:val="28"/>
        </w:rPr>
      </w:pPr>
    </w:p>
    <w:p w:rsidR="005358CE" w:rsidRDefault="005358CE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Najděte na internetu informace a obrázky o těchto živočiších. Ke každému živočichovi si napište 5 informací, dobře si prohlédněte obrázky:</w:t>
      </w: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TYGR BENGÁLSKÝ</w:t>
      </w:r>
    </w:p>
    <w:p w:rsidR="00A1497D" w:rsidRDefault="0068176B" w:rsidP="00A1497D">
      <w:pPr>
        <w:rPr>
          <w:rFonts w:ascii="Arial" w:hAnsi="Arial" w:cs="Arial"/>
          <w:sz w:val="28"/>
          <w:szCs w:val="28"/>
        </w:rPr>
      </w:pPr>
      <w:hyperlink r:id="rId8" w:history="1">
        <w:r w:rsidR="00A1497D" w:rsidRPr="00D60109">
          <w:rPr>
            <w:rStyle w:val="Hypertextovodkaz"/>
            <w:rFonts w:ascii="Arial" w:hAnsi="Arial" w:cs="Arial"/>
            <w:sz w:val="28"/>
            <w:szCs w:val="28"/>
          </w:rPr>
          <w:t>http://cs.wikipedia.org/wiki/Tygr_indick%C3%BD</w:t>
        </w:r>
      </w:hyperlink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KRAJTA OBROVSKÁ</w:t>
      </w:r>
    </w:p>
    <w:p w:rsidR="00A1497D" w:rsidRDefault="0068176B" w:rsidP="00A1497D">
      <w:pPr>
        <w:rPr>
          <w:rFonts w:ascii="Arial" w:hAnsi="Arial" w:cs="Arial"/>
          <w:sz w:val="28"/>
          <w:szCs w:val="28"/>
        </w:rPr>
      </w:pPr>
      <w:hyperlink r:id="rId9" w:history="1">
        <w:r w:rsidR="00A1497D" w:rsidRPr="00D60109">
          <w:rPr>
            <w:rStyle w:val="Hypertextovodkaz"/>
            <w:rFonts w:ascii="Arial" w:hAnsi="Arial" w:cs="Arial"/>
            <w:sz w:val="28"/>
            <w:szCs w:val="28"/>
          </w:rPr>
          <w:t>http://cs.wikipedia.org/wiki/Krajta_tygrovit%C3%A1</w:t>
        </w:r>
      </w:hyperlink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VYDRA INDICKÁ</w:t>
      </w:r>
    </w:p>
    <w:p w:rsidR="00A1497D" w:rsidRDefault="0068176B" w:rsidP="00A1497D">
      <w:pPr>
        <w:rPr>
          <w:rFonts w:ascii="Arial" w:hAnsi="Arial" w:cs="Arial"/>
          <w:sz w:val="28"/>
          <w:szCs w:val="28"/>
        </w:rPr>
      </w:pPr>
      <w:hyperlink r:id="rId10" w:history="1">
        <w:r w:rsidR="00A1497D" w:rsidRPr="00D60109">
          <w:rPr>
            <w:rStyle w:val="Hypertextovodkaz"/>
            <w:rFonts w:ascii="Arial" w:hAnsi="Arial" w:cs="Arial"/>
            <w:sz w:val="28"/>
            <w:szCs w:val="28"/>
          </w:rPr>
          <w:t>http://cs.wikipedia.org/wiki/Vydra_mal%C3%A1</w:t>
        </w:r>
      </w:hyperlink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MAKAK</w:t>
      </w:r>
    </w:p>
    <w:p w:rsidR="00A1497D" w:rsidRDefault="0068176B" w:rsidP="00A1497D">
      <w:pPr>
        <w:rPr>
          <w:rFonts w:ascii="Arial" w:hAnsi="Arial" w:cs="Arial"/>
          <w:sz w:val="28"/>
          <w:szCs w:val="28"/>
        </w:rPr>
      </w:pPr>
      <w:hyperlink r:id="rId11" w:history="1">
        <w:r w:rsidR="00A1497D" w:rsidRPr="00D60109">
          <w:rPr>
            <w:rStyle w:val="Hypertextovodkaz"/>
            <w:rFonts w:ascii="Arial" w:hAnsi="Arial" w:cs="Arial"/>
            <w:sz w:val="28"/>
            <w:szCs w:val="28"/>
          </w:rPr>
          <w:t>http://cs.wikipedia.org/wiki/Makak_rhesus</w:t>
        </w:r>
      </w:hyperlink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VARAN</w:t>
      </w:r>
    </w:p>
    <w:p w:rsidR="00A1497D" w:rsidRDefault="0068176B" w:rsidP="00A1497D">
      <w:pPr>
        <w:rPr>
          <w:rFonts w:ascii="Arial" w:hAnsi="Arial" w:cs="Arial"/>
          <w:sz w:val="28"/>
          <w:szCs w:val="28"/>
        </w:rPr>
      </w:pPr>
      <w:hyperlink r:id="rId12" w:history="1">
        <w:r w:rsidR="00A1497D" w:rsidRPr="00D60109">
          <w:rPr>
            <w:rStyle w:val="Hypertextovodkaz"/>
            <w:rFonts w:ascii="Arial" w:hAnsi="Arial" w:cs="Arial"/>
            <w:sz w:val="28"/>
            <w:szCs w:val="28"/>
          </w:rPr>
          <w:t>http://cs.wikipedia.org/wiki/Varan</w:t>
        </w:r>
      </w:hyperlink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 w:rsidRPr="00A1497D">
        <w:rPr>
          <w:rFonts w:ascii="Arial" w:hAnsi="Arial" w:cs="Arial"/>
          <w:sz w:val="28"/>
          <w:szCs w:val="28"/>
        </w:rPr>
        <w:t>https://www.natur.cuni.cz/fakulta/veda-a-vyzkum/popularizace/clanky/muze-velikost-cervenych-krvinek-souviset-s-telesnou-hmotnosti/varan-mangrovovy/image_view_fullscreen</w:t>
      </w: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DELFÍNOVEC GANŽSKÝ</w:t>
      </w:r>
    </w:p>
    <w:p w:rsidR="00A1497D" w:rsidRDefault="0068176B" w:rsidP="00A1497D">
      <w:pPr>
        <w:rPr>
          <w:rFonts w:ascii="Arial" w:hAnsi="Arial" w:cs="Arial"/>
          <w:sz w:val="28"/>
          <w:szCs w:val="28"/>
        </w:rPr>
      </w:pPr>
      <w:hyperlink r:id="rId13" w:history="1">
        <w:r w:rsidR="00A1497D" w:rsidRPr="00D60109">
          <w:rPr>
            <w:rStyle w:val="Hypertextovodkaz"/>
            <w:rFonts w:ascii="Arial" w:hAnsi="Arial" w:cs="Arial"/>
            <w:sz w:val="28"/>
            <w:szCs w:val="28"/>
          </w:rPr>
          <w:t>http://cs.wikipedia.org/wiki/Delf%C3%ADnovec_gan%C5%BEsk%C3%B</w:t>
        </w:r>
      </w:hyperlink>
    </w:p>
    <w:p w:rsidR="00A1497D" w:rsidRDefault="00A1497D" w:rsidP="00A1497D">
      <w:pPr>
        <w:rPr>
          <w:rFonts w:ascii="Arial" w:hAnsi="Arial" w:cs="Arial"/>
          <w:sz w:val="28"/>
          <w:szCs w:val="28"/>
        </w:rPr>
      </w:pPr>
    </w:p>
    <w:p w:rsidR="00A1497D" w:rsidRDefault="00A1497D" w:rsidP="00E17513">
      <w:pPr>
        <w:rPr>
          <w:rFonts w:ascii="Arial" w:hAnsi="Arial" w:cs="Arial"/>
          <w:sz w:val="28"/>
          <w:szCs w:val="28"/>
        </w:rPr>
      </w:pPr>
    </w:p>
    <w:sectPr w:rsidR="00A1497D" w:rsidSect="00A1497D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4AD"/>
    <w:rsid w:val="000308AC"/>
    <w:rsid w:val="005358CE"/>
    <w:rsid w:val="00551009"/>
    <w:rsid w:val="006364AD"/>
    <w:rsid w:val="0068176B"/>
    <w:rsid w:val="00792ABC"/>
    <w:rsid w:val="007F140F"/>
    <w:rsid w:val="008F71D4"/>
    <w:rsid w:val="00A04BF3"/>
    <w:rsid w:val="00A1497D"/>
    <w:rsid w:val="00E17513"/>
    <w:rsid w:val="00EC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364A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364AD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364A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6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4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30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364A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364AD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364A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6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4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30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5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Tygr_indick%C3%BD" TargetMode="External"/><Relationship Id="rId13" Type="http://schemas.openxmlformats.org/officeDocument/2006/relationships/hyperlink" Target="http://cs.wikipedia.org/wiki/Delf%C3%ADnovec_gan%C5%BEsk%C3%25B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eografie.unas.cz/slovnik/slovnik.php" TargetMode="External"/><Relationship Id="rId12" Type="http://schemas.openxmlformats.org/officeDocument/2006/relationships/hyperlink" Target="http://cs.wikipedia.org/wiki/Vara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uido.cz" TargetMode="External"/><Relationship Id="rId11" Type="http://schemas.openxmlformats.org/officeDocument/2006/relationships/hyperlink" Target="http://cs.wikipedia.org/wiki/Makak_rhesus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Vydra_mal%C3%A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Krajta_tygrovit%C3%A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904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2014-02-02T20:15:00Z</dcterms:created>
  <dcterms:modified xsi:type="dcterms:W3CDTF">2014-04-11T20:33:00Z</dcterms:modified>
</cp:coreProperties>
</file>