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0000" w:rsidRDefault="00350B7A"/>
    <w:p w:rsidR="00000000" w:rsidRDefault="00350B7A"/>
    <w:p w:rsidR="00000000" w:rsidRDefault="00350B7A"/>
    <w:p w:rsidR="00000000" w:rsidRDefault="004377BC">
      <w:pPr>
        <w:rPr>
          <w:lang w:val="cs-CZ"/>
        </w:rPr>
      </w:pPr>
      <w:r>
        <w:rPr>
          <w:noProof/>
          <w:lang w:eastAsia="cs-CZ"/>
        </w:rPr>
        <w:drawing>
          <wp:anchor distT="0" distB="0" distL="0" distR="0" simplePos="0" relativeHeight="25165772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-337820</wp:posOffset>
            </wp:positionV>
            <wp:extent cx="5741670" cy="1397635"/>
            <wp:effectExtent l="1905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76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429"/>
        <w:gridCol w:w="5733"/>
      </w:tblGrid>
      <w:tr w:rsidR="00000000">
        <w:trPr>
          <w:trHeight w:val="397"/>
        </w:trPr>
        <w:tc>
          <w:tcPr>
            <w:tcW w:w="3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350B7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Název školy</w:t>
            </w:r>
          </w:p>
        </w:tc>
        <w:tc>
          <w:tcPr>
            <w:tcW w:w="5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350B7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Základní škola a mateřská škola Libchavy</w:t>
            </w:r>
          </w:p>
        </w:tc>
      </w:tr>
      <w:tr w:rsidR="00000000">
        <w:trPr>
          <w:trHeight w:val="352"/>
        </w:trPr>
        <w:tc>
          <w:tcPr>
            <w:tcW w:w="3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350B7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Název a číslo projektu</w:t>
            </w:r>
          </w:p>
        </w:tc>
        <w:tc>
          <w:tcPr>
            <w:tcW w:w="5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350B7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EU peníze pro ZŠ Libchavy</w:t>
            </w:r>
          </w:p>
          <w:p w:rsidR="00000000" w:rsidRDefault="00350B7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CZ.1.07/1.4.00/21.3403</w:t>
            </w:r>
          </w:p>
        </w:tc>
      </w:tr>
      <w:tr w:rsidR="00000000">
        <w:trPr>
          <w:trHeight w:val="397"/>
        </w:trPr>
        <w:tc>
          <w:tcPr>
            <w:tcW w:w="3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350B7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350B7A">
            <w:pPr>
              <w:jc w:val="center"/>
            </w:pPr>
            <w:r>
              <w:rPr>
                <w:b/>
                <w:bCs/>
                <w:color w:val="000000"/>
              </w:rPr>
              <w:t>I/2 Inovace a zkvalitnění výuky směřující k rozvoji čtenářské a informační gramotnosti</w:t>
            </w:r>
          </w:p>
        </w:tc>
      </w:tr>
    </w:tbl>
    <w:p w:rsidR="00000000" w:rsidRDefault="00350B7A"/>
    <w:p w:rsidR="00000000" w:rsidRDefault="00350B7A"/>
    <w:tbl>
      <w:tblPr>
        <w:tblW w:w="0" w:type="auto"/>
        <w:tblInd w:w="3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423"/>
        <w:gridCol w:w="6760"/>
      </w:tblGrid>
      <w:tr w:rsidR="00000000">
        <w:trPr>
          <w:trHeight w:val="397"/>
        </w:trPr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350B7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</w:rPr>
              <w:t>Náz</w:t>
            </w:r>
            <w:r>
              <w:rPr>
                <w:b/>
                <w:color w:val="000000"/>
              </w:rPr>
              <w:t>ev materiálu:</w:t>
            </w:r>
          </w:p>
        </w:tc>
        <w:tc>
          <w:tcPr>
            <w:tcW w:w="6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350B7A">
            <w:pPr>
              <w:jc w:val="center"/>
              <w:rPr>
                <w:b/>
                <w:bCs/>
                <w:color w:val="000000"/>
              </w:rPr>
            </w:pPr>
            <w:r>
              <w:rPr>
                <w:bCs/>
                <w:color w:val="000000"/>
                <w:sz w:val="28"/>
                <w:szCs w:val="28"/>
              </w:rPr>
              <w:t>Vánoce, zvyky a tradice</w:t>
            </w:r>
          </w:p>
        </w:tc>
      </w:tr>
      <w:tr w:rsidR="00000000">
        <w:trPr>
          <w:trHeight w:val="927"/>
        </w:trPr>
        <w:tc>
          <w:tcPr>
            <w:tcW w:w="24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350B7A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</w:rPr>
              <w:t>Číslo materiálu:</w:t>
            </w:r>
          </w:p>
        </w:tc>
        <w:tc>
          <w:tcPr>
            <w:tcW w:w="6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350B7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VY_12_INOVACE_2_5</w:t>
            </w:r>
          </w:p>
        </w:tc>
      </w:tr>
      <w:tr w:rsidR="00000000">
        <w:trPr>
          <w:trHeight w:val="397"/>
        </w:trPr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350B7A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Autor:</w:t>
            </w:r>
          </w:p>
        </w:tc>
        <w:tc>
          <w:tcPr>
            <w:tcW w:w="6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350B7A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Mgr. Zdenka Martincová</w:t>
            </w:r>
          </w:p>
        </w:tc>
      </w:tr>
      <w:tr w:rsidR="00000000">
        <w:trPr>
          <w:trHeight w:val="397"/>
        </w:trPr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350B7A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Datum vytvoření:</w:t>
            </w:r>
          </w:p>
        </w:tc>
        <w:tc>
          <w:tcPr>
            <w:tcW w:w="6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350B7A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4.12.2012</w:t>
            </w:r>
          </w:p>
        </w:tc>
      </w:tr>
      <w:tr w:rsidR="00000000">
        <w:trPr>
          <w:trHeight w:val="397"/>
        </w:trPr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350B7A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Vyučovací předmět:</w:t>
            </w:r>
          </w:p>
        </w:tc>
        <w:tc>
          <w:tcPr>
            <w:tcW w:w="6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350B7A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Prvouka</w:t>
            </w:r>
          </w:p>
        </w:tc>
      </w:tr>
      <w:tr w:rsidR="00000000">
        <w:trPr>
          <w:trHeight w:val="397"/>
        </w:trPr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350B7A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Ročník:</w:t>
            </w:r>
          </w:p>
        </w:tc>
        <w:tc>
          <w:tcPr>
            <w:tcW w:w="6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350B7A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druhý</w:t>
            </w:r>
          </w:p>
        </w:tc>
      </w:tr>
      <w:tr w:rsidR="00000000">
        <w:trPr>
          <w:trHeight w:val="397"/>
        </w:trPr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350B7A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Vzdělávací oblast:</w:t>
            </w:r>
          </w:p>
        </w:tc>
        <w:tc>
          <w:tcPr>
            <w:tcW w:w="6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350B7A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Člověk a jeho svět</w:t>
            </w:r>
          </w:p>
        </w:tc>
      </w:tr>
      <w:tr w:rsidR="00000000">
        <w:trPr>
          <w:trHeight w:val="397"/>
        </w:trPr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350B7A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Vzdělávací obor:</w:t>
            </w:r>
          </w:p>
        </w:tc>
        <w:tc>
          <w:tcPr>
            <w:tcW w:w="6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350B7A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Lidé a čas</w:t>
            </w:r>
          </w:p>
        </w:tc>
      </w:tr>
      <w:tr w:rsidR="00000000">
        <w:trPr>
          <w:trHeight w:val="397"/>
        </w:trPr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350B7A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Tematický o</w:t>
            </w:r>
            <w:r>
              <w:rPr>
                <w:b/>
                <w:bCs/>
                <w:color w:val="000000"/>
              </w:rPr>
              <w:t>kruh:</w:t>
            </w:r>
          </w:p>
        </w:tc>
        <w:tc>
          <w:tcPr>
            <w:tcW w:w="6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350B7A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Seznámení se symboly Vánoc</w:t>
            </w:r>
          </w:p>
        </w:tc>
      </w:tr>
      <w:tr w:rsidR="00000000">
        <w:trPr>
          <w:trHeight w:val="397"/>
        </w:trPr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350B7A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Téma:</w:t>
            </w:r>
          </w:p>
        </w:tc>
        <w:tc>
          <w:tcPr>
            <w:tcW w:w="6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350B7A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Vánoce, zvyky a tradice</w:t>
            </w:r>
          </w:p>
        </w:tc>
      </w:tr>
      <w:tr w:rsidR="00000000">
        <w:trPr>
          <w:trHeight w:val="289"/>
        </w:trPr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350B7A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Druh učebního materiálu:</w:t>
            </w:r>
          </w:p>
        </w:tc>
        <w:tc>
          <w:tcPr>
            <w:tcW w:w="6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350B7A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Pracovní list</w:t>
            </w:r>
          </w:p>
        </w:tc>
      </w:tr>
      <w:tr w:rsidR="00000000">
        <w:trPr>
          <w:trHeight w:val="300"/>
        </w:trPr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350B7A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350B7A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15 minut</w:t>
            </w:r>
          </w:p>
        </w:tc>
      </w:tr>
      <w:tr w:rsidR="00000000">
        <w:trPr>
          <w:trHeight w:val="397"/>
        </w:trPr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350B7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</w:rPr>
              <w:t xml:space="preserve">Anotace / Metodický list: </w:t>
            </w:r>
          </w:p>
        </w:tc>
        <w:tc>
          <w:tcPr>
            <w:tcW w:w="6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350B7A">
            <w:pPr>
              <w:snapToGrid w:val="0"/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  <w:p w:rsidR="00000000" w:rsidRDefault="00350B7A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Materiál je určen k seznámení a zopakování vánočních zvyků a tradic. Žáci pracují sam</w:t>
            </w:r>
            <w:r>
              <w:rPr>
                <w:b/>
                <w:bCs/>
                <w:color w:val="000000"/>
                <w:sz w:val="20"/>
                <w:szCs w:val="20"/>
              </w:rPr>
              <w:t>ostatně.</w:t>
            </w:r>
          </w:p>
          <w:p w:rsidR="00000000" w:rsidRDefault="00350B7A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Úkol A– zakroužkovat správné odpovědi a písmenka dopsat do tajenky.</w:t>
            </w:r>
          </w:p>
          <w:p w:rsidR="00000000" w:rsidRDefault="00350B7A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Úkol B – přeházená písmenka /kvíz/. Úkol C – zácházet se slovy jako                       s početními příklady. Úkol D – hra, kdo zná nejvíce.</w:t>
            </w:r>
          </w:p>
          <w:p w:rsidR="00000000" w:rsidRDefault="00350B7A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Součástí pracovního listu je řešení </w:t>
            </w:r>
            <w:r>
              <w:rPr>
                <w:b/>
                <w:bCs/>
                <w:color w:val="000000"/>
                <w:sz w:val="20"/>
                <w:szCs w:val="20"/>
              </w:rPr>
              <w:t>pro učitele.</w:t>
            </w:r>
          </w:p>
          <w:p w:rsidR="00000000" w:rsidRDefault="00350B7A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000000" w:rsidRDefault="00350B7A">
      <w:pPr>
        <w:jc w:val="center"/>
      </w:pPr>
    </w:p>
    <w:p w:rsidR="00000000" w:rsidRDefault="00350B7A">
      <w:pPr>
        <w:jc w:val="center"/>
        <w:rPr>
          <w:rFonts w:ascii="Monotype Corsiva" w:hAnsi="Monotype Corsiva" w:cs="Monotype Corsiva"/>
          <w:b/>
          <w:i/>
          <w:sz w:val="40"/>
          <w:szCs w:val="40"/>
          <w:u w:val="single"/>
        </w:rPr>
      </w:pPr>
    </w:p>
    <w:p w:rsidR="00000000" w:rsidRDefault="00350B7A">
      <w:pPr>
        <w:jc w:val="center"/>
        <w:rPr>
          <w:rFonts w:ascii="Monotype Corsiva" w:hAnsi="Monotype Corsiva" w:cs="Monotype Corsiva"/>
          <w:b/>
          <w:i/>
          <w:sz w:val="40"/>
          <w:szCs w:val="40"/>
          <w:u w:val="single"/>
        </w:rPr>
      </w:pPr>
      <w:r>
        <w:rPr>
          <w:rFonts w:ascii="Monotype Corsiva" w:hAnsi="Monotype Corsiva" w:cs="Monotype Corsiva"/>
          <w:b/>
          <w:i/>
          <w:color w:val="008000"/>
          <w:sz w:val="40"/>
          <w:szCs w:val="40"/>
          <w:u w:val="single"/>
        </w:rPr>
        <w:lastRenderedPageBreak/>
        <w:t>VÁNOCE,  ZVYKY  A  TRADICE</w:t>
      </w:r>
    </w:p>
    <w:p w:rsidR="00000000" w:rsidRDefault="00350B7A">
      <w:pPr>
        <w:jc w:val="center"/>
        <w:rPr>
          <w:rFonts w:ascii="Monotype Corsiva" w:hAnsi="Monotype Corsiva" w:cs="Monotype Corsiva"/>
          <w:b/>
          <w:i/>
          <w:sz w:val="40"/>
          <w:szCs w:val="40"/>
          <w:u w:val="single"/>
        </w:rPr>
      </w:pPr>
    </w:p>
    <w:p w:rsidR="00000000" w:rsidRDefault="00350B7A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A)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color w:val="FF3333"/>
          <w:sz w:val="28"/>
          <w:szCs w:val="28"/>
          <w:u w:val="single"/>
        </w:rPr>
        <w:t>Zakroužkujte správné odpovědi a písmenka dopište do tajenky</w:t>
      </w:r>
    </w:p>
    <w:p w:rsidR="00000000" w:rsidRDefault="00350B7A">
      <w:pPr>
        <w:jc w:val="both"/>
        <w:rPr>
          <w:rFonts w:ascii="Arial" w:hAnsi="Arial" w:cs="Arial"/>
          <w:sz w:val="28"/>
          <w:szCs w:val="28"/>
        </w:rPr>
      </w:pPr>
    </w:p>
    <w:p w:rsidR="00000000" w:rsidRDefault="00350B7A">
      <w:pPr>
        <w:jc w:val="both"/>
        <w:rPr>
          <w:rFonts w:ascii="Arial" w:hAnsi="Arial" w:cs="Arial"/>
          <w:sz w:val="28"/>
          <w:szCs w:val="28"/>
        </w:rPr>
      </w:pPr>
    </w:p>
    <w:p w:rsidR="00000000" w:rsidRDefault="00350B7A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1) Svátek sv. Martina:</w:t>
      </w:r>
      <w:r>
        <w:rPr>
          <w:rFonts w:ascii="Arial" w:hAnsi="Arial" w:cs="Arial"/>
          <w:sz w:val="28"/>
          <w:szCs w:val="28"/>
        </w:rPr>
        <w:tab/>
        <w:t>- ženy pekly martinské koláče a husy  - Š</w:t>
      </w:r>
    </w:p>
    <w:p w:rsidR="00000000" w:rsidRDefault="00350B7A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- začíná školní rok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    - A</w:t>
      </w:r>
      <w:r>
        <w:rPr>
          <w:rFonts w:ascii="Arial" w:hAnsi="Arial" w:cs="Arial"/>
          <w:sz w:val="28"/>
          <w:szCs w:val="28"/>
        </w:rPr>
        <w:tab/>
      </w:r>
    </w:p>
    <w:p w:rsidR="00000000" w:rsidRDefault="00350B7A">
      <w:pPr>
        <w:jc w:val="both"/>
        <w:rPr>
          <w:rFonts w:ascii="Arial" w:hAnsi="Arial" w:cs="Arial"/>
          <w:sz w:val="28"/>
          <w:szCs w:val="28"/>
        </w:rPr>
      </w:pPr>
    </w:p>
    <w:p w:rsidR="00000000" w:rsidRDefault="00350B7A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2) Advent: - začíná v lednu – O</w:t>
      </w:r>
    </w:p>
    <w:p w:rsidR="00000000" w:rsidRDefault="00350B7A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 xml:space="preserve">        - </w:t>
      </w:r>
      <w:r>
        <w:rPr>
          <w:rFonts w:ascii="Arial" w:hAnsi="Arial" w:cs="Arial"/>
          <w:sz w:val="28"/>
          <w:szCs w:val="28"/>
        </w:rPr>
        <w:t>je to doba těšení na Vánoce - T</w:t>
      </w:r>
    </w:p>
    <w:p w:rsidR="00000000" w:rsidRDefault="00350B7A">
      <w:pPr>
        <w:jc w:val="both"/>
        <w:rPr>
          <w:rFonts w:ascii="Arial" w:hAnsi="Arial" w:cs="Arial"/>
          <w:sz w:val="28"/>
          <w:szCs w:val="28"/>
        </w:rPr>
      </w:pPr>
    </w:p>
    <w:p w:rsidR="00000000" w:rsidRDefault="00350B7A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3) Co jsou to BARBORKY? – rozkvetlá třešňová větvička na Vánoce  - Ě</w:t>
      </w:r>
    </w:p>
    <w:p w:rsidR="00000000" w:rsidRDefault="00350B7A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- opečené brambory – K</w:t>
      </w:r>
    </w:p>
    <w:p w:rsidR="00000000" w:rsidRDefault="00350B7A">
      <w:pPr>
        <w:jc w:val="both"/>
        <w:rPr>
          <w:rFonts w:ascii="Arial" w:hAnsi="Arial" w:cs="Arial"/>
          <w:sz w:val="28"/>
          <w:szCs w:val="28"/>
        </w:rPr>
      </w:pPr>
    </w:p>
    <w:p w:rsidR="00000000" w:rsidRDefault="00350B7A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4) Svátek sv. Mikuláše:  - se slaví</w:t>
      </w:r>
      <w:r>
        <w:rPr>
          <w:rFonts w:ascii="Arial" w:hAnsi="Arial" w:cs="Arial"/>
          <w:sz w:val="28"/>
          <w:szCs w:val="28"/>
        </w:rPr>
        <w:tab/>
        <w:t>6.11.  – M</w:t>
      </w:r>
    </w:p>
    <w:p w:rsidR="00000000" w:rsidRDefault="00350B7A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 - se slaví 6.12.  – D</w:t>
      </w:r>
    </w:p>
    <w:p w:rsidR="00000000" w:rsidRDefault="00350B7A">
      <w:pPr>
        <w:jc w:val="both"/>
        <w:rPr>
          <w:rFonts w:ascii="Arial" w:hAnsi="Arial" w:cs="Arial"/>
          <w:sz w:val="28"/>
          <w:szCs w:val="28"/>
        </w:rPr>
      </w:pPr>
    </w:p>
    <w:p w:rsidR="00000000" w:rsidRDefault="00350B7A">
      <w:pPr>
        <w:jc w:val="both"/>
        <w:rPr>
          <w:rFonts w:ascii="Arial" w:hAnsi="Arial" w:cs="Arial"/>
          <w:sz w:val="28"/>
          <w:szCs w:val="28"/>
        </w:rPr>
      </w:pPr>
    </w:p>
    <w:p w:rsidR="00000000" w:rsidRDefault="00350B7A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5) Kdy chodí průvody ČERTŮ, ANDĚLŮ s MIKULÁŠEM?</w:t>
      </w:r>
    </w:p>
    <w:p w:rsidR="00000000" w:rsidRDefault="00350B7A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- 5.11. – N</w:t>
      </w:r>
    </w:p>
    <w:p w:rsidR="00000000" w:rsidRDefault="00350B7A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- 5.12. – R</w:t>
      </w:r>
    </w:p>
    <w:p w:rsidR="00000000" w:rsidRDefault="00350B7A">
      <w:pPr>
        <w:jc w:val="both"/>
        <w:rPr>
          <w:rFonts w:ascii="Arial" w:hAnsi="Arial" w:cs="Arial"/>
          <w:sz w:val="28"/>
          <w:szCs w:val="28"/>
        </w:rPr>
      </w:pPr>
    </w:p>
    <w:p w:rsidR="00000000" w:rsidRDefault="00350B7A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6) Štědrý den slavíme:    24.6. a dárky nosí Mikuláš – Z</w:t>
      </w:r>
    </w:p>
    <w:p w:rsidR="00000000" w:rsidRDefault="00350B7A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24.12. a dárky nosí Ježíšek – Ý</w:t>
      </w:r>
    </w:p>
    <w:p w:rsidR="00000000" w:rsidRDefault="00350B7A">
      <w:pPr>
        <w:jc w:val="both"/>
        <w:rPr>
          <w:rFonts w:ascii="Arial" w:hAnsi="Arial" w:cs="Arial"/>
          <w:sz w:val="28"/>
          <w:szCs w:val="28"/>
        </w:rPr>
      </w:pPr>
    </w:p>
    <w:p w:rsidR="00000000" w:rsidRDefault="00350B7A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7) Vánoční svátky slavíme : 25.11. a  26.11.  – V</w:t>
      </w:r>
    </w:p>
    <w:p w:rsidR="00000000" w:rsidRDefault="00350B7A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       25.12. a 26.12. – D</w:t>
      </w:r>
    </w:p>
    <w:p w:rsidR="00000000" w:rsidRDefault="00350B7A">
      <w:pPr>
        <w:jc w:val="both"/>
        <w:rPr>
          <w:rFonts w:ascii="Arial" w:hAnsi="Arial" w:cs="Arial"/>
          <w:sz w:val="28"/>
          <w:szCs w:val="28"/>
        </w:rPr>
      </w:pPr>
    </w:p>
    <w:p w:rsidR="00000000" w:rsidRDefault="00350B7A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8) Nový rok začíná:</w:t>
      </w:r>
      <w:r>
        <w:rPr>
          <w:rFonts w:ascii="Arial" w:hAnsi="Arial" w:cs="Arial"/>
          <w:sz w:val="28"/>
          <w:szCs w:val="28"/>
        </w:rPr>
        <w:tab/>
        <w:t>2.3. – T</w:t>
      </w:r>
    </w:p>
    <w:p w:rsidR="00000000" w:rsidRDefault="00350B7A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1.1. </w:t>
      </w:r>
      <w:r>
        <w:rPr>
          <w:rFonts w:ascii="Arial" w:hAnsi="Arial" w:cs="Arial"/>
          <w:sz w:val="28"/>
          <w:szCs w:val="28"/>
        </w:rPr>
        <w:t>– E</w:t>
      </w:r>
    </w:p>
    <w:p w:rsidR="00000000" w:rsidRDefault="00350B7A">
      <w:pPr>
        <w:jc w:val="both"/>
        <w:rPr>
          <w:rFonts w:ascii="Arial" w:hAnsi="Arial" w:cs="Arial"/>
          <w:sz w:val="28"/>
          <w:szCs w:val="28"/>
        </w:rPr>
      </w:pPr>
    </w:p>
    <w:p w:rsidR="00000000" w:rsidRDefault="00350B7A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9) Svátek Tří králů:  - končí celé vánoční období – N</w:t>
      </w:r>
    </w:p>
    <w:p w:rsidR="00000000" w:rsidRDefault="00350B7A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   - končí advent – L</w:t>
      </w:r>
    </w:p>
    <w:p w:rsidR="00000000" w:rsidRDefault="00350B7A">
      <w:pPr>
        <w:jc w:val="both"/>
        <w:rPr>
          <w:rFonts w:ascii="Arial" w:hAnsi="Arial" w:cs="Arial"/>
          <w:sz w:val="28"/>
          <w:szCs w:val="28"/>
        </w:rPr>
      </w:pPr>
    </w:p>
    <w:p w:rsidR="00000000" w:rsidRDefault="00350B7A">
      <w:pPr>
        <w:jc w:val="both"/>
        <w:rPr>
          <w:rFonts w:ascii="Arial" w:hAnsi="Arial" w:cs="Arial"/>
          <w:sz w:val="28"/>
          <w:szCs w:val="28"/>
        </w:rPr>
      </w:pPr>
    </w:p>
    <w:p w:rsidR="00000000" w:rsidRDefault="00350B7A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color w:val="5E11A6"/>
          <w:sz w:val="32"/>
          <w:szCs w:val="32"/>
        </w:rPr>
        <w:t>TAJENKA:</w:t>
      </w:r>
    </w:p>
    <w:p w:rsidR="00000000" w:rsidRDefault="00350B7A">
      <w:pPr>
        <w:jc w:val="both"/>
        <w:rPr>
          <w:rFonts w:ascii="Arial" w:hAnsi="Arial" w:cs="Arial"/>
          <w:sz w:val="28"/>
          <w:szCs w:val="28"/>
        </w:rPr>
      </w:pPr>
    </w:p>
    <w:tbl>
      <w:tblPr>
        <w:tblW w:w="0" w:type="auto"/>
        <w:tblInd w:w="-20" w:type="dxa"/>
        <w:tblLayout w:type="fixed"/>
        <w:tblLook w:val="000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62"/>
      </w:tblGrid>
      <w:tr w:rsidR="00000000"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99"/>
          </w:tcPr>
          <w:p w:rsidR="00000000" w:rsidRDefault="00350B7A">
            <w:pPr>
              <w:snapToGrid w:val="0"/>
              <w:jc w:val="both"/>
              <w:rPr>
                <w:rFonts w:ascii="Arial" w:hAnsi="Arial" w:cs="Arial"/>
                <w:sz w:val="48"/>
                <w:szCs w:val="48"/>
                <w:shd w:val="clear" w:color="auto" w:fill="FFFF99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99"/>
          </w:tcPr>
          <w:p w:rsidR="00000000" w:rsidRDefault="00350B7A">
            <w:pPr>
              <w:snapToGrid w:val="0"/>
              <w:jc w:val="both"/>
              <w:rPr>
                <w:rFonts w:ascii="Arial" w:hAnsi="Arial" w:cs="Arial"/>
                <w:sz w:val="48"/>
                <w:szCs w:val="48"/>
                <w:shd w:val="clear" w:color="auto" w:fill="FFFF99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99"/>
          </w:tcPr>
          <w:p w:rsidR="00000000" w:rsidRDefault="00350B7A">
            <w:pPr>
              <w:snapToGrid w:val="0"/>
              <w:jc w:val="both"/>
              <w:rPr>
                <w:rFonts w:ascii="Arial" w:hAnsi="Arial" w:cs="Arial"/>
                <w:sz w:val="48"/>
                <w:szCs w:val="48"/>
                <w:shd w:val="clear" w:color="auto" w:fill="FFFF99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99"/>
          </w:tcPr>
          <w:p w:rsidR="00000000" w:rsidRDefault="00350B7A">
            <w:pPr>
              <w:snapToGrid w:val="0"/>
              <w:jc w:val="both"/>
              <w:rPr>
                <w:rFonts w:ascii="Arial" w:hAnsi="Arial" w:cs="Arial"/>
                <w:sz w:val="48"/>
                <w:szCs w:val="48"/>
                <w:shd w:val="clear" w:color="auto" w:fill="FFFF99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99"/>
          </w:tcPr>
          <w:p w:rsidR="00000000" w:rsidRDefault="00350B7A">
            <w:pPr>
              <w:snapToGrid w:val="0"/>
              <w:jc w:val="both"/>
              <w:rPr>
                <w:rFonts w:ascii="Arial" w:hAnsi="Arial" w:cs="Arial"/>
                <w:sz w:val="48"/>
                <w:szCs w:val="48"/>
                <w:shd w:val="clear" w:color="auto" w:fill="FFFF99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99"/>
          </w:tcPr>
          <w:p w:rsidR="00000000" w:rsidRDefault="00350B7A">
            <w:pPr>
              <w:snapToGrid w:val="0"/>
              <w:jc w:val="both"/>
              <w:rPr>
                <w:rFonts w:ascii="Arial" w:hAnsi="Arial" w:cs="Arial"/>
                <w:sz w:val="48"/>
                <w:szCs w:val="48"/>
                <w:shd w:val="clear" w:color="auto" w:fill="FFFF99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99"/>
          </w:tcPr>
          <w:p w:rsidR="00000000" w:rsidRDefault="00350B7A">
            <w:pPr>
              <w:jc w:val="center"/>
              <w:rPr>
                <w:rFonts w:ascii="Arial" w:hAnsi="Arial" w:cs="Arial"/>
                <w:sz w:val="48"/>
                <w:szCs w:val="48"/>
                <w:shd w:val="clear" w:color="auto" w:fill="FFFF99"/>
              </w:rPr>
            </w:pPr>
            <w:r>
              <w:rPr>
                <w:rFonts w:ascii="Arial" w:hAnsi="Arial" w:cs="Arial"/>
                <w:sz w:val="48"/>
                <w:szCs w:val="48"/>
                <w:shd w:val="clear" w:color="auto" w:fill="FFFF99"/>
              </w:rPr>
              <w:t>X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99"/>
          </w:tcPr>
          <w:p w:rsidR="00000000" w:rsidRDefault="00350B7A">
            <w:pPr>
              <w:snapToGrid w:val="0"/>
              <w:jc w:val="both"/>
              <w:rPr>
                <w:rFonts w:ascii="Arial" w:hAnsi="Arial" w:cs="Arial"/>
                <w:sz w:val="48"/>
                <w:szCs w:val="48"/>
                <w:shd w:val="clear" w:color="auto" w:fill="FFFF99"/>
              </w:rPr>
            </w:pP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99"/>
          </w:tcPr>
          <w:p w:rsidR="00000000" w:rsidRDefault="00350B7A">
            <w:pPr>
              <w:snapToGrid w:val="0"/>
              <w:jc w:val="both"/>
              <w:rPr>
                <w:rFonts w:ascii="Arial" w:hAnsi="Arial" w:cs="Arial"/>
                <w:sz w:val="48"/>
                <w:szCs w:val="48"/>
                <w:shd w:val="clear" w:color="auto" w:fill="FFFF99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000000" w:rsidRDefault="00350B7A">
            <w:pPr>
              <w:snapToGrid w:val="0"/>
              <w:jc w:val="both"/>
              <w:rPr>
                <w:rFonts w:ascii="Arial" w:hAnsi="Arial" w:cs="Arial"/>
                <w:sz w:val="48"/>
                <w:szCs w:val="48"/>
                <w:shd w:val="clear" w:color="auto" w:fill="FFFF99"/>
              </w:rPr>
            </w:pPr>
          </w:p>
        </w:tc>
      </w:tr>
    </w:tbl>
    <w:p w:rsidR="00000000" w:rsidRDefault="00350B7A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</w:p>
    <w:p w:rsidR="00000000" w:rsidRDefault="00350B7A">
      <w:pPr>
        <w:jc w:val="both"/>
        <w:rPr>
          <w:rFonts w:ascii="Arial" w:hAnsi="Arial" w:cs="Arial"/>
          <w:sz w:val="28"/>
          <w:szCs w:val="28"/>
        </w:rPr>
      </w:pPr>
    </w:p>
    <w:p w:rsidR="00000000" w:rsidRDefault="00350B7A">
      <w:pPr>
        <w:jc w:val="both"/>
        <w:rPr>
          <w:rFonts w:ascii="Arial" w:hAnsi="Arial" w:cs="Arial"/>
          <w:sz w:val="28"/>
          <w:szCs w:val="28"/>
        </w:rPr>
      </w:pPr>
    </w:p>
    <w:p w:rsidR="00000000" w:rsidRDefault="00350B7A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lastRenderedPageBreak/>
        <w:t xml:space="preserve">B) </w:t>
      </w:r>
      <w:r>
        <w:rPr>
          <w:rFonts w:ascii="Arial" w:hAnsi="Arial" w:cs="Arial"/>
          <w:color w:val="FF0000"/>
          <w:sz w:val="28"/>
          <w:szCs w:val="28"/>
          <w:u w:val="single"/>
        </w:rPr>
        <w:t>Když přehodíš písmenka, najdeš to, co víš o Vánocích:</w:t>
      </w:r>
    </w:p>
    <w:p w:rsidR="00000000" w:rsidRDefault="00350B7A">
      <w:pPr>
        <w:jc w:val="center"/>
        <w:rPr>
          <w:rFonts w:ascii="Arial" w:hAnsi="Arial" w:cs="Arial"/>
          <w:sz w:val="28"/>
          <w:szCs w:val="28"/>
          <w:u w:val="single"/>
        </w:rPr>
      </w:pPr>
    </w:p>
    <w:p w:rsidR="00000000" w:rsidRDefault="00350B7A">
      <w:pPr>
        <w:spacing w:line="360" w:lineRule="auto"/>
        <w:ind w:firstLine="709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PRAK – </w:t>
      </w:r>
    </w:p>
    <w:p w:rsidR="00000000" w:rsidRDefault="00350B7A">
      <w:pPr>
        <w:spacing w:line="360" w:lineRule="auto"/>
        <w:ind w:firstLine="709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ČNÍNOVÁ MEKSTRO –</w:t>
      </w:r>
    </w:p>
    <w:p w:rsidR="00000000" w:rsidRDefault="00350B7A">
      <w:pPr>
        <w:spacing w:line="360" w:lineRule="auto"/>
        <w:ind w:firstLine="709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DYLEKO – </w:t>
      </w:r>
    </w:p>
    <w:p w:rsidR="00000000" w:rsidRDefault="00350B7A">
      <w:pPr>
        <w:spacing w:line="360" w:lineRule="auto"/>
        <w:ind w:firstLine="709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KYRDÁ –</w:t>
      </w:r>
    </w:p>
    <w:p w:rsidR="00000000" w:rsidRDefault="00350B7A">
      <w:pPr>
        <w:spacing w:line="360" w:lineRule="auto"/>
        <w:ind w:firstLine="709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ČKAVÁNO –</w:t>
      </w:r>
    </w:p>
    <w:p w:rsidR="00000000" w:rsidRDefault="00350B7A">
      <w:pPr>
        <w:spacing w:line="360" w:lineRule="auto"/>
        <w:ind w:firstLine="709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ČKYSVÍ –</w:t>
      </w:r>
    </w:p>
    <w:p w:rsidR="00000000" w:rsidRDefault="00350B7A">
      <w:pPr>
        <w:spacing w:line="360" w:lineRule="auto"/>
        <w:ind w:firstLine="709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CEVÁNO – </w:t>
      </w:r>
    </w:p>
    <w:p w:rsidR="00000000" w:rsidRDefault="00350B7A">
      <w:pPr>
        <w:spacing w:line="360" w:lineRule="auto"/>
        <w:ind w:firstLine="709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ČKYNÍPER</w:t>
      </w:r>
    </w:p>
    <w:p w:rsidR="00000000" w:rsidRDefault="00350B7A">
      <w:pPr>
        <w:spacing w:line="360" w:lineRule="auto"/>
        <w:ind w:firstLine="709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RÝDŠTĚ NED –</w:t>
      </w:r>
    </w:p>
    <w:p w:rsidR="00000000" w:rsidRDefault="00350B7A">
      <w:pPr>
        <w:spacing w:line="360" w:lineRule="auto"/>
        <w:ind w:firstLine="709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MTLÉBE –</w:t>
      </w:r>
    </w:p>
    <w:p w:rsidR="00000000" w:rsidRDefault="00350B7A">
      <w:pPr>
        <w:spacing w:line="360" w:lineRule="auto"/>
        <w:ind w:firstLine="709"/>
        <w:jc w:val="both"/>
        <w:rPr>
          <w:rFonts w:ascii="Arial" w:hAnsi="Arial" w:cs="Arial"/>
          <w:sz w:val="32"/>
          <w:szCs w:val="32"/>
        </w:rPr>
      </w:pPr>
    </w:p>
    <w:p w:rsidR="00000000" w:rsidRDefault="00350B7A">
      <w:pPr>
        <w:spacing w:line="360" w:lineRule="auto"/>
        <w:ind w:firstLine="709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 xml:space="preserve">C) </w:t>
      </w:r>
      <w:r w:rsidR="004377BC">
        <w:rPr>
          <w:rFonts w:ascii="Arial" w:hAnsi="Arial" w:cs="Arial"/>
          <w:color w:val="FF0000"/>
          <w:sz w:val="28"/>
          <w:szCs w:val="28"/>
          <w:u w:val="single"/>
        </w:rPr>
        <w:t>Zacházej se slovy</w:t>
      </w:r>
      <w:r>
        <w:rPr>
          <w:rFonts w:ascii="Arial" w:hAnsi="Arial" w:cs="Arial"/>
          <w:color w:val="FF0000"/>
          <w:sz w:val="28"/>
          <w:szCs w:val="28"/>
          <w:u w:val="single"/>
        </w:rPr>
        <w:t xml:space="preserve"> jako s početními příklady:</w:t>
      </w:r>
    </w:p>
    <w:p w:rsidR="00000000" w:rsidRDefault="00350B7A">
      <w:pPr>
        <w:spacing w:line="360" w:lineRule="auto"/>
        <w:ind w:firstLine="709"/>
        <w:jc w:val="both"/>
        <w:rPr>
          <w:rFonts w:ascii="Arial" w:hAnsi="Arial" w:cs="Arial"/>
          <w:sz w:val="28"/>
          <w:szCs w:val="28"/>
          <w:u w:val="single"/>
        </w:rPr>
      </w:pPr>
    </w:p>
    <w:p w:rsidR="00000000" w:rsidRDefault="00350B7A">
      <w:pPr>
        <w:spacing w:line="360" w:lineRule="auto"/>
        <w:ind w:firstLine="709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OBOJEK – BOJE + ŘÍŠE = </w:t>
      </w:r>
      <w:r>
        <w:rPr>
          <w:rFonts w:ascii="Arial" w:hAnsi="Arial" w:cs="Arial"/>
          <w:sz w:val="32"/>
          <w:szCs w:val="32"/>
        </w:rPr>
        <w:tab/>
        <w:t>__________________</w:t>
      </w:r>
    </w:p>
    <w:p w:rsidR="00000000" w:rsidRDefault="00350B7A">
      <w:pPr>
        <w:spacing w:line="360" w:lineRule="auto"/>
        <w:ind w:firstLine="709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PEROŘÍZEK – PERO =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__________________</w:t>
      </w:r>
    </w:p>
    <w:p w:rsidR="00000000" w:rsidRDefault="00350B7A">
      <w:pPr>
        <w:spacing w:line="360" w:lineRule="auto"/>
        <w:ind w:firstLine="709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VÁLEC – LEC + NOCE =</w:t>
      </w:r>
      <w:r>
        <w:rPr>
          <w:rFonts w:ascii="Arial" w:hAnsi="Arial" w:cs="Arial"/>
          <w:sz w:val="32"/>
          <w:szCs w:val="32"/>
        </w:rPr>
        <w:tab/>
        <w:t>__________________</w:t>
      </w:r>
    </w:p>
    <w:p w:rsidR="00000000" w:rsidRDefault="00350B7A">
      <w:pPr>
        <w:spacing w:line="360" w:lineRule="auto"/>
        <w:ind w:firstLine="709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DÁLKA – LKA + REK =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__________________</w:t>
      </w:r>
    </w:p>
    <w:p w:rsidR="00000000" w:rsidRDefault="00350B7A">
      <w:pPr>
        <w:spacing w:line="360" w:lineRule="auto"/>
        <w:ind w:firstLine="709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POLE – LE + PEL + KA </w:t>
      </w:r>
      <w:r>
        <w:rPr>
          <w:rFonts w:ascii="Arial" w:hAnsi="Arial" w:cs="Arial"/>
          <w:sz w:val="32"/>
          <w:szCs w:val="32"/>
        </w:rPr>
        <w:t>=</w:t>
      </w:r>
      <w:r>
        <w:rPr>
          <w:rFonts w:ascii="Arial" w:hAnsi="Arial" w:cs="Arial"/>
          <w:sz w:val="32"/>
          <w:szCs w:val="32"/>
        </w:rPr>
        <w:tab/>
        <w:t>__________________</w:t>
      </w:r>
    </w:p>
    <w:p w:rsidR="00000000" w:rsidRDefault="00350B7A">
      <w:pPr>
        <w:spacing w:line="360" w:lineRule="auto"/>
        <w:ind w:firstLine="709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KOLENO – NO + DY =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__________________</w:t>
      </w:r>
    </w:p>
    <w:p w:rsidR="00000000" w:rsidRDefault="00350B7A">
      <w:pPr>
        <w:spacing w:line="360" w:lineRule="auto"/>
        <w:ind w:firstLine="709"/>
        <w:jc w:val="both"/>
        <w:rPr>
          <w:rFonts w:ascii="Arial" w:hAnsi="Arial" w:cs="Arial"/>
          <w:sz w:val="32"/>
          <w:szCs w:val="32"/>
        </w:rPr>
      </w:pPr>
    </w:p>
    <w:p w:rsidR="00000000" w:rsidRDefault="00350B7A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28"/>
          <w:szCs w:val="28"/>
          <w:u w:val="single"/>
        </w:rPr>
        <w:t xml:space="preserve">D) </w:t>
      </w:r>
      <w:r>
        <w:rPr>
          <w:rFonts w:ascii="Arial" w:hAnsi="Arial" w:cs="Arial"/>
          <w:color w:val="FF0000"/>
          <w:sz w:val="28"/>
          <w:szCs w:val="28"/>
          <w:u w:val="single"/>
        </w:rPr>
        <w:t>Hra: Kdo zná nejvíce?</w:t>
      </w:r>
    </w:p>
    <w:p w:rsidR="00000000" w:rsidRDefault="00350B7A">
      <w:pPr>
        <w:spacing w:line="360" w:lineRule="auto"/>
        <w:ind w:firstLine="709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28"/>
          <w:szCs w:val="28"/>
        </w:rPr>
        <w:tab/>
        <w:t>Žáci pracují ve dvojicích, zapisují si předměty, tradice, které znají z vánočních svátků.</w:t>
      </w:r>
    </w:p>
    <w:p w:rsidR="00000000" w:rsidRDefault="00350B7A">
      <w:pPr>
        <w:spacing w:line="360" w:lineRule="auto"/>
        <w:ind w:firstLine="709"/>
        <w:jc w:val="both"/>
        <w:rPr>
          <w:rFonts w:ascii="Arial" w:hAnsi="Arial" w:cs="Arial"/>
          <w:sz w:val="32"/>
          <w:szCs w:val="32"/>
        </w:rPr>
      </w:pPr>
    </w:p>
    <w:p w:rsidR="00000000" w:rsidRDefault="00350B7A">
      <w:pPr>
        <w:spacing w:line="360" w:lineRule="auto"/>
        <w:ind w:firstLine="709"/>
        <w:jc w:val="both"/>
        <w:rPr>
          <w:rFonts w:ascii="Arial" w:hAnsi="Arial" w:cs="Arial"/>
          <w:sz w:val="32"/>
          <w:szCs w:val="32"/>
        </w:rPr>
      </w:pPr>
    </w:p>
    <w:p w:rsidR="00000000" w:rsidRDefault="00350B7A">
      <w:pPr>
        <w:spacing w:line="360" w:lineRule="auto"/>
        <w:jc w:val="both"/>
        <w:rPr>
          <w:b/>
          <w:bCs/>
        </w:rPr>
      </w:pPr>
      <w:r>
        <w:rPr>
          <w:b/>
          <w:bCs/>
        </w:rPr>
        <w:lastRenderedPageBreak/>
        <w:t>ZDROJE:</w:t>
      </w:r>
    </w:p>
    <w:p w:rsidR="00000000" w:rsidRDefault="00350B7A">
      <w:pPr>
        <w:spacing w:line="360" w:lineRule="auto"/>
        <w:jc w:val="both"/>
        <w:rPr>
          <w:sz w:val="28"/>
          <w:szCs w:val="28"/>
        </w:rPr>
      </w:pPr>
      <w:r>
        <w:rPr>
          <w:b/>
          <w:bCs/>
        </w:rPr>
        <w:tab/>
        <w:t>soukromý archiv autorky</w:t>
      </w:r>
    </w:p>
    <w:p w:rsidR="00000000" w:rsidRDefault="00350B7A">
      <w:pPr>
        <w:jc w:val="both"/>
        <w:rPr>
          <w:sz w:val="28"/>
          <w:szCs w:val="28"/>
        </w:rPr>
      </w:pPr>
    </w:p>
    <w:p w:rsidR="00000000" w:rsidRDefault="00350B7A">
      <w:pPr>
        <w:jc w:val="both"/>
      </w:pPr>
      <w:r>
        <w:rPr>
          <w:b/>
          <w:bCs/>
          <w:sz w:val="28"/>
          <w:szCs w:val="28"/>
          <w:u w:val="single"/>
        </w:rPr>
        <w:t>ŘEŠENÍ PRO UČITELE:</w:t>
      </w:r>
    </w:p>
    <w:p w:rsidR="00000000" w:rsidRDefault="00350B7A">
      <w:pPr>
        <w:jc w:val="both"/>
      </w:pPr>
    </w:p>
    <w:p w:rsidR="00000000" w:rsidRDefault="00350B7A">
      <w:pPr>
        <w:jc w:val="both"/>
      </w:pPr>
      <w:r>
        <w:t>A) Tajenka: Štědrý de</w:t>
      </w:r>
      <w:r>
        <w:t>n</w:t>
      </w:r>
    </w:p>
    <w:p w:rsidR="00000000" w:rsidRDefault="00350B7A">
      <w:pPr>
        <w:jc w:val="both"/>
      </w:pPr>
    </w:p>
    <w:p w:rsidR="00000000" w:rsidRDefault="00350B7A">
      <w:pPr>
        <w:jc w:val="both"/>
      </w:pPr>
      <w:r>
        <w:t xml:space="preserve">B) kapr, vánoční stromeček, koledy, dárky, vánočka, svíčky, vánoce, perníčky, Štědrý den,   </w:t>
      </w:r>
    </w:p>
    <w:p w:rsidR="00000000" w:rsidRDefault="00350B7A">
      <w:pPr>
        <w:jc w:val="both"/>
      </w:pPr>
      <w:r>
        <w:t xml:space="preserve">     </w:t>
      </w:r>
      <w:r>
        <w:t>betlém</w:t>
      </w:r>
    </w:p>
    <w:p w:rsidR="00000000" w:rsidRDefault="00350B7A">
      <w:pPr>
        <w:jc w:val="both"/>
      </w:pPr>
    </w:p>
    <w:p w:rsidR="00000000" w:rsidRDefault="00350B7A">
      <w:pPr>
        <w:jc w:val="both"/>
      </w:pPr>
      <w:r>
        <w:t>C) oříšek, řízek, vánoce, dárek, Popelka, koleda</w:t>
      </w:r>
    </w:p>
    <w:p w:rsidR="00000000" w:rsidRDefault="00350B7A">
      <w:pPr>
        <w:jc w:val="both"/>
      </w:pPr>
    </w:p>
    <w:p w:rsidR="00350B7A" w:rsidRDefault="00350B7A">
      <w:pPr>
        <w:jc w:val="both"/>
        <w:rPr>
          <w:rFonts w:ascii="Arial" w:hAnsi="Arial" w:cs="Arial"/>
          <w:sz w:val="28"/>
          <w:szCs w:val="28"/>
        </w:rPr>
      </w:pPr>
    </w:p>
    <w:sectPr w:rsidR="00350B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icrosoft YaHei">
    <w:charset w:val="EE"/>
    <w:family w:val="auto"/>
    <w:pitch w:val="variable"/>
    <w:sig w:usb0="00000000" w:usb1="00000000" w:usb2="00000000" w:usb3="00000000" w:csb0="0000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4377BC"/>
    <w:rsid w:val="00350B7A"/>
    <w:rsid w:val="004377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tandardnpsmoodstavce1">
    <w:name w:val="Standardní písmo odstavce1"/>
  </w:style>
  <w:style w:type="character" w:styleId="Hypertextovodkaz">
    <w:name w:val="Hyperlink"/>
    <w:basedOn w:val="Standardnpsmoodstavce1"/>
    <w:rPr>
      <w:color w:val="0000FF"/>
      <w:u w:val="single"/>
    </w:rPr>
  </w:style>
  <w:style w:type="character" w:customStyle="1" w:styleId="Symbolyproslovn">
    <w:name w:val="Symboly pro číslování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  <w:rPr>
      <w:rFonts w:cs="Mangal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Mangal"/>
      <w:i/>
      <w:iCs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394</Words>
  <Characters>2325</Characters>
  <Application>Microsoft Office Word</Application>
  <DocSecurity>0</DocSecurity>
  <Lines>19</Lines>
  <Paragraphs>5</Paragraphs>
  <ScaleCrop>false</ScaleCrop>
  <Company/>
  <LinksUpToDate>false</LinksUpToDate>
  <CharactersWithSpaces>2714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VÁNOCE,  ZVYKY  A  TRADICE</dc:title>
  <dc:subject/>
  <dc:creator>Josef Martinec</dc:creator>
  <cp:keywords/>
  <cp:lastModifiedBy>Dum</cp:lastModifiedBy>
  <cp:revision>2</cp:revision>
  <cp:lastPrinted>2013-01-12T15:57:00Z</cp:lastPrinted>
  <dcterms:created xsi:type="dcterms:W3CDTF">2014-04-13T13:42:00Z</dcterms:created>
  <dcterms:modified xsi:type="dcterms:W3CDTF">2014-04-13T13:42:00Z</dcterms:modified>
</cp:coreProperties>
</file>