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8094B" w:rsidRDefault="0028094B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611CC9" w:rsidP="00611CC9">
            <w:pPr>
              <w:rPr>
                <w:lang w:val="en-US"/>
              </w:rPr>
            </w:pPr>
            <w:r>
              <w:t xml:space="preserve">Měna - </w:t>
            </w:r>
            <w:proofErr w:type="spellStart"/>
            <w:r>
              <w:t>p</w:t>
            </w:r>
            <w:r w:rsidR="00E765D5">
              <w:t>exetrio</w:t>
            </w:r>
            <w:proofErr w:type="spellEnd"/>
            <w:r w:rsidR="00E765D5"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9143C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 w:rsidR="00D9143C">
              <w:rPr>
                <w:b/>
                <w:bCs/>
              </w:rPr>
              <w:t>18_19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765D5" w:rsidP="00D44485">
            <w:pPr>
              <w:rPr>
                <w:lang w:val="en-US"/>
              </w:rPr>
            </w:pPr>
            <w:proofErr w:type="gramStart"/>
            <w:r>
              <w:t>2</w:t>
            </w:r>
            <w:r w:rsidR="00D44485" w:rsidRPr="00D44485">
              <w:t>0.4.2013</w:t>
            </w:r>
            <w:proofErr w:type="gramEnd"/>
            <w:r w:rsidR="00D44485"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E765D5">
            <w:pPr>
              <w:rPr>
                <w:lang w:val="en-US"/>
              </w:rPr>
            </w:pPr>
            <w:proofErr w:type="gramStart"/>
            <w:r w:rsidRPr="00D44485">
              <w:t xml:space="preserve">Matematika, </w:t>
            </w:r>
            <w:r w:rsidR="00E765D5">
              <w:t xml:space="preserve"> Zeměpis</w:t>
            </w:r>
            <w:proofErr w:type="gramEnd"/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>9.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>Finanční gramotnost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E765D5">
            <w:pPr>
              <w:rPr>
                <w:lang w:val="en-US"/>
              </w:rPr>
            </w:pPr>
            <w:r w:rsidRPr="00D44485">
              <w:t xml:space="preserve">Matematika a její aplikace, </w:t>
            </w:r>
            <w:r w:rsidR="00E765D5">
              <w:t>Člověk a příroda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765D5" w:rsidP="00D44485">
            <w:r>
              <w:t>Peníze, Společenské a hospodářské prostředí</w:t>
            </w:r>
            <w:r w:rsidR="00D44485" w:rsidRPr="00D44485"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765D5" w:rsidP="00E765D5">
            <w:r>
              <w:t>Nakládání s penězi, Světové hospodářství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765D5" w:rsidP="00D44485">
            <w:r>
              <w:t>Didaktická hra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r w:rsidRPr="00D44485">
              <w:t xml:space="preserve">15 - 20 min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56450" w:rsidRPr="00611CC9" w:rsidRDefault="009B52D1" w:rsidP="009B52D1">
            <w:pPr>
              <w:contextualSpacing/>
              <w:rPr>
                <w:lang w:val="en-US"/>
              </w:rPr>
            </w:pPr>
            <w:r>
              <w:t>Hra zaměřená na rozvíjení znalostí v oblasti finančních měn.</w:t>
            </w:r>
            <w:r w:rsidR="00611CC9">
              <w:t xml:space="preserve"> Didaktická hra navazuje na prezentaci MS </w:t>
            </w:r>
            <w:proofErr w:type="spellStart"/>
            <w:r w:rsidR="00611CC9">
              <w:t>Powerpoint</w:t>
            </w:r>
            <w:proofErr w:type="spellEnd"/>
            <w:r w:rsidR="00611CC9">
              <w:t xml:space="preserve"> – </w:t>
            </w:r>
            <w:r w:rsidR="00611CC9" w:rsidRPr="00611CC9">
              <w:t xml:space="preserve">Měna </w:t>
            </w:r>
            <w:r w:rsidR="00611CC9" w:rsidRPr="00611CC9">
              <w:rPr>
                <w:bCs/>
              </w:rPr>
              <w:t>VY_32_INOVACE_18_18.</w:t>
            </w:r>
          </w:p>
          <w:p w:rsidR="009B52D1" w:rsidRDefault="009B52D1" w:rsidP="009B52D1">
            <w:pPr>
              <w:contextualSpacing/>
            </w:pPr>
            <w:r>
              <w:t xml:space="preserve">Příprava hry – vyučující vytiskne, </w:t>
            </w:r>
            <w:proofErr w:type="spellStart"/>
            <w:r>
              <w:t>zalaminuje</w:t>
            </w:r>
            <w:proofErr w:type="spellEnd"/>
            <w:r>
              <w:t xml:space="preserve"> a rozstříhá sady 45 kartiček pro celou třídu.</w:t>
            </w:r>
          </w:p>
          <w:p w:rsidR="009B52D1" w:rsidRDefault="009B52D1" w:rsidP="009B52D1">
            <w:pPr>
              <w:contextualSpacing/>
            </w:pPr>
            <w:r>
              <w:t>Princip hry – hra je určena pro 2-3 hráče.</w:t>
            </w:r>
          </w:p>
          <w:p w:rsidR="008766F1" w:rsidRDefault="009B52D1" w:rsidP="008766F1">
            <w:pPr>
              <w:contextualSpacing/>
            </w:pPr>
            <w:r>
              <w:t>Hráči naskládají všechny kartičky na stůl obrázky a textem dolů</w:t>
            </w:r>
            <w:r w:rsidR="008766F1">
              <w:t>. Hru začíná nejmladší hráč, otočí tři náhodně zvolené kartičky. Pokud na kartičkách najde sobě odpovídající trojici (měna, vlajka, hlavní město státu), kartičky si ponechá</w:t>
            </w:r>
            <w:r w:rsidR="00611CC9">
              <w:t xml:space="preserve"> </w:t>
            </w:r>
            <w:r w:rsidR="008766F1">
              <w:t xml:space="preserve">a </w:t>
            </w:r>
            <w:r w:rsidR="008766F1">
              <w:lastRenderedPageBreak/>
              <w:t>otočí další tři kartičky. Pokud na kartičkách není sobě odpovídající trojice, kartičky otočí opět obrázkem či textem dolů a ve hře pokračuje hráč po jeho levici. Hra končí rozebráním všech kartiček ze stolu. Vyhrává hráč s nejvyšším počtem získaných kartiček.</w:t>
            </w:r>
          </w:p>
          <w:p w:rsidR="009B52D1" w:rsidRPr="00D44485" w:rsidRDefault="008766F1" w:rsidP="008766F1">
            <w:pPr>
              <w:contextualSpacing/>
            </w:pPr>
            <w:r>
              <w:t xml:space="preserve">Je možné žákům ponechat zeměpisné atlasy nebo nástěnnou mapu jako pomůcku. </w:t>
            </w:r>
          </w:p>
        </w:tc>
      </w:tr>
    </w:tbl>
    <w:p w:rsidR="00D171FE" w:rsidRDefault="00D171FE"/>
    <w:p w:rsidR="00256450" w:rsidRDefault="00256450"/>
    <w:p w:rsidR="00E765D5" w:rsidRDefault="00E765D5"/>
    <w:p w:rsidR="00E765D5" w:rsidRDefault="00E765D5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p w:rsidR="008766F1" w:rsidRDefault="008766F1"/>
    <w:tbl>
      <w:tblPr>
        <w:tblStyle w:val="Mkatabulky"/>
        <w:tblW w:w="0" w:type="auto"/>
        <w:tblLook w:val="04A0"/>
      </w:tblPr>
      <w:tblGrid>
        <w:gridCol w:w="2880"/>
        <w:gridCol w:w="3168"/>
        <w:gridCol w:w="3192"/>
      </w:tblGrid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lastRenderedPageBreak/>
              <w:t>VARŠAVA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19050" r="15240" b="28575"/>
                  <wp:docPr id="6" name="obrázek 5" descr="Soubor:Flag of Poland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94" name="Picture 2" descr="Soubor:Flag of Poland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ZŁOTY</w:t>
            </w:r>
          </w:p>
        </w:tc>
      </w:tr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BUDAPEŠŤ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7280"/>
                  <wp:effectExtent l="19050" t="19050" r="15240" b="26670"/>
                  <wp:docPr id="7" name="obrázek 6" descr="Soubor:Flag of Hungary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4" name="Picture 2" descr="Soubor:Flag of Hungary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FORINT</w:t>
            </w:r>
          </w:p>
        </w:tc>
      </w:tr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PRAHA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7280"/>
                  <wp:effectExtent l="19050" t="19050" r="15240" b="26670"/>
                  <wp:docPr id="1" name="obrázek 1" descr="Soubor:Flag of the Czech Republic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Soubor:Flag of the Czech Republic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KORUNA</w:t>
            </w:r>
          </w:p>
        </w:tc>
      </w:tr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KODAŇ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19050" r="15240" b="28575"/>
                  <wp:docPr id="12" name="obrázek 11" descr="Soubor:Flag of Denmark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82" name="Picture 2" descr="Soubor:Flag of Denmark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KORUNA</w:t>
            </w:r>
          </w:p>
        </w:tc>
      </w:tr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lastRenderedPageBreak/>
              <w:t>SOFIE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7280"/>
                  <wp:effectExtent l="19050" t="19050" r="15240" b="26670"/>
                  <wp:docPr id="16" name="obrázek 15" descr="Soubor:Flag of Bulgaria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86" name="Picture 2" descr="Soubor:Flag of Bulgaria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LEV</w:t>
            </w:r>
          </w:p>
        </w:tc>
      </w:tr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ZÁHŘEB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3550" cy="1097280"/>
                  <wp:effectExtent l="19050" t="19050" r="19050" b="26670"/>
                  <wp:docPr id="10" name="obrázek 9" descr="Soubor:Flag of Croatia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66" name="Picture 2" descr="Soubor:Flag of Croatia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KUNA</w:t>
            </w:r>
          </w:p>
        </w:tc>
      </w:tr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RIGA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19050" r="15240" b="28575"/>
                  <wp:docPr id="14" name="obrázek 13" descr="Soubor:Flag of Latvia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34" name="Picture 2" descr="Soubor:Flag of Latvia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LAT</w:t>
            </w:r>
          </w:p>
        </w:tc>
      </w:tr>
      <w:tr w:rsidR="009B52D1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MOSKVA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7280"/>
                  <wp:effectExtent l="19050" t="19050" r="15240" b="26670"/>
                  <wp:docPr id="8" name="obrázek 7" descr="Soubor:Flag of Hungary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4" name="Picture 2" descr="Soubor:Flag of Hungary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RUBL</w:t>
            </w:r>
          </w:p>
        </w:tc>
      </w:tr>
      <w:tr w:rsidR="00E765D5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lastRenderedPageBreak/>
              <w:t>KIŠINĚV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0" r="0" b="0"/>
                  <wp:docPr id="13" name="obrázek 12" descr="Soubor:Flag of Moldova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10" name="Picture 2" descr="Soubor:Flag of Moldova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LEU</w:t>
            </w:r>
          </w:p>
        </w:tc>
      </w:tr>
      <w:tr w:rsidR="00E765D5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KYJEV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0" r="0" b="0"/>
                  <wp:docPr id="15" name="obrázek 14" descr="Soubor:Flag of Ukraine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58" name="Picture 2" descr="Soubor:Flag of Ukraine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HŘIVNA</w:t>
            </w:r>
          </w:p>
        </w:tc>
      </w:tr>
      <w:tr w:rsidR="00E765D5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BERN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645920" cy="1647825"/>
                  <wp:effectExtent l="19050" t="0" r="0" b="0"/>
                  <wp:docPr id="9" name="obrázek 8" descr="Soubor:Flag of Switzerland (Pantone)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42" name="Picture 2" descr="Soubor:Flag of Switzerland (Pantone)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64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FRANK</w:t>
            </w:r>
          </w:p>
        </w:tc>
      </w:tr>
      <w:tr w:rsidR="00E765D5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STOCKHOLM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0" r="0" b="0"/>
                  <wp:docPr id="11" name="obrázek 10" descr="Soubor:Flag of Sweden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90" name="Picture 2" descr="Soubor:Flag of Sweden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KORUNA</w:t>
            </w:r>
          </w:p>
        </w:tc>
      </w:tr>
      <w:tr w:rsidR="00E765D5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lastRenderedPageBreak/>
              <w:t>BRUSEL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0" r="0" b="0"/>
                  <wp:docPr id="2" name="obrázek 2" descr="Soubor:Flag of Europe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2" name="Picture 2" descr="Soubor:Flag of Europe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EURO</w:t>
            </w:r>
          </w:p>
        </w:tc>
      </w:tr>
      <w:tr w:rsidR="00E765D5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WASHINGTON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3550" cy="1097280"/>
                  <wp:effectExtent l="19050" t="19050" r="19050" b="26670"/>
                  <wp:docPr id="3" name="obrázek 3" descr="Soubor:Flag of the United States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70" name="Picture 2" descr="Soubor:Flag of the United States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DOLAR</w:t>
            </w:r>
          </w:p>
        </w:tc>
      </w:tr>
      <w:tr w:rsidR="00E765D5" w:rsidTr="009B52D1">
        <w:trPr>
          <w:trHeight w:val="3168"/>
        </w:trPr>
        <w:tc>
          <w:tcPr>
            <w:tcW w:w="2880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sz w:val="32"/>
                <w:szCs w:val="32"/>
              </w:rPr>
              <w:t>LONDÝN</w:t>
            </w:r>
          </w:p>
        </w:tc>
        <w:tc>
          <w:tcPr>
            <w:tcW w:w="3168" w:type="dxa"/>
            <w:vAlign w:val="center"/>
          </w:tcPr>
          <w:p w:rsidR="00E765D5" w:rsidRPr="009B52D1" w:rsidRDefault="00E765D5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9B52D1">
              <w:rPr>
                <w:rFonts w:ascii="Arial Black" w:hAnsi="Arial Black"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737360" cy="1095375"/>
                  <wp:effectExtent l="19050" t="19050" r="15240" b="28575"/>
                  <wp:docPr id="4" name="obrázek 4" descr="Soubor:Flag of the United Kingdom.sv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46" name="Picture 2" descr="Soubor:Flag of the United Kingdom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  <w:vAlign w:val="center"/>
          </w:tcPr>
          <w:p w:rsidR="00E765D5" w:rsidRPr="009B52D1" w:rsidRDefault="009B52D1" w:rsidP="00E765D5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LIBRA</w:t>
            </w:r>
          </w:p>
        </w:tc>
      </w:tr>
    </w:tbl>
    <w:p w:rsidR="00E765D5" w:rsidRDefault="00E765D5"/>
    <w:p w:rsidR="00E765D5" w:rsidRDefault="00E765D5"/>
    <w:p w:rsidR="00E765D5" w:rsidRDefault="00E765D5"/>
    <w:p w:rsidR="00E765D5" w:rsidRDefault="00E765D5"/>
    <w:p w:rsidR="00E765D5" w:rsidRDefault="00E765D5"/>
    <w:p w:rsidR="00E765D5" w:rsidRDefault="00E765D5"/>
    <w:p w:rsidR="00E765D5" w:rsidRDefault="00E765D5"/>
    <w:p w:rsidR="00E765D5" w:rsidRPr="009B52D1" w:rsidRDefault="009B52D1">
      <w:pPr>
        <w:rPr>
          <w:rFonts w:ascii="Comic Sans MS" w:hAnsi="Comic Sans MS"/>
          <w:b/>
          <w:u w:val="single"/>
        </w:rPr>
      </w:pPr>
      <w:r w:rsidRPr="009B52D1">
        <w:rPr>
          <w:rFonts w:ascii="Comic Sans MS" w:hAnsi="Comic Sans MS"/>
          <w:b/>
          <w:u w:val="single"/>
        </w:rPr>
        <w:lastRenderedPageBreak/>
        <w:t>Zdroje obrázků (vlajky):</w:t>
      </w:r>
    </w:p>
    <w:p w:rsidR="00E765D5" w:rsidRPr="009B52D1" w:rsidRDefault="00E765D5" w:rsidP="00E765D5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http://cs.wikipedia.org/wiki/Soubor:Flag_of_the_Czech_Republic.svg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http://cs.wikipedia.org/wiki/Soubor:Flag_of_Europe.svg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http://cs.wikipedia.org/wiki/Soubor:Flag_of_the_United_States.svg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http://cs.wikipedia.org/wiki/Soubor:Flag_of_the_United_Kingdom.svg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http://cs.wikipedia.org/wiki/Soubor:Flag_of_Poland.svg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http://cs.wikipedia.org/wiki/Soubor:Flag_of_Hungary.svg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http://cs.wikipedia.org/wiki/Soubor:Flag_of_Russia.svg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>http://cs.wikipedia.org/wiki/Soubor:Flag_of_Switzerland</w:t>
      </w:r>
      <w:proofErr w:type="gramStart"/>
      <w:r w:rsidRPr="009B52D1">
        <w:rPr>
          <w:rFonts w:ascii="Comic Sans MS" w:hAnsi="Comic Sans MS"/>
          <w:lang w:val="en-US"/>
        </w:rPr>
        <w:t>_(</w:t>
      </w:r>
      <w:proofErr w:type="gramEnd"/>
      <w:r w:rsidRPr="009B52D1">
        <w:rPr>
          <w:rFonts w:ascii="Comic Sans MS" w:hAnsi="Comic Sans MS"/>
          <w:lang w:val="en-US"/>
        </w:rPr>
        <w:t xml:space="preserve">Pantone).svg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http://cs.wikipedia.org/wiki/Soubor:Flag_of_Croatia.svg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http://cs.wikipedia.org/wiki/Soubor:Flag_of_Sweden.svg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http://cs.wikipedia.org/wiki/Soubor:Flag_of_Denmark.svg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http://cs.wikipedia.org/wiki/Soubor:Flag_of_Latvia.svg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http://cs.wikipedia.org/wiki/Soubor:Flag_of_Latvia.svg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http://cs.wikipedia.org/wiki/Soubor:Flag_of_Bulgaria.svg </w:t>
      </w:r>
    </w:p>
    <w:p w:rsidR="009B52D1" w:rsidRPr="009B52D1" w:rsidRDefault="009B52D1" w:rsidP="009B52D1">
      <w:pPr>
        <w:rPr>
          <w:rFonts w:ascii="Comic Sans MS" w:hAnsi="Comic Sans MS"/>
          <w:lang w:val="en-US"/>
        </w:rPr>
      </w:pPr>
      <w:r w:rsidRPr="009B52D1">
        <w:rPr>
          <w:rFonts w:ascii="Comic Sans MS" w:hAnsi="Comic Sans MS"/>
          <w:lang w:val="en-US"/>
        </w:rPr>
        <w:t xml:space="preserve">http://cs.wikipedia.org/wiki/Soubor:Flag_of_Ukraine.svg </w:t>
      </w:r>
    </w:p>
    <w:p w:rsidR="00E765D5" w:rsidRDefault="00E765D5"/>
    <w:sectPr w:rsidR="00E765D5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55D"/>
    <w:multiLevelType w:val="hybridMultilevel"/>
    <w:tmpl w:val="7A604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837EE"/>
    <w:multiLevelType w:val="hybridMultilevel"/>
    <w:tmpl w:val="9CDC0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113DA"/>
    <w:multiLevelType w:val="hybridMultilevel"/>
    <w:tmpl w:val="8F5E82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35E6C"/>
    <w:multiLevelType w:val="hybridMultilevel"/>
    <w:tmpl w:val="4364BF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406C7"/>
    <w:rsid w:val="00110B33"/>
    <w:rsid w:val="0014256E"/>
    <w:rsid w:val="00256450"/>
    <w:rsid w:val="0028094B"/>
    <w:rsid w:val="002D404C"/>
    <w:rsid w:val="00315F2D"/>
    <w:rsid w:val="003641DA"/>
    <w:rsid w:val="00516425"/>
    <w:rsid w:val="005460D6"/>
    <w:rsid w:val="00562CCE"/>
    <w:rsid w:val="005F029D"/>
    <w:rsid w:val="00611CC9"/>
    <w:rsid w:val="008766F1"/>
    <w:rsid w:val="00954EF8"/>
    <w:rsid w:val="009B52D1"/>
    <w:rsid w:val="00A0104D"/>
    <w:rsid w:val="00A507AD"/>
    <w:rsid w:val="00B36A9B"/>
    <w:rsid w:val="00BE6761"/>
    <w:rsid w:val="00C068B0"/>
    <w:rsid w:val="00C406C7"/>
    <w:rsid w:val="00D171FE"/>
    <w:rsid w:val="00D2124F"/>
    <w:rsid w:val="00D44485"/>
    <w:rsid w:val="00D760FA"/>
    <w:rsid w:val="00D9143C"/>
    <w:rsid w:val="00E765D5"/>
    <w:rsid w:val="00EF0BD7"/>
    <w:rsid w:val="00FA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D4448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1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02289-DC1D-4740-B5CC-22AF08981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3</cp:revision>
  <cp:lastPrinted>2013-04-22T06:15:00Z</cp:lastPrinted>
  <dcterms:created xsi:type="dcterms:W3CDTF">2013-04-22T06:16:00Z</dcterms:created>
  <dcterms:modified xsi:type="dcterms:W3CDTF">2013-05-01T16:33:00Z</dcterms:modified>
</cp:coreProperties>
</file>