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D1" w:rsidRDefault="003D23D1" w:rsidP="003D23D1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3D23D1" w:rsidTr="003D23D1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3D23D1" w:rsidTr="003D23D1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3D23D1" w:rsidTr="003D23D1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3D23D1" w:rsidRDefault="003D23D1" w:rsidP="003D23D1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t>Domino – převody jednotek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VY_32_INOVACE_21_10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lang w:val="en-US"/>
              </w:rPr>
              <w:t>8.11.2013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t>Matematika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r>
              <w:t xml:space="preserve">Geometrie v rovině a v prostoru 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r>
              <w:t>Jednotky délky, hmotnosti, obsahu a objemu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r>
              <w:t>Didaktická hra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r>
              <w:t xml:space="preserve">10 - 15 min </w:t>
            </w:r>
          </w:p>
        </w:tc>
      </w:tr>
      <w:tr w:rsidR="003D23D1" w:rsidTr="003D23D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D23D1" w:rsidRDefault="003D23D1">
            <w:r>
              <w:t xml:space="preserve">Didaktická hra k procvičení a upevnění </w:t>
            </w:r>
            <w:proofErr w:type="gramStart"/>
            <w:r>
              <w:t>učiva  –  převody</w:t>
            </w:r>
            <w:proofErr w:type="gramEnd"/>
            <w:r>
              <w:t xml:space="preserve"> jednotek. </w:t>
            </w:r>
          </w:p>
          <w:p w:rsidR="003D23D1" w:rsidRDefault="003D23D1">
            <w:r>
              <w:t xml:space="preserve">Příprava: Vyučující vytiskne, dle možností </w:t>
            </w:r>
            <w:proofErr w:type="spellStart"/>
            <w:r>
              <w:t>zalaminuje</w:t>
            </w:r>
            <w:proofErr w:type="spellEnd"/>
            <w:r>
              <w:t xml:space="preserve"> a rozstříhá kartičky podle plných čar v počtu odpovídajícím počtu žáků (1 sada pro dvojici žáků).</w:t>
            </w:r>
          </w:p>
          <w:p w:rsidR="003D23D1" w:rsidRDefault="003D23D1">
            <w:r>
              <w:t>Průběh hry: Dvojice žáků si kartičky rozdělí na polovinu. Hru začíná hráč, který má kartičku s nápisem START. Ve hře pokračuje hráč, který má navazující kartičku s odpovídající hodnotou. Hra končí umístěním kartičky s nápisem CÍL.</w:t>
            </w:r>
          </w:p>
          <w:p w:rsidR="003D23D1" w:rsidRDefault="003D23D1" w:rsidP="003D23D1">
            <w:r>
              <w:t xml:space="preserve"> Kontrolu provádí vyučující dle nerozstříhaného výtisku.</w:t>
            </w:r>
          </w:p>
        </w:tc>
      </w:tr>
    </w:tbl>
    <w:p w:rsidR="003D23D1" w:rsidRDefault="003D23D1" w:rsidP="003D23D1"/>
    <w:p w:rsidR="003D23D1" w:rsidRDefault="003D23D1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 w:rsidRPr="00C2127A">
              <w:rPr>
                <w:b/>
                <w:sz w:val="44"/>
                <w:szCs w:val="44"/>
              </w:rPr>
              <w:t>START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 w:rsidRPr="00C2127A">
              <w:rPr>
                <w:b/>
                <w:sz w:val="44"/>
                <w:szCs w:val="44"/>
              </w:rPr>
              <w:t>5,4 cm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 w:rsidRPr="00C2127A">
              <w:rPr>
                <w:b/>
                <w:sz w:val="44"/>
                <w:szCs w:val="44"/>
              </w:rPr>
              <w:t>54 mm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 w:rsidRPr="00C2127A">
              <w:rPr>
                <w:b/>
                <w:sz w:val="44"/>
                <w:szCs w:val="44"/>
              </w:rPr>
              <w:t>7,5 km</w:t>
            </w:r>
          </w:p>
        </w:tc>
      </w:tr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 w:rsidRPr="00C2127A">
              <w:rPr>
                <w:b/>
                <w:sz w:val="44"/>
                <w:szCs w:val="44"/>
              </w:rPr>
              <w:t>7 500 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170 g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0,17 kg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0,075 km</w:t>
            </w:r>
          </w:p>
        </w:tc>
      </w:tr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75 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54 dm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5,4 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 m²</w:t>
            </w:r>
          </w:p>
        </w:tc>
      </w:tr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400 dm²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96 dm³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0,096 m³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5,2 cm²</w:t>
            </w:r>
          </w:p>
        </w:tc>
      </w:tr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520 mm²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0,4 cm²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40 mm²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17 kg</w:t>
            </w:r>
          </w:p>
        </w:tc>
      </w:tr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0,017 t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170 mm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1,7 dm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1700 g</w:t>
            </w:r>
          </w:p>
        </w:tc>
      </w:tr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1,7 kg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500 cm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 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540 dm²</w:t>
            </w:r>
          </w:p>
        </w:tc>
      </w:tr>
      <w:tr w:rsidR="00C2127A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C2127A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5,4 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1,7 m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C2127A" w:rsidRPr="00C2127A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1700 mm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C2127A" w:rsidRPr="00C2127A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0,75 cm³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750 mm³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0,17 t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170 kg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7,5 m²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750 dm²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2,35 m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23,5 dm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0,5 m²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5000 cm²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235 m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0,235 km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 m³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5000 dm³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7,08 cm²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708 mm²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23,5 m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2350 cm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7080 cm²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70,8 dm²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0,5 m³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500 l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5,4 kg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5400 g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0,96 km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960 m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854F78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250 l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174632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0,25 m³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174632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23,5 dm²</w:t>
            </w:r>
          </w:p>
        </w:tc>
      </w:tr>
      <w:tr w:rsidR="00854F78" w:rsidRPr="00C2127A" w:rsidTr="00C2127A">
        <w:trPr>
          <w:trHeight w:val="1587"/>
        </w:trPr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174632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2350 cm²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174632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520 dm³</w:t>
            </w:r>
          </w:p>
        </w:tc>
        <w:tc>
          <w:tcPr>
            <w:tcW w:w="2303" w:type="dxa"/>
            <w:tcBorders>
              <w:right w:val="dashed" w:sz="4" w:space="0" w:color="auto"/>
            </w:tcBorders>
            <w:vAlign w:val="center"/>
          </w:tcPr>
          <w:p w:rsidR="00854F78" w:rsidRDefault="00174632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0,52 m³</w:t>
            </w:r>
          </w:p>
        </w:tc>
        <w:tc>
          <w:tcPr>
            <w:tcW w:w="2303" w:type="dxa"/>
            <w:tcBorders>
              <w:left w:val="dashed" w:sz="4" w:space="0" w:color="auto"/>
            </w:tcBorders>
            <w:vAlign w:val="center"/>
          </w:tcPr>
          <w:p w:rsidR="00854F78" w:rsidRDefault="00174632" w:rsidP="00C2127A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CÍL</w:t>
            </w:r>
          </w:p>
        </w:tc>
      </w:tr>
    </w:tbl>
    <w:p w:rsidR="00B776DF" w:rsidRDefault="00B776DF"/>
    <w:sectPr w:rsidR="00B776DF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127A"/>
    <w:rsid w:val="00174632"/>
    <w:rsid w:val="003D23D1"/>
    <w:rsid w:val="005B6E5C"/>
    <w:rsid w:val="0079161A"/>
    <w:rsid w:val="00854F78"/>
    <w:rsid w:val="00951CF9"/>
    <w:rsid w:val="00B01964"/>
    <w:rsid w:val="00B776DF"/>
    <w:rsid w:val="00C21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21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6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248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2</cp:revision>
  <dcterms:created xsi:type="dcterms:W3CDTF">2014-01-04T19:33:00Z</dcterms:created>
  <dcterms:modified xsi:type="dcterms:W3CDTF">2014-01-11T21:51:00Z</dcterms:modified>
</cp:coreProperties>
</file>