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C72" w:rsidRDefault="001F5C72"/>
    <w:p w:rsidR="001F5C72" w:rsidRDefault="001F5C72"/>
    <w:p w:rsidR="001F5C72" w:rsidRDefault="001F5C72" w:rsidP="001F5C72">
      <w:pPr>
        <w:jc w:val="center"/>
      </w:pP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F5C72" w:rsidRPr="00350271" w:rsidTr="00AF232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C72" w:rsidRPr="00350271" w:rsidRDefault="001F5C72" w:rsidP="00AF232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C72" w:rsidRPr="00350271" w:rsidRDefault="001F5C72" w:rsidP="00AF232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1F5C72" w:rsidRPr="00350271" w:rsidTr="00AF232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C72" w:rsidRPr="001651B6" w:rsidRDefault="001F5C72" w:rsidP="00AF232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C72" w:rsidRDefault="001F5C72" w:rsidP="00AF232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1F5C72" w:rsidRPr="00350271" w:rsidRDefault="001F5C72" w:rsidP="00AF232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340D7B" w:rsidRPr="00340D7B" w:rsidTr="00AF232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C72" w:rsidRPr="00340D7B" w:rsidRDefault="001F5C72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5C72" w:rsidRPr="00340D7B" w:rsidRDefault="001F5C72" w:rsidP="001F5C72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I/2 Inovace a zkvalitnění výuky směřující k rozvoji čtenářské a informační gramotnosti</w:t>
            </w:r>
          </w:p>
        </w:tc>
      </w:tr>
    </w:tbl>
    <w:p w:rsidR="001F5C72" w:rsidRPr="00340D7B" w:rsidRDefault="001F5C72" w:rsidP="001F5C72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340D7B">
              <w:rPr>
                <w:rFonts w:ascii="Calibri" w:hAnsi="Calibri"/>
                <w:b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FB60D3" w:rsidP="00AF232E">
            <w:pPr>
              <w:contextualSpacing/>
              <w:jc w:val="center"/>
              <w:rPr>
                <w:rFonts w:ascii="Calibri" w:hAnsi="Calibri"/>
                <w:bCs/>
                <w:sz w:val="28"/>
                <w:szCs w:val="28"/>
              </w:rPr>
            </w:pPr>
            <w:r>
              <w:rPr>
                <w:rFonts w:ascii="Calibri" w:hAnsi="Calibri"/>
                <w:bCs/>
                <w:sz w:val="28"/>
                <w:szCs w:val="28"/>
              </w:rPr>
              <w:t>Dopravní značky - puzzle</w:t>
            </w:r>
          </w:p>
        </w:tc>
      </w:tr>
      <w:tr w:rsidR="00340D7B" w:rsidRPr="00340D7B" w:rsidTr="00AF232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7B30EA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r w:rsidR="008B47E4">
              <w:rPr>
                <w:rFonts w:ascii="Calibri" w:hAnsi="Calibri"/>
                <w:b/>
                <w:bCs/>
              </w:rPr>
              <w:t>_20</w:t>
            </w:r>
          </w:p>
          <w:p w:rsidR="00162E83" w:rsidRPr="00340D7B" w:rsidRDefault="00162E83" w:rsidP="00162E83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850343" w:rsidP="00AF232E">
            <w:pPr>
              <w:contextualSpacing/>
              <w:jc w:val="center"/>
              <w:rPr>
                <w:rFonts w:ascii="Calibri" w:hAnsi="Calibri"/>
              </w:rPr>
            </w:pPr>
            <w:proofErr w:type="spellStart"/>
            <w:proofErr w:type="gramStart"/>
            <w:r w:rsidRPr="00340D7B">
              <w:rPr>
                <w:rFonts w:ascii="Calibri" w:hAnsi="Calibri"/>
              </w:rPr>
              <w:t>Mgr.Lenka</w:t>
            </w:r>
            <w:proofErr w:type="spellEnd"/>
            <w:proofErr w:type="gramEnd"/>
            <w:r w:rsidRPr="00340D7B">
              <w:rPr>
                <w:rFonts w:ascii="Calibri" w:hAnsi="Calibri"/>
              </w:rPr>
              <w:t xml:space="preserve"> Ludvíčková</w:t>
            </w: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850343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 w:rsidRPr="00340D7B">
              <w:rPr>
                <w:rFonts w:ascii="Calibri" w:hAnsi="Calibri"/>
                <w:i/>
              </w:rPr>
              <w:t>20.9.2012</w:t>
            </w:r>
            <w:proofErr w:type="gramEnd"/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850343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>Prvouka</w:t>
            </w: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850343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 w:rsidRPr="00340D7B">
              <w:rPr>
                <w:rFonts w:ascii="Calibri" w:hAnsi="Calibri"/>
                <w:i/>
              </w:rPr>
              <w:t>1.</w:t>
            </w:r>
            <w:r w:rsidR="00340D7B" w:rsidRPr="00340D7B">
              <w:rPr>
                <w:rFonts w:ascii="Calibri" w:hAnsi="Calibri"/>
                <w:i/>
              </w:rPr>
              <w:t>-5.</w:t>
            </w:r>
            <w:proofErr w:type="gramEnd"/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340D7B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>Člověk a jeho svět</w:t>
            </w: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340D7B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>Člověk a jeho svět</w:t>
            </w: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340D7B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>Dopravní výchova</w:t>
            </w: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E83" w:rsidRPr="00340D7B" w:rsidRDefault="00340D7B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>Dopravní značky</w:t>
            </w:r>
          </w:p>
        </w:tc>
      </w:tr>
      <w:tr w:rsidR="00340D7B" w:rsidRPr="00340D7B" w:rsidTr="00AF232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850343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 xml:space="preserve">Rozstříhané a </w:t>
            </w:r>
            <w:proofErr w:type="spellStart"/>
            <w:r w:rsidRPr="00340D7B">
              <w:rPr>
                <w:rFonts w:ascii="Calibri" w:hAnsi="Calibri"/>
                <w:i/>
              </w:rPr>
              <w:t>zalaminované</w:t>
            </w:r>
            <w:proofErr w:type="spellEnd"/>
            <w:r w:rsidRPr="00340D7B">
              <w:rPr>
                <w:rFonts w:ascii="Calibri" w:hAnsi="Calibri"/>
                <w:i/>
              </w:rPr>
              <w:t xml:space="preserve"> obrázky dopravních značek</w:t>
            </w:r>
            <w:r w:rsidR="00F12CFD" w:rsidRPr="00340D7B">
              <w:rPr>
                <w:rFonts w:ascii="Calibri" w:hAnsi="Calibri"/>
                <w:i/>
              </w:rPr>
              <w:t xml:space="preserve"> ( </w:t>
            </w:r>
            <w:proofErr w:type="gramStart"/>
            <w:r w:rsidR="00F12CFD" w:rsidRPr="00340D7B">
              <w:rPr>
                <w:rFonts w:ascii="Calibri" w:hAnsi="Calibri"/>
                <w:i/>
              </w:rPr>
              <w:t>puzzle )</w:t>
            </w:r>
            <w:r w:rsidRPr="00340D7B">
              <w:rPr>
                <w:rFonts w:ascii="Calibri" w:hAnsi="Calibri"/>
                <w:i/>
              </w:rPr>
              <w:t>.</w:t>
            </w:r>
            <w:proofErr w:type="gramEnd"/>
          </w:p>
        </w:tc>
      </w:tr>
      <w:tr w:rsidR="00340D7B" w:rsidRPr="00340D7B" w:rsidTr="00AF232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E83" w:rsidRPr="00340D7B" w:rsidRDefault="00850343" w:rsidP="00AF232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340D7B">
              <w:rPr>
                <w:rFonts w:ascii="Calibri" w:hAnsi="Calibri"/>
                <w:i/>
              </w:rPr>
              <w:t>15 min</w:t>
            </w:r>
          </w:p>
        </w:tc>
      </w:tr>
      <w:tr w:rsidR="00340D7B" w:rsidRPr="00340D7B" w:rsidTr="00AF232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E83" w:rsidRPr="00340D7B" w:rsidRDefault="00162E83" w:rsidP="00AF232E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340D7B">
              <w:rPr>
                <w:rFonts w:ascii="Calibri" w:hAnsi="Calibri"/>
                <w:b/>
                <w:bCs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E83" w:rsidRPr="00340D7B" w:rsidRDefault="00850343" w:rsidP="00EA2A84">
            <w:pPr>
              <w:contextualSpacing/>
              <w:jc w:val="center"/>
              <w:rPr>
                <w:rFonts w:ascii="Calibri" w:hAnsi="Calibri"/>
                <w:b/>
                <w:bCs/>
                <w:i/>
              </w:rPr>
            </w:pPr>
            <w:r w:rsidRPr="00340D7B">
              <w:rPr>
                <w:rFonts w:ascii="Calibri" w:hAnsi="Calibri"/>
                <w:i/>
              </w:rPr>
              <w:t>Každý žák obdrží</w:t>
            </w:r>
            <w:r w:rsidR="0039618D" w:rsidRPr="00340D7B">
              <w:rPr>
                <w:rFonts w:ascii="Calibri" w:hAnsi="Calibri"/>
                <w:i/>
              </w:rPr>
              <w:t xml:space="preserve"> obálku s rozstříhaným a </w:t>
            </w:r>
            <w:proofErr w:type="spellStart"/>
            <w:r w:rsidR="0039618D" w:rsidRPr="00340D7B">
              <w:rPr>
                <w:rFonts w:ascii="Calibri" w:hAnsi="Calibri"/>
                <w:i/>
              </w:rPr>
              <w:t>zalaminovaným</w:t>
            </w:r>
            <w:proofErr w:type="spellEnd"/>
            <w:r w:rsidR="0039618D" w:rsidRPr="00340D7B">
              <w:rPr>
                <w:rFonts w:ascii="Calibri" w:hAnsi="Calibri"/>
                <w:i/>
              </w:rPr>
              <w:t xml:space="preserve"> obrázkem dopravní značky. Žák má za úkol obrázek složit ( </w:t>
            </w:r>
            <w:proofErr w:type="gramStart"/>
            <w:r w:rsidR="0039618D" w:rsidRPr="00340D7B">
              <w:rPr>
                <w:rFonts w:ascii="Calibri" w:hAnsi="Calibri"/>
                <w:i/>
              </w:rPr>
              <w:t xml:space="preserve">puzzle ). </w:t>
            </w:r>
            <w:r w:rsidR="00EA2A84" w:rsidRPr="00340D7B">
              <w:rPr>
                <w:rFonts w:ascii="Calibri" w:hAnsi="Calibri"/>
                <w:i/>
              </w:rPr>
              <w:t>Ž</w:t>
            </w:r>
            <w:r w:rsidR="0039618D" w:rsidRPr="00340D7B">
              <w:rPr>
                <w:rFonts w:ascii="Calibri" w:hAnsi="Calibri"/>
                <w:i/>
              </w:rPr>
              <w:t>áci</w:t>
            </w:r>
            <w:proofErr w:type="gramEnd"/>
            <w:r w:rsidR="0039618D" w:rsidRPr="00340D7B">
              <w:rPr>
                <w:rFonts w:ascii="Calibri" w:hAnsi="Calibri"/>
                <w:i/>
              </w:rPr>
              <w:t xml:space="preserve"> </w:t>
            </w:r>
            <w:r w:rsidR="00EA2A84" w:rsidRPr="00340D7B">
              <w:rPr>
                <w:rFonts w:ascii="Calibri" w:hAnsi="Calibri"/>
                <w:i/>
              </w:rPr>
              <w:t xml:space="preserve">si </w:t>
            </w:r>
            <w:r w:rsidR="0039618D" w:rsidRPr="00340D7B">
              <w:rPr>
                <w:rFonts w:ascii="Calibri" w:hAnsi="Calibri"/>
                <w:i/>
              </w:rPr>
              <w:t>můžou obrázky vyměnit, případně se řa</w:t>
            </w:r>
            <w:r w:rsidR="00EA2A84" w:rsidRPr="00340D7B">
              <w:rPr>
                <w:rFonts w:ascii="Calibri" w:hAnsi="Calibri"/>
                <w:i/>
              </w:rPr>
              <w:t>d</w:t>
            </w:r>
            <w:r w:rsidR="0039618D" w:rsidRPr="00340D7B">
              <w:rPr>
                <w:rFonts w:ascii="Calibri" w:hAnsi="Calibri"/>
                <w:i/>
              </w:rPr>
              <w:t xml:space="preserve">it do skupinek </w:t>
            </w:r>
            <w:r w:rsidR="00EA2A84" w:rsidRPr="00340D7B">
              <w:rPr>
                <w:rFonts w:ascii="Calibri" w:hAnsi="Calibri"/>
                <w:i/>
              </w:rPr>
              <w:t xml:space="preserve">podle druhu značky( zákazové </w:t>
            </w:r>
            <w:r w:rsidR="003808D0">
              <w:rPr>
                <w:rFonts w:ascii="Calibri" w:hAnsi="Calibri"/>
                <w:i/>
              </w:rPr>
              <w:t>,</w:t>
            </w:r>
            <w:proofErr w:type="spellStart"/>
            <w:r w:rsidR="00EA2A84" w:rsidRPr="00340D7B">
              <w:rPr>
                <w:rFonts w:ascii="Calibri" w:hAnsi="Calibri"/>
                <w:i/>
              </w:rPr>
              <w:t>příkazové,směrové</w:t>
            </w:r>
            <w:proofErr w:type="spellEnd"/>
            <w:r w:rsidR="00EA2A84" w:rsidRPr="00340D7B">
              <w:rPr>
                <w:rFonts w:ascii="Calibri" w:hAnsi="Calibri"/>
                <w:i/>
              </w:rPr>
              <w:t>,……..). Cílem této aktivity je procvičení dopravních značek především v okolí školy a místa bydliště žáků.</w:t>
            </w:r>
          </w:p>
        </w:tc>
      </w:tr>
    </w:tbl>
    <w:p w:rsidR="00060784" w:rsidRDefault="00060784" w:rsidP="00060784">
      <w:r>
        <w:rPr>
          <w:noProof/>
        </w:rPr>
        <w:lastRenderedPageBreak/>
        <w:drawing>
          <wp:inline distT="0" distB="0" distL="0" distR="0">
            <wp:extent cx="3810000" cy="4457700"/>
            <wp:effectExtent l="0" t="0" r="0" b="0"/>
            <wp:docPr id="18" name="Obrázek 18" descr="P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0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lastRenderedPageBreak/>
        <w:drawing>
          <wp:inline distT="0" distB="0" distL="0" distR="0">
            <wp:extent cx="5029200" cy="4419600"/>
            <wp:effectExtent l="0" t="0" r="0" b="0"/>
            <wp:docPr id="17" name="Obrázek 17" descr="A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/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695825" cy="5038725"/>
            <wp:effectExtent l="0" t="0" r="9525" b="9525"/>
            <wp:docPr id="16" name="Obrázek 16" descr="A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lastRenderedPageBreak/>
        <w:drawing>
          <wp:inline distT="0" distB="0" distL="0" distR="0">
            <wp:extent cx="4200525" cy="4810125"/>
            <wp:effectExtent l="0" t="0" r="9525" b="9525"/>
            <wp:docPr id="15" name="Obrázek 15" descr="A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914900" cy="5143500"/>
            <wp:effectExtent l="0" t="0" r="0" b="0"/>
            <wp:docPr id="14" name="Obrázek 14" descr="B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0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lastRenderedPageBreak/>
        <w:drawing>
          <wp:inline distT="0" distB="0" distL="0" distR="0">
            <wp:extent cx="4324350" cy="4676775"/>
            <wp:effectExtent l="0" t="0" r="0" b="9525"/>
            <wp:docPr id="13" name="Obrázek 13" descr="B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0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686300" cy="5019675"/>
            <wp:effectExtent l="0" t="0" r="0" b="9525"/>
            <wp:docPr id="12" name="Obrázek 12" descr="B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0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lastRenderedPageBreak/>
        <w:drawing>
          <wp:inline distT="0" distB="0" distL="0" distR="0">
            <wp:extent cx="4562475" cy="4914900"/>
            <wp:effectExtent l="0" t="0" r="9525" b="0"/>
            <wp:docPr id="11" name="Obrázek 11" descr="B2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21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829175" cy="5257800"/>
            <wp:effectExtent l="0" t="0" r="9525" b="0"/>
            <wp:docPr id="10" name="Obrázek 10" descr="B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lastRenderedPageBreak/>
        <w:drawing>
          <wp:inline distT="0" distB="0" distL="0" distR="0">
            <wp:extent cx="4429125" cy="4924425"/>
            <wp:effectExtent l="0" t="0" r="9525" b="9525"/>
            <wp:docPr id="9" name="Obrázek 9" descr="C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0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457700" cy="5143500"/>
            <wp:effectExtent l="0" t="0" r="0" b="0"/>
            <wp:docPr id="8" name="Obrázek 8" descr="C0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07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lastRenderedPageBreak/>
        <w:drawing>
          <wp:inline distT="0" distB="0" distL="0" distR="0">
            <wp:extent cx="4686300" cy="5372100"/>
            <wp:effectExtent l="0" t="0" r="0" b="0"/>
            <wp:docPr id="7" name="Obrázek 7" descr="C0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08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3819525" cy="5953125"/>
            <wp:effectExtent l="0" t="0" r="9525" b="9525"/>
            <wp:docPr id="6" name="Obrázek 6" descr="IJ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J0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lastRenderedPageBreak/>
        <w:drawing>
          <wp:inline distT="0" distB="0" distL="0" distR="0">
            <wp:extent cx="5143500" cy="5495925"/>
            <wp:effectExtent l="0" t="0" r="0" b="9525"/>
            <wp:docPr id="5" name="Obrázek 5" descr="IP1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P10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267200" cy="5153025"/>
            <wp:effectExtent l="0" t="0" r="0" b="9525"/>
            <wp:docPr id="4" name="Obrázek 4" descr="P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0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lastRenderedPageBreak/>
        <w:drawing>
          <wp:inline distT="0" distB="0" distL="0" distR="0">
            <wp:extent cx="4838700" cy="4924425"/>
            <wp:effectExtent l="0" t="0" r="0" b="9525"/>
            <wp:docPr id="2" name="Obrázek 2" descr="P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0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  <w:r>
        <w:rPr>
          <w:noProof/>
        </w:rPr>
        <w:lastRenderedPageBreak/>
        <w:drawing>
          <wp:inline distT="0" distB="0" distL="0" distR="0">
            <wp:extent cx="4686300" cy="5476875"/>
            <wp:effectExtent l="0" t="0" r="0" b="9525"/>
            <wp:docPr id="1" name="Obrázek 1" descr="P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0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pPr>
        <w:tabs>
          <w:tab w:val="left" w:pos="540"/>
        </w:tabs>
      </w:pPr>
    </w:p>
    <w:p w:rsidR="00060784" w:rsidRDefault="00060784" w:rsidP="00060784">
      <w:hyperlink r:id="rId23" w:history="1">
        <w:r w:rsidRPr="00B97340">
          <w:rPr>
            <w:rStyle w:val="Hypertextovodkaz"/>
          </w:rPr>
          <w:t>http://www.zakruta.cz/dopravni-znaceni/dopravni-znacky-upravujici-prednost/p06/stuj-dej-prednost-v-jizde/</w:t>
        </w:r>
      </w:hyperlink>
    </w:p>
    <w:p w:rsidR="00060784" w:rsidRDefault="00060784" w:rsidP="00060784"/>
    <w:p w:rsidR="00060784" w:rsidRDefault="00060784" w:rsidP="00060784">
      <w:hyperlink r:id="rId24" w:history="1">
        <w:r w:rsidRPr="00B97340">
          <w:rPr>
            <w:rStyle w:val="Hypertextovodkaz"/>
          </w:rPr>
          <w:t>http://www.zakruta.cz/dopravni-znaceni/dopravni-znacky-upravujici-prednost/p02/hlavni-pozemni-komunikace/</w:t>
        </w:r>
      </w:hyperlink>
    </w:p>
    <w:p w:rsidR="00060784" w:rsidRDefault="00060784" w:rsidP="00060784"/>
    <w:p w:rsidR="00060784" w:rsidRDefault="00060784" w:rsidP="00060784">
      <w:hyperlink r:id="rId25" w:history="1">
        <w:r w:rsidRPr="00B97340">
          <w:rPr>
            <w:rStyle w:val="Hypertextovodkaz"/>
          </w:rPr>
          <w:t>http://www.zakruta.cz/dopravni-znaceni/dopravni-znacky-upravujici-prednost/p04/dej-prednost-v-jizde/</w:t>
        </w:r>
      </w:hyperlink>
    </w:p>
    <w:p w:rsidR="00060784" w:rsidRDefault="00060784" w:rsidP="00060784"/>
    <w:p w:rsidR="00060784" w:rsidRDefault="00060784" w:rsidP="00060784">
      <w:hyperlink r:id="rId26" w:history="1">
        <w:r w:rsidRPr="00B97340">
          <w:rPr>
            <w:rStyle w:val="Hypertextovodkaz"/>
          </w:rPr>
          <w:t>http://www.zakruta.cz/dopravni-znaceni/dopravni-znacky-upravujici-prednost/p06/stuj-dej-prednost-v-jizde</w:t>
        </w:r>
      </w:hyperlink>
    </w:p>
    <w:p w:rsidR="00060784" w:rsidRDefault="00060784" w:rsidP="00060784"/>
    <w:p w:rsidR="00060784" w:rsidRDefault="00060784" w:rsidP="00060784">
      <w:hyperlink r:id="rId27" w:history="1">
        <w:r w:rsidRPr="00B97340">
          <w:rPr>
            <w:rStyle w:val="Hypertextovodkaz"/>
          </w:rPr>
          <w:t>http://www.zakruta.cz/dopravni-znaceni/zakazove-dopravni-znacky/b01/zakaz-vjezdu-vsech-vozidelv-obou-smerech/</w:t>
        </w:r>
      </w:hyperlink>
    </w:p>
    <w:p w:rsidR="00060784" w:rsidRDefault="00060784" w:rsidP="00060784"/>
    <w:p w:rsidR="00060784" w:rsidRDefault="00060784" w:rsidP="00060784">
      <w:hyperlink r:id="rId28" w:history="1">
        <w:r w:rsidRPr="00B97340">
          <w:rPr>
            <w:rStyle w:val="Hypertextovodkaz"/>
          </w:rPr>
          <w:t>http://www.zakruta.cz/dopravni-znaceni/vystrazne-dopravni-znacky/a11/pozor-prechod-prochodce/</w:t>
        </w:r>
      </w:hyperlink>
    </w:p>
    <w:p w:rsidR="00060784" w:rsidRDefault="00060784" w:rsidP="00060784"/>
    <w:p w:rsidR="00060784" w:rsidRDefault="00060784" w:rsidP="00060784">
      <w:hyperlink r:id="rId29" w:history="1">
        <w:r w:rsidRPr="00B97340">
          <w:rPr>
            <w:rStyle w:val="Hypertextovodkaz"/>
          </w:rPr>
          <w:t>http://www.zakruta.cz/dopravni-znaceni/vystrazne-dopravni-znacky/a19/cykliste/</w:t>
        </w:r>
      </w:hyperlink>
    </w:p>
    <w:p w:rsidR="00060784" w:rsidRDefault="00060784" w:rsidP="00060784"/>
    <w:p w:rsidR="00060784" w:rsidRDefault="00060784" w:rsidP="00060784">
      <w:hyperlink r:id="rId30" w:history="1">
        <w:r w:rsidRPr="00B97340">
          <w:rPr>
            <w:rStyle w:val="Hypertextovodkaz"/>
          </w:rPr>
          <w:t>http://www.zakruta.cz/dopravni-znaceni/vystrazne-dopravni-znacky/a12/deti/</w:t>
        </w:r>
      </w:hyperlink>
    </w:p>
    <w:p w:rsidR="00060784" w:rsidRDefault="00060784" w:rsidP="00060784"/>
    <w:p w:rsidR="00060784" w:rsidRDefault="00060784" w:rsidP="00060784">
      <w:hyperlink r:id="rId31" w:history="1">
        <w:r w:rsidRPr="00B97340">
          <w:rPr>
            <w:rStyle w:val="Hypertextovodkaz"/>
          </w:rPr>
          <w:t>http://www.zakruta.cz/dopravni-znaceni/vystrazne-dopravni-znacky/a04/pozor-kruhovy-objezd/</w:t>
        </w:r>
      </w:hyperlink>
    </w:p>
    <w:p w:rsidR="00060784" w:rsidRDefault="00060784" w:rsidP="00060784"/>
    <w:p w:rsidR="00060784" w:rsidRDefault="00060784" w:rsidP="00060784">
      <w:hyperlink r:id="rId32" w:history="1">
        <w:r w:rsidRPr="00B97340">
          <w:rPr>
            <w:rStyle w:val="Hypertextovodkaz"/>
          </w:rPr>
          <w:t>http://www.zakruta.cz/dopravni-znaceni/zakazove-dopravni-znacky/b02/zakaz-vjezdu-vsech-vozidel/</w:t>
        </w:r>
      </w:hyperlink>
    </w:p>
    <w:p w:rsidR="00060784" w:rsidRDefault="00060784" w:rsidP="00060784"/>
    <w:p w:rsidR="00060784" w:rsidRDefault="00060784" w:rsidP="00060784">
      <w:hyperlink r:id="rId33" w:history="1">
        <w:r w:rsidRPr="00B97340">
          <w:rPr>
            <w:rStyle w:val="Hypertextovodkaz"/>
          </w:rPr>
          <w:t>http://www.zakruta.cz/dopravni-znaceni/zakazove-dopravni-znacky/b08/zakaz-vjezdu-jizdnich-kol/</w:t>
        </w:r>
      </w:hyperlink>
    </w:p>
    <w:p w:rsidR="00060784" w:rsidRDefault="00060784" w:rsidP="00060784"/>
    <w:p w:rsidR="00060784" w:rsidRDefault="00060784" w:rsidP="00060784">
      <w:hyperlink r:id="rId34" w:history="1">
        <w:r w:rsidRPr="00B97340">
          <w:rPr>
            <w:rStyle w:val="Hypertextovodkaz"/>
          </w:rPr>
          <w:t>http://www.zakruta.cz/dopravni-znaceni/zakazove-dopravni-znacky/b28/zakaz-zastaveni/</w:t>
        </w:r>
      </w:hyperlink>
    </w:p>
    <w:p w:rsidR="00060784" w:rsidRDefault="00060784" w:rsidP="00060784"/>
    <w:p w:rsidR="00060784" w:rsidRDefault="00060784" w:rsidP="00060784">
      <w:hyperlink r:id="rId35" w:history="1">
        <w:r w:rsidRPr="00B97340">
          <w:rPr>
            <w:rStyle w:val="Hypertextovodkaz"/>
          </w:rPr>
          <w:t>http://www.zakruta.cz/dopravni-znaceni/zakazove-dopravni-znacky/b21a/zakaz-predjizdeni/</w:t>
        </w:r>
      </w:hyperlink>
    </w:p>
    <w:p w:rsidR="00060784" w:rsidRDefault="00060784" w:rsidP="00060784"/>
    <w:p w:rsidR="00060784" w:rsidRDefault="00060784" w:rsidP="00060784">
      <w:hyperlink r:id="rId36" w:history="1">
        <w:r w:rsidRPr="00B97340">
          <w:rPr>
            <w:rStyle w:val="Hypertextovodkaz"/>
          </w:rPr>
          <w:t>http://www.zakruta.cz/dopravni-znaceni/prikazove-dopravni-znacky/c01/kruhovy-objezd/</w:t>
        </w:r>
      </w:hyperlink>
    </w:p>
    <w:p w:rsidR="00060784" w:rsidRDefault="00060784" w:rsidP="00060784"/>
    <w:p w:rsidR="00060784" w:rsidRDefault="00060784" w:rsidP="00060784">
      <w:hyperlink r:id="rId37" w:history="1">
        <w:r w:rsidRPr="00B97340">
          <w:rPr>
            <w:rStyle w:val="Hypertextovodkaz"/>
          </w:rPr>
          <w:t>http://www.zakruta.cz/dopravni-znaceni/prikazove-dopravni-znacky/c08a/stezka-pro-cyklisty/</w:t>
        </w:r>
      </w:hyperlink>
    </w:p>
    <w:p w:rsidR="00060784" w:rsidRDefault="00060784" w:rsidP="00060784"/>
    <w:p w:rsidR="00060784" w:rsidRDefault="00060784" w:rsidP="00060784">
      <w:hyperlink r:id="rId38" w:history="1">
        <w:r w:rsidRPr="00B97340">
          <w:rPr>
            <w:rStyle w:val="Hypertextovodkaz"/>
          </w:rPr>
          <w:t>http://www.zakruta.cz/dopravni-znaceni/prikazove-dopravni-znacky/c07a/stezka-pro-chodce/</w:t>
        </w:r>
      </w:hyperlink>
    </w:p>
    <w:p w:rsidR="00060784" w:rsidRDefault="00060784" w:rsidP="00060784"/>
    <w:p w:rsidR="00060784" w:rsidRDefault="00060784" w:rsidP="00060784">
      <w:hyperlink r:id="rId39" w:history="1">
        <w:r w:rsidRPr="00B97340">
          <w:rPr>
            <w:rStyle w:val="Hypertextovodkaz"/>
          </w:rPr>
          <w:t>http://www.zakruta.cz/dopravni-znaceni/informativni-dopravni-znacky/ij03/prvni-pomoc/</w:t>
        </w:r>
      </w:hyperlink>
    </w:p>
    <w:p w:rsidR="00060784" w:rsidRDefault="00060784" w:rsidP="00060784"/>
    <w:p w:rsidR="00060784" w:rsidRDefault="00060784" w:rsidP="00060784">
      <w:hyperlink r:id="rId40" w:history="1">
        <w:r w:rsidRPr="00842531">
          <w:rPr>
            <w:rStyle w:val="Hypertextovodkaz"/>
          </w:rPr>
          <w:t>http://www.zakruta.cz/dopravni-znaceni/informativni-provozni-dopravni-znacky/ip10a/slepa-pozemni-komunikace/</w:t>
        </w:r>
      </w:hyperlink>
    </w:p>
    <w:p w:rsidR="00162E83" w:rsidRDefault="00162E83" w:rsidP="001F5C72">
      <w:bookmarkStart w:id="0" w:name="_GoBack"/>
      <w:bookmarkEnd w:id="0"/>
    </w:p>
    <w:p w:rsidR="00162E83" w:rsidRDefault="00162E83" w:rsidP="001F5C72"/>
    <w:p w:rsidR="001F5C72" w:rsidRDefault="001F5C72"/>
    <w:sectPr w:rsidR="001F5C72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1F"/>
    <w:rsid w:val="00060784"/>
    <w:rsid w:val="00162E83"/>
    <w:rsid w:val="00196ABF"/>
    <w:rsid w:val="001F5C72"/>
    <w:rsid w:val="00340D7B"/>
    <w:rsid w:val="003808D0"/>
    <w:rsid w:val="0039618D"/>
    <w:rsid w:val="004F44D2"/>
    <w:rsid w:val="005B64E7"/>
    <w:rsid w:val="005D034A"/>
    <w:rsid w:val="0069462F"/>
    <w:rsid w:val="00700AB9"/>
    <w:rsid w:val="007B30EA"/>
    <w:rsid w:val="00850343"/>
    <w:rsid w:val="008724D0"/>
    <w:rsid w:val="008B47E4"/>
    <w:rsid w:val="00974A20"/>
    <w:rsid w:val="009C0C1F"/>
    <w:rsid w:val="00AF232E"/>
    <w:rsid w:val="00B776DF"/>
    <w:rsid w:val="00C10C5C"/>
    <w:rsid w:val="00EA2A84"/>
    <w:rsid w:val="00EB1E8B"/>
    <w:rsid w:val="00F0035C"/>
    <w:rsid w:val="00F12CFD"/>
    <w:rsid w:val="00F1558C"/>
    <w:rsid w:val="00F962D0"/>
    <w:rsid w:val="00FB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C1F"/>
    <w:rPr>
      <w:rFonts w:ascii="Tahoma" w:hAnsi="Tahoma" w:cs="Tahoma"/>
      <w:sz w:val="16"/>
      <w:szCs w:val="16"/>
    </w:rPr>
  </w:style>
  <w:style w:type="character" w:styleId="Hypertextovodkaz">
    <w:name w:val="Hyperlink"/>
    <w:rsid w:val="000607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C1F"/>
    <w:rPr>
      <w:rFonts w:ascii="Tahoma" w:hAnsi="Tahoma" w:cs="Tahoma"/>
      <w:sz w:val="16"/>
      <w:szCs w:val="16"/>
    </w:rPr>
  </w:style>
  <w:style w:type="character" w:styleId="Hypertextovodkaz">
    <w:name w:val="Hyperlink"/>
    <w:rsid w:val="000607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://www.zakruta.cz/dopravni-znaceni/dopravni-znacky-upravujici-prednost/p06/stuj-dej-prednost-v-jizde" TargetMode="External"/><Relationship Id="rId39" Type="http://schemas.openxmlformats.org/officeDocument/2006/relationships/hyperlink" Target="http://www.zakruta.cz/dopravni-znaceni/informativni-dopravni-znacky/ij03/prvni-pomoc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hyperlink" Target="http://www.zakruta.cz/dopravni-znaceni/zakazove-dopravni-znacky/b28/zakaz-zastaveni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://www.zakruta.cz/dopravni-znaceni/dopravni-znacky-upravujici-prednost/p04/dej-prednost-v-jizde/" TargetMode="External"/><Relationship Id="rId33" Type="http://schemas.openxmlformats.org/officeDocument/2006/relationships/hyperlink" Target="http://www.zakruta.cz/dopravni-znaceni/zakazove-dopravni-znacky/b08/zakaz-vjezdu-jizdnich-kol/" TargetMode="External"/><Relationship Id="rId38" Type="http://schemas.openxmlformats.org/officeDocument/2006/relationships/hyperlink" Target="http://www.zakruta.cz/dopravni-znaceni/prikazove-dopravni-znacky/c07a/stezka-pro-chodce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yperlink" Target="http://www.zakruta.cz/dopravni-znaceni/vystrazne-dopravni-znacky/a19/cykliste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www.zakruta.cz/dopravni-znaceni/dopravni-znacky-upravujici-prednost/p02/hlavni-pozemni-komunikace/" TargetMode="External"/><Relationship Id="rId32" Type="http://schemas.openxmlformats.org/officeDocument/2006/relationships/hyperlink" Target="http://www.zakruta.cz/dopravni-znaceni/zakazove-dopravni-znacky/b02/zakaz-vjezdu-vsech-vozidel/" TargetMode="External"/><Relationship Id="rId37" Type="http://schemas.openxmlformats.org/officeDocument/2006/relationships/hyperlink" Target="http://www.zakruta.cz/dopravni-znaceni/prikazove-dopravni-znacky/c08a/stezka-pro-cyklisty/" TargetMode="External"/><Relationship Id="rId40" Type="http://schemas.openxmlformats.org/officeDocument/2006/relationships/hyperlink" Target="http://www.zakruta.cz/dopravni-znaceni/informativni-provozni-dopravni-znacky/ip10a/slepa-pozemni-komunikace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www.zakruta.cz/dopravni-znaceni/dopravni-znacky-upravujici-prednost/p06/stuj-dej-prednost-v-jizde/" TargetMode="External"/><Relationship Id="rId28" Type="http://schemas.openxmlformats.org/officeDocument/2006/relationships/hyperlink" Target="http://www.zakruta.cz/dopravni-znaceni/vystrazne-dopravni-znacky/a11/pozor-prechod-prochodce/" TargetMode="External"/><Relationship Id="rId36" Type="http://schemas.openxmlformats.org/officeDocument/2006/relationships/hyperlink" Target="http://www.zakruta.cz/dopravni-znaceni/prikazove-dopravni-znacky/c01/kruhovy-objezd/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://www.zakruta.cz/dopravni-znaceni/vystrazne-dopravni-znacky/a04/pozor-kruhovy-objez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://www.zakruta.cz/dopravni-znaceni/zakazove-dopravni-znacky/b01/zakaz-vjezdu-vsech-vozidelv-obou-smerech/" TargetMode="External"/><Relationship Id="rId30" Type="http://schemas.openxmlformats.org/officeDocument/2006/relationships/hyperlink" Target="http://www.zakruta.cz/dopravni-znaceni/vystrazne-dopravni-znacky/a12/deti/" TargetMode="External"/><Relationship Id="rId35" Type="http://schemas.openxmlformats.org/officeDocument/2006/relationships/hyperlink" Target="http://www.zakruta.cz/dopravni-znaceni/zakazove-dopravni-znacky/b21a/zakaz-predjizdeni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7A69C-CD3A-4B38-8ACF-09A27C5DD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710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Lenka Ludvíčková</cp:lastModifiedBy>
  <cp:revision>10</cp:revision>
  <dcterms:created xsi:type="dcterms:W3CDTF">2013-06-02T17:33:00Z</dcterms:created>
  <dcterms:modified xsi:type="dcterms:W3CDTF">2014-04-14T17:31:00Z</dcterms:modified>
</cp:coreProperties>
</file>