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1DBB" w:rsidRDefault="00741DBB" w:rsidP="00741DBB">
      <w:pPr>
        <w:spacing w:before="100" w:beforeAutospacing="1" w:after="100" w:afterAutospacing="1" w:line="240" w:lineRule="auto"/>
        <w:outlineLvl w:val="1"/>
        <w:rPr>
          <w:rFonts w:ascii="Verdana" w:eastAsia="Times New Roman" w:hAnsi="Verdana" w:cs="Times New Roman"/>
          <w:b/>
          <w:bCs/>
          <w:smallCaps/>
          <w:spacing w:val="48"/>
          <w:sz w:val="36"/>
          <w:szCs w:val="36"/>
          <w:lang w:eastAsia="cs-CZ"/>
        </w:rPr>
      </w:pPr>
    </w:p>
    <w:p w:rsidR="00741DBB" w:rsidRDefault="00741DBB" w:rsidP="00741DBB">
      <w:pPr>
        <w:shd w:val="clear" w:color="auto" w:fill="FFFFFF" w:themeFill="background1"/>
        <w:spacing w:before="100" w:beforeAutospacing="1" w:after="100" w:afterAutospacing="1" w:line="240" w:lineRule="auto"/>
        <w:outlineLvl w:val="1"/>
        <w:rPr>
          <w:rFonts w:ascii="Verdana" w:eastAsia="Times New Roman" w:hAnsi="Verdana" w:cs="Times New Roman"/>
          <w:b/>
          <w:bCs/>
          <w:smallCaps/>
          <w:color w:val="006600"/>
          <w:spacing w:val="48"/>
          <w:sz w:val="36"/>
          <w:szCs w:val="36"/>
          <w:lang w:eastAsia="cs-CZ"/>
        </w:rPr>
      </w:pPr>
      <w:r>
        <w:rPr>
          <w:noProof/>
          <w:lang w:eastAsia="cs-CZ"/>
        </w:rPr>
        <w:drawing>
          <wp:inline distT="0" distB="0" distL="0" distR="0" wp14:anchorId="3A47A28A" wp14:editId="69335622">
            <wp:extent cx="5715000" cy="1400175"/>
            <wp:effectExtent l="0" t="0" r="0" b="9525"/>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15000" cy="1400175"/>
                    </a:xfrm>
                    <a:prstGeom prst="rect">
                      <a:avLst/>
                    </a:prstGeom>
                    <a:solidFill>
                      <a:srgbClr val="FFFFFF"/>
                    </a:solidFill>
                    <a:ln>
                      <a:noFill/>
                    </a:ln>
                  </pic:spPr>
                </pic:pic>
              </a:graphicData>
            </a:graphic>
          </wp:inline>
        </w:drawing>
      </w:r>
    </w:p>
    <w:p w:rsidR="00741DBB" w:rsidRDefault="00741DBB" w:rsidP="00741DBB">
      <w:pPr>
        <w:spacing w:before="100" w:beforeAutospacing="1" w:after="100" w:afterAutospacing="1" w:line="240" w:lineRule="auto"/>
        <w:outlineLvl w:val="1"/>
        <w:rPr>
          <w:rFonts w:ascii="Verdana" w:hAnsi="Verdana" w:cs="Verdana"/>
          <w:b/>
          <w:bCs/>
          <w:smallCaps/>
          <w:color w:val="990000"/>
          <w:spacing w:val="48"/>
          <w:sz w:val="36"/>
          <w:szCs w:val="36"/>
          <w:lang w:eastAsia="cs-CZ"/>
        </w:rPr>
      </w:pPr>
    </w:p>
    <w:p w:rsidR="00741DBB" w:rsidRDefault="00741DBB" w:rsidP="00741DBB">
      <w:pPr>
        <w:rPr>
          <w:sz w:val="28"/>
          <w:szCs w:val="28"/>
        </w:rPr>
      </w:pPr>
      <w:r>
        <w:rPr>
          <w:sz w:val="28"/>
          <w:szCs w:val="28"/>
        </w:rPr>
        <w:t xml:space="preserve">Název školy: </w:t>
      </w:r>
      <w:r>
        <w:rPr>
          <w:b/>
          <w:bCs/>
          <w:sz w:val="28"/>
          <w:szCs w:val="28"/>
        </w:rPr>
        <w:t>Základní škola a Mateřská škola Kladno, Norská 2633</w:t>
      </w:r>
      <w:r>
        <w:rPr>
          <w:b/>
          <w:bCs/>
          <w:sz w:val="28"/>
          <w:szCs w:val="28"/>
        </w:rPr>
        <w:br/>
      </w:r>
      <w:r>
        <w:rPr>
          <w:sz w:val="28"/>
          <w:szCs w:val="28"/>
        </w:rPr>
        <w:t xml:space="preserve">Autor: </w:t>
      </w:r>
      <w:r>
        <w:rPr>
          <w:b/>
          <w:bCs/>
          <w:sz w:val="28"/>
          <w:szCs w:val="28"/>
        </w:rPr>
        <w:t>Mgr. Daniela Vlčková</w:t>
      </w:r>
    </w:p>
    <w:p w:rsidR="00741DBB" w:rsidRDefault="00741DBB" w:rsidP="00741DBB">
      <w:pPr>
        <w:rPr>
          <w:sz w:val="28"/>
          <w:szCs w:val="28"/>
        </w:rPr>
      </w:pPr>
      <w:r>
        <w:rPr>
          <w:sz w:val="28"/>
          <w:szCs w:val="28"/>
        </w:rPr>
        <w:t xml:space="preserve">Název materiálu: </w:t>
      </w:r>
      <w:proofErr w:type="gramStart"/>
      <w:r w:rsidR="00E2011A">
        <w:rPr>
          <w:b/>
          <w:bCs/>
          <w:sz w:val="28"/>
          <w:szCs w:val="28"/>
        </w:rPr>
        <w:t>VY_I</w:t>
      </w:r>
      <w:r>
        <w:rPr>
          <w:b/>
          <w:bCs/>
          <w:sz w:val="28"/>
          <w:szCs w:val="28"/>
        </w:rPr>
        <w:t>2_INOVACE_ Z.7</w:t>
      </w:r>
      <w:r w:rsidR="007F617B">
        <w:rPr>
          <w:b/>
          <w:bCs/>
          <w:sz w:val="28"/>
          <w:szCs w:val="28"/>
        </w:rPr>
        <w:t>.Vc</w:t>
      </w:r>
      <w:proofErr w:type="gramEnd"/>
      <w:r w:rsidR="007F617B">
        <w:rPr>
          <w:b/>
          <w:bCs/>
          <w:sz w:val="28"/>
          <w:szCs w:val="28"/>
        </w:rPr>
        <w:t>.10</w:t>
      </w:r>
      <w:r w:rsidR="00E2011A">
        <w:rPr>
          <w:b/>
          <w:bCs/>
          <w:sz w:val="28"/>
          <w:szCs w:val="28"/>
        </w:rPr>
        <w:t>4</w:t>
      </w:r>
      <w:r>
        <w:rPr>
          <w:b/>
          <w:bCs/>
          <w:sz w:val="28"/>
          <w:szCs w:val="28"/>
        </w:rPr>
        <w:t>_pohori_zlute_hory</w:t>
      </w:r>
    </w:p>
    <w:p w:rsidR="00741DBB" w:rsidRDefault="00E2011A" w:rsidP="00741DBB">
      <w:pPr>
        <w:rPr>
          <w:b/>
          <w:bCs/>
          <w:sz w:val="28"/>
          <w:szCs w:val="28"/>
        </w:rPr>
      </w:pPr>
      <w:r>
        <w:rPr>
          <w:sz w:val="28"/>
          <w:szCs w:val="28"/>
        </w:rPr>
        <w:t xml:space="preserve">Datum: </w:t>
      </w:r>
      <w:proofErr w:type="gramStart"/>
      <w:r w:rsidRPr="00E2011A">
        <w:rPr>
          <w:b/>
          <w:sz w:val="28"/>
          <w:szCs w:val="28"/>
        </w:rPr>
        <w:t>21.3</w:t>
      </w:r>
      <w:r w:rsidR="00741DBB" w:rsidRPr="00E2011A">
        <w:rPr>
          <w:b/>
          <w:sz w:val="28"/>
          <w:szCs w:val="28"/>
        </w:rPr>
        <w:t>.</w:t>
      </w:r>
      <w:r w:rsidR="00741DBB" w:rsidRPr="00E2011A">
        <w:rPr>
          <w:b/>
          <w:bCs/>
          <w:sz w:val="28"/>
          <w:szCs w:val="28"/>
        </w:rPr>
        <w:t>2014</w:t>
      </w:r>
      <w:proofErr w:type="gramEnd"/>
    </w:p>
    <w:p w:rsidR="00741DBB" w:rsidRDefault="00741DBB" w:rsidP="00741DBB">
      <w:pPr>
        <w:rPr>
          <w:b/>
          <w:bCs/>
          <w:sz w:val="28"/>
          <w:szCs w:val="28"/>
        </w:rPr>
      </w:pPr>
      <w:r>
        <w:rPr>
          <w:sz w:val="28"/>
          <w:szCs w:val="28"/>
        </w:rPr>
        <w:t xml:space="preserve">Ročník: </w:t>
      </w:r>
      <w:r>
        <w:rPr>
          <w:b/>
          <w:sz w:val="28"/>
          <w:szCs w:val="28"/>
        </w:rPr>
        <w:t>sedmý</w:t>
      </w:r>
    </w:p>
    <w:p w:rsidR="00741DBB" w:rsidRDefault="00741DBB" w:rsidP="00741DBB">
      <w:pPr>
        <w:rPr>
          <w:b/>
          <w:sz w:val="28"/>
          <w:szCs w:val="28"/>
        </w:rPr>
      </w:pPr>
      <w:r>
        <w:rPr>
          <w:sz w:val="28"/>
          <w:szCs w:val="28"/>
        </w:rPr>
        <w:t xml:space="preserve">Vzdělávací oblast: </w:t>
      </w:r>
      <w:r>
        <w:rPr>
          <w:b/>
          <w:sz w:val="28"/>
          <w:szCs w:val="28"/>
        </w:rPr>
        <w:t>Člověk a příroda</w:t>
      </w:r>
    </w:p>
    <w:p w:rsidR="00741DBB" w:rsidRDefault="00741DBB" w:rsidP="00741DBB">
      <w:pPr>
        <w:rPr>
          <w:b/>
          <w:bCs/>
          <w:sz w:val="28"/>
          <w:szCs w:val="28"/>
        </w:rPr>
      </w:pPr>
      <w:r>
        <w:rPr>
          <w:sz w:val="28"/>
          <w:szCs w:val="28"/>
        </w:rPr>
        <w:t xml:space="preserve">Vzdělávací obor: </w:t>
      </w:r>
      <w:r>
        <w:rPr>
          <w:b/>
          <w:bCs/>
          <w:sz w:val="28"/>
          <w:szCs w:val="28"/>
        </w:rPr>
        <w:t xml:space="preserve">Zeměpis  </w:t>
      </w:r>
      <w:r>
        <w:rPr>
          <w:sz w:val="28"/>
          <w:szCs w:val="28"/>
        </w:rPr>
        <w:br/>
        <w:t xml:space="preserve">Název: </w:t>
      </w:r>
      <w:r>
        <w:rPr>
          <w:b/>
          <w:bCs/>
          <w:sz w:val="28"/>
          <w:szCs w:val="28"/>
        </w:rPr>
        <w:t>Pohoří Žluté hory</w:t>
      </w:r>
    </w:p>
    <w:p w:rsidR="00741DBB" w:rsidRDefault="00741DBB" w:rsidP="00741DBB">
      <w:pPr>
        <w:rPr>
          <w:sz w:val="28"/>
          <w:szCs w:val="28"/>
        </w:rPr>
      </w:pPr>
      <w:r>
        <w:rPr>
          <w:sz w:val="28"/>
          <w:szCs w:val="28"/>
        </w:rPr>
        <w:t xml:space="preserve">Číslo operačního programu: </w:t>
      </w:r>
      <w:r>
        <w:rPr>
          <w:b/>
          <w:bCs/>
          <w:sz w:val="28"/>
          <w:szCs w:val="28"/>
        </w:rPr>
        <w:t>CZ.1.07/1.4.00/21.3489</w:t>
      </w:r>
    </w:p>
    <w:p w:rsidR="00741DBB" w:rsidRDefault="00741DBB" w:rsidP="00741DBB">
      <w:pPr>
        <w:rPr>
          <w:sz w:val="28"/>
          <w:szCs w:val="28"/>
        </w:rPr>
      </w:pPr>
      <w:r>
        <w:rPr>
          <w:sz w:val="28"/>
          <w:szCs w:val="28"/>
        </w:rPr>
        <w:t xml:space="preserve">Název projektu: </w:t>
      </w:r>
      <w:r>
        <w:rPr>
          <w:b/>
          <w:bCs/>
          <w:sz w:val="28"/>
          <w:szCs w:val="28"/>
        </w:rPr>
        <w:t>UČÍME SE S RADOSTÍ</w:t>
      </w:r>
    </w:p>
    <w:p w:rsidR="00741DBB" w:rsidRDefault="00741DBB" w:rsidP="00741DBB">
      <w:pPr>
        <w:rPr>
          <w:b/>
          <w:bCs/>
          <w:sz w:val="28"/>
          <w:szCs w:val="28"/>
        </w:rPr>
      </w:pPr>
    </w:p>
    <w:p w:rsidR="00741DBB" w:rsidRDefault="00741DBB" w:rsidP="00741DBB">
      <w:pPr>
        <w:rPr>
          <w:b/>
          <w:bCs/>
          <w:sz w:val="28"/>
          <w:szCs w:val="28"/>
        </w:rPr>
      </w:pPr>
      <w:r>
        <w:rPr>
          <w:b/>
          <w:bCs/>
          <w:sz w:val="28"/>
          <w:szCs w:val="28"/>
        </w:rPr>
        <w:t>Pohoří Žluté hory</w:t>
      </w:r>
    </w:p>
    <w:p w:rsidR="00741DBB" w:rsidRDefault="00741DBB" w:rsidP="00741DBB">
      <w:pPr>
        <w:rPr>
          <w:b/>
          <w:bCs/>
          <w:sz w:val="28"/>
          <w:szCs w:val="28"/>
        </w:rPr>
      </w:pPr>
    </w:p>
    <w:p w:rsidR="00741DBB" w:rsidRDefault="00741DBB" w:rsidP="00741DBB">
      <w:pPr>
        <w:rPr>
          <w:b/>
          <w:bCs/>
          <w:sz w:val="28"/>
          <w:szCs w:val="28"/>
        </w:rPr>
      </w:pPr>
      <w:r>
        <w:rPr>
          <w:b/>
          <w:bCs/>
          <w:sz w:val="28"/>
          <w:szCs w:val="28"/>
        </w:rPr>
        <w:t>Anotace:</w:t>
      </w:r>
    </w:p>
    <w:p w:rsidR="00741DBB" w:rsidRDefault="00741DBB" w:rsidP="00741DBB">
      <w:pPr>
        <w:spacing w:before="100" w:beforeAutospacing="1" w:after="100" w:afterAutospacing="1" w:line="240" w:lineRule="auto"/>
        <w:outlineLvl w:val="1"/>
        <w:rPr>
          <w:b/>
          <w:bCs/>
          <w:sz w:val="28"/>
          <w:szCs w:val="28"/>
        </w:rPr>
      </w:pPr>
      <w:r>
        <w:rPr>
          <w:b/>
          <w:bCs/>
          <w:sz w:val="28"/>
          <w:szCs w:val="28"/>
        </w:rPr>
        <w:t>Žáci dostanou do rukou souvislý populárně naučný text. Po přečtení textu potvrzují správnost tvrzení.</w:t>
      </w:r>
    </w:p>
    <w:p w:rsidR="00741DBB" w:rsidRDefault="00741DBB" w:rsidP="00741DBB">
      <w:pPr>
        <w:spacing w:before="100" w:beforeAutospacing="1" w:after="100" w:afterAutospacing="1" w:line="240" w:lineRule="auto"/>
        <w:outlineLvl w:val="1"/>
        <w:rPr>
          <w:rFonts w:ascii="Verdana" w:eastAsia="Times New Roman" w:hAnsi="Verdana" w:cs="Times New Roman"/>
          <w:b/>
          <w:bCs/>
          <w:smallCaps/>
          <w:spacing w:val="48"/>
          <w:sz w:val="36"/>
          <w:szCs w:val="36"/>
          <w:lang w:eastAsia="cs-CZ"/>
        </w:rPr>
      </w:pPr>
    </w:p>
    <w:p w:rsidR="00D26073" w:rsidRPr="00741DBB" w:rsidRDefault="00741DBB" w:rsidP="00741DBB">
      <w:pPr>
        <w:spacing w:before="100" w:beforeAutospacing="1" w:after="100" w:afterAutospacing="1" w:line="240" w:lineRule="auto"/>
        <w:outlineLvl w:val="1"/>
        <w:rPr>
          <w:rFonts w:ascii="Verdana" w:eastAsia="Times New Roman" w:hAnsi="Verdana" w:cs="Times New Roman"/>
          <w:b/>
          <w:bCs/>
          <w:smallCaps/>
          <w:spacing w:val="48"/>
          <w:sz w:val="36"/>
          <w:szCs w:val="36"/>
          <w:lang w:eastAsia="cs-CZ"/>
        </w:rPr>
      </w:pPr>
      <w:r w:rsidRPr="00741DBB">
        <w:rPr>
          <w:rFonts w:ascii="Verdana" w:eastAsia="Times New Roman" w:hAnsi="Verdana" w:cs="Times New Roman"/>
          <w:b/>
          <w:bCs/>
          <w:smallCaps/>
          <w:spacing w:val="48"/>
          <w:sz w:val="36"/>
          <w:szCs w:val="36"/>
          <w:lang w:eastAsia="cs-CZ"/>
        </w:rPr>
        <w:lastRenderedPageBreak/>
        <w:t xml:space="preserve">Pohoří Žluté hory </w:t>
      </w:r>
      <w:r w:rsidR="00D26073" w:rsidRPr="00741DBB">
        <w:rPr>
          <w:rFonts w:ascii="Verdana" w:eastAsia="Times New Roman" w:hAnsi="Verdana" w:cs="Times New Roman"/>
          <w:b/>
          <w:bCs/>
          <w:smallCaps/>
          <w:spacing w:val="48"/>
          <w:sz w:val="36"/>
          <w:szCs w:val="36"/>
          <w:lang w:eastAsia="cs-CZ"/>
        </w:rPr>
        <w:t>ve střední Číně</w:t>
      </w:r>
    </w:p>
    <w:p w:rsidR="00D26073" w:rsidRPr="00924B6E" w:rsidRDefault="00D26073" w:rsidP="00924B6E">
      <w:pPr>
        <w:spacing w:after="0" w:line="240" w:lineRule="auto"/>
        <w:jc w:val="both"/>
        <w:rPr>
          <w:rFonts w:ascii="Arial" w:eastAsia="Times New Roman" w:hAnsi="Arial" w:cs="Arial"/>
          <w:sz w:val="24"/>
          <w:szCs w:val="24"/>
          <w:lang w:eastAsia="cs-CZ"/>
        </w:rPr>
      </w:pPr>
      <w:r w:rsidRPr="00924B6E">
        <w:rPr>
          <w:rFonts w:ascii="Arial" w:eastAsia="Times New Roman" w:hAnsi="Arial" w:cs="Arial"/>
          <w:sz w:val="24"/>
          <w:szCs w:val="24"/>
          <w:lang w:eastAsia="cs-CZ"/>
        </w:rPr>
        <w:t xml:space="preserve">Pohoří </w:t>
      </w:r>
      <w:proofErr w:type="spellStart"/>
      <w:r w:rsidRPr="00924B6E">
        <w:rPr>
          <w:rFonts w:ascii="Arial" w:eastAsia="Times New Roman" w:hAnsi="Arial" w:cs="Arial"/>
          <w:sz w:val="24"/>
          <w:szCs w:val="24"/>
          <w:lang w:eastAsia="cs-CZ"/>
        </w:rPr>
        <w:t>Huangshan</w:t>
      </w:r>
      <w:proofErr w:type="spellEnd"/>
      <w:r w:rsidRPr="00924B6E">
        <w:rPr>
          <w:rFonts w:ascii="Arial" w:eastAsia="Times New Roman" w:hAnsi="Arial" w:cs="Arial"/>
          <w:sz w:val="24"/>
          <w:szCs w:val="24"/>
          <w:lang w:eastAsia="cs-CZ"/>
        </w:rPr>
        <w:t xml:space="preserve"> (Žluté hory) se nachází ve střední Číně v provincii </w:t>
      </w:r>
      <w:proofErr w:type="spellStart"/>
      <w:r w:rsidRPr="00924B6E">
        <w:rPr>
          <w:rFonts w:ascii="Arial" w:eastAsia="Times New Roman" w:hAnsi="Arial" w:cs="Arial"/>
          <w:sz w:val="24"/>
          <w:szCs w:val="24"/>
          <w:lang w:eastAsia="cs-CZ"/>
        </w:rPr>
        <w:t>An-chuej</w:t>
      </w:r>
      <w:proofErr w:type="spellEnd"/>
      <w:r w:rsidRPr="00924B6E">
        <w:rPr>
          <w:rFonts w:ascii="Arial" w:eastAsia="Times New Roman" w:hAnsi="Arial" w:cs="Arial"/>
          <w:sz w:val="24"/>
          <w:szCs w:val="24"/>
          <w:lang w:eastAsia="cs-CZ"/>
        </w:rPr>
        <w:t>, jižně od řeky Jang-c'-</w:t>
      </w:r>
      <w:proofErr w:type="spellStart"/>
      <w:r w:rsidRPr="00924B6E">
        <w:rPr>
          <w:rFonts w:ascii="Arial" w:eastAsia="Times New Roman" w:hAnsi="Arial" w:cs="Arial"/>
          <w:sz w:val="24"/>
          <w:szCs w:val="24"/>
          <w:lang w:eastAsia="cs-CZ"/>
        </w:rPr>
        <w:t>ťiang</w:t>
      </w:r>
      <w:proofErr w:type="spellEnd"/>
      <w:r w:rsidRPr="00924B6E">
        <w:rPr>
          <w:rFonts w:ascii="Arial" w:eastAsia="Times New Roman" w:hAnsi="Arial" w:cs="Arial"/>
          <w:sz w:val="24"/>
          <w:szCs w:val="24"/>
          <w:lang w:eastAsia="cs-CZ"/>
        </w:rPr>
        <w:t xml:space="preserve">. V pohoří se tyčí 72 vrcholů do výšky více než 1 000 metrů nad mořem a z toho tři dosahují výšky nad 1 800 metrů. Nejvyšší bod je Lian </w:t>
      </w:r>
      <w:proofErr w:type="spellStart"/>
      <w:r w:rsidRPr="00924B6E">
        <w:rPr>
          <w:rFonts w:ascii="Arial" w:eastAsia="Times New Roman" w:hAnsi="Arial" w:cs="Arial"/>
          <w:sz w:val="24"/>
          <w:szCs w:val="24"/>
          <w:lang w:eastAsia="cs-CZ"/>
        </w:rPr>
        <w:t>Hua</w:t>
      </w:r>
      <w:proofErr w:type="spellEnd"/>
      <w:r w:rsidRPr="00924B6E">
        <w:rPr>
          <w:rFonts w:ascii="Arial" w:eastAsia="Times New Roman" w:hAnsi="Arial" w:cs="Arial"/>
          <w:sz w:val="24"/>
          <w:szCs w:val="24"/>
          <w:lang w:eastAsia="cs-CZ"/>
        </w:rPr>
        <w:t xml:space="preserve"> </w:t>
      </w:r>
      <w:proofErr w:type="spellStart"/>
      <w:r w:rsidRPr="00924B6E">
        <w:rPr>
          <w:rFonts w:ascii="Arial" w:eastAsia="Times New Roman" w:hAnsi="Arial" w:cs="Arial"/>
          <w:sz w:val="24"/>
          <w:szCs w:val="24"/>
          <w:lang w:eastAsia="cs-CZ"/>
        </w:rPr>
        <w:t>Feng</w:t>
      </w:r>
      <w:proofErr w:type="spellEnd"/>
      <w:r w:rsidRPr="00924B6E">
        <w:rPr>
          <w:rFonts w:ascii="Arial" w:eastAsia="Times New Roman" w:hAnsi="Arial" w:cs="Arial"/>
          <w:sz w:val="24"/>
          <w:szCs w:val="24"/>
          <w:lang w:eastAsia="cs-CZ"/>
        </w:rPr>
        <w:t xml:space="preserve"> (Lotosový květ) o nadmořské výšce 1 864 m. Žluté hory se rozkládají na ploše asi 1 200 km čtverečních, chráněné území má rozlohu 154 km čtverečních. Jsou úchvatné svými ostrými hroty skal, hlubokými údolími, rozsedlinami, útesy vystupujícími z mlhy. Tato krajina je od roku 1990 v sezna</w:t>
      </w:r>
      <w:r w:rsidR="00741DBB" w:rsidRPr="00924B6E">
        <w:rPr>
          <w:rFonts w:ascii="Arial" w:eastAsia="Times New Roman" w:hAnsi="Arial" w:cs="Arial"/>
          <w:sz w:val="24"/>
          <w:szCs w:val="24"/>
          <w:lang w:eastAsia="cs-CZ"/>
        </w:rPr>
        <w:t xml:space="preserve">mu Světového dědictví UNESCO. </w:t>
      </w:r>
      <w:r w:rsidRPr="00924B6E">
        <w:rPr>
          <w:rFonts w:ascii="Arial" w:eastAsia="Times New Roman" w:hAnsi="Arial" w:cs="Arial"/>
          <w:sz w:val="24"/>
          <w:szCs w:val="24"/>
          <w:lang w:eastAsia="cs-CZ"/>
        </w:rPr>
        <w:t>Hory vznikly ve druhohorách asi před 100 milióny let vyzdvihnutím pevniny z oceánu. Ve čtvrtohorách pak byly zformovány ledovci. Tak byly vytvořeny špičaté věže, kamenné lesy a</w:t>
      </w:r>
      <w:r w:rsidR="00741DBB" w:rsidRPr="00924B6E">
        <w:rPr>
          <w:rFonts w:ascii="Arial" w:eastAsia="Times New Roman" w:hAnsi="Arial" w:cs="Arial"/>
          <w:sz w:val="24"/>
          <w:szCs w:val="24"/>
          <w:lang w:eastAsia="cs-CZ"/>
        </w:rPr>
        <w:t xml:space="preserve"> pilíře ze světlé tvrdé žuly. </w:t>
      </w:r>
      <w:r w:rsidRPr="00924B6E">
        <w:rPr>
          <w:rFonts w:ascii="Arial" w:eastAsia="Times New Roman" w:hAnsi="Arial" w:cs="Arial"/>
          <w:sz w:val="24"/>
          <w:szCs w:val="24"/>
          <w:lang w:eastAsia="cs-CZ"/>
        </w:rPr>
        <w:t xml:space="preserve">Pohoří má nesmírný význam pro svou velkou přírodní rozmanitost a vyváženost. Do výšky 1 100 m n. m. roste vlhký prales, dále až do výšky 1 800 m je listnatý les. Les pokrývá 56% rozlohy. Na skalách a v prasklinách rostou staré borovice, deformované klimatickými podmínkami. Roste tu také mnoho druhů mechů a kapradin. </w:t>
      </w:r>
      <w:r w:rsidRPr="00924B6E">
        <w:rPr>
          <w:rFonts w:ascii="Arial" w:eastAsia="Times New Roman" w:hAnsi="Arial" w:cs="Arial"/>
          <w:sz w:val="24"/>
          <w:szCs w:val="24"/>
          <w:lang w:eastAsia="cs-CZ"/>
        </w:rPr>
        <w:br/>
        <w:t xml:space="preserve">V </w:t>
      </w:r>
      <w:r w:rsidR="00741DBB" w:rsidRPr="00924B6E">
        <w:rPr>
          <w:rFonts w:ascii="Arial" w:eastAsia="Times New Roman" w:hAnsi="Arial" w:cs="Arial"/>
          <w:sz w:val="24"/>
          <w:szCs w:val="24"/>
          <w:lang w:eastAsia="cs-CZ"/>
        </w:rPr>
        <w:t xml:space="preserve">horách se pěstuje zelený čaj. </w:t>
      </w:r>
      <w:r w:rsidRPr="00924B6E">
        <w:rPr>
          <w:rFonts w:ascii="Arial" w:eastAsia="Times New Roman" w:hAnsi="Arial" w:cs="Arial"/>
          <w:sz w:val="24"/>
          <w:szCs w:val="24"/>
          <w:lang w:eastAsia="cs-CZ"/>
        </w:rPr>
        <w:t>Pohoří je bohaté na léčivé horké prameny, které mají celý rok teplotu 42 stupňů Celsia. Klima je závislé na nadmořské výšce. Pro zdejší podnebí je typická velká oblačnost, vysoká vlhkost vzduchu a mnoho srážek. Kolem vrcholů hor neustále putují mračna, ze kterých drobně prší. Zvláště úchvatné je, když se vrchol vynoří z mlhy, zatímco údolí zů</w:t>
      </w:r>
      <w:r w:rsidR="00741DBB" w:rsidRPr="00924B6E">
        <w:rPr>
          <w:rFonts w:ascii="Arial" w:eastAsia="Times New Roman" w:hAnsi="Arial" w:cs="Arial"/>
          <w:sz w:val="24"/>
          <w:szCs w:val="24"/>
          <w:lang w:eastAsia="cs-CZ"/>
        </w:rPr>
        <w:t xml:space="preserve">stává skryto. </w:t>
      </w:r>
      <w:r w:rsidRPr="00924B6E">
        <w:rPr>
          <w:rFonts w:ascii="Arial" w:eastAsia="Times New Roman" w:hAnsi="Arial" w:cs="Arial"/>
          <w:sz w:val="24"/>
          <w:szCs w:val="24"/>
          <w:lang w:eastAsia="cs-CZ"/>
        </w:rPr>
        <w:t>Pohoří pro svou krásu inspirovalo mnoho umělců, kteří vytvořili na toto téma mnoho literárních, výtvarných i hudebních děl. Například jen básní o Žlutýc</w:t>
      </w:r>
      <w:r w:rsidR="00741DBB" w:rsidRPr="00924B6E">
        <w:rPr>
          <w:rFonts w:ascii="Arial" w:eastAsia="Times New Roman" w:hAnsi="Arial" w:cs="Arial"/>
          <w:sz w:val="24"/>
          <w:szCs w:val="24"/>
          <w:lang w:eastAsia="cs-CZ"/>
        </w:rPr>
        <w:t xml:space="preserve">h horách existuje asi 20 000. </w:t>
      </w:r>
      <w:r w:rsidRPr="00924B6E">
        <w:rPr>
          <w:rFonts w:ascii="Arial" w:eastAsia="Times New Roman" w:hAnsi="Arial" w:cs="Arial"/>
          <w:sz w:val="24"/>
          <w:szCs w:val="24"/>
          <w:lang w:eastAsia="cs-CZ"/>
        </w:rPr>
        <w:t xml:space="preserve">Žluté hory jsou z turistického hlediska jednou z nejnavštěvovanějších oblastí v Číně. Jsou tam velmi dobře značené turistické trasy, které vedou k různým atraktivním přírodním místům a vyhlídkám na Žluté hory. </w:t>
      </w:r>
    </w:p>
    <w:p w:rsidR="00D26073" w:rsidRPr="00741DBB" w:rsidRDefault="00D26073" w:rsidP="00741DBB">
      <w:pPr>
        <w:spacing w:after="0" w:line="240" w:lineRule="auto"/>
        <w:rPr>
          <w:rFonts w:ascii="Arial" w:eastAsia="Times New Roman" w:hAnsi="Arial" w:cs="Arial"/>
          <w:sz w:val="28"/>
          <w:szCs w:val="28"/>
          <w:lang w:eastAsia="cs-CZ"/>
        </w:rPr>
      </w:pPr>
    </w:p>
    <w:p w:rsidR="00924B6E" w:rsidRPr="00924B6E" w:rsidRDefault="00741DBB" w:rsidP="00741DBB">
      <w:pPr>
        <w:spacing w:after="0" w:line="240" w:lineRule="auto"/>
        <w:rPr>
          <w:rFonts w:ascii="Arial" w:eastAsia="Times New Roman" w:hAnsi="Arial" w:cs="Arial"/>
          <w:b/>
          <w:bCs/>
          <w:sz w:val="24"/>
          <w:szCs w:val="24"/>
          <w:lang w:eastAsia="cs-CZ"/>
        </w:rPr>
      </w:pPr>
      <w:r w:rsidRPr="00924B6E">
        <w:rPr>
          <w:rFonts w:ascii="Arial" w:eastAsia="Times New Roman" w:hAnsi="Arial" w:cs="Arial"/>
          <w:b/>
          <w:bCs/>
          <w:sz w:val="24"/>
          <w:szCs w:val="24"/>
          <w:lang w:eastAsia="cs-CZ"/>
        </w:rPr>
        <w:t>Použité z</w:t>
      </w:r>
      <w:r w:rsidR="00D26073" w:rsidRPr="00924B6E">
        <w:rPr>
          <w:rFonts w:ascii="Arial" w:eastAsia="Times New Roman" w:hAnsi="Arial" w:cs="Arial"/>
          <w:b/>
          <w:bCs/>
          <w:sz w:val="24"/>
          <w:szCs w:val="24"/>
          <w:lang w:eastAsia="cs-CZ"/>
        </w:rPr>
        <w:t>droje:</w:t>
      </w:r>
      <w:r w:rsidRPr="00924B6E">
        <w:rPr>
          <w:rFonts w:ascii="Arial" w:eastAsia="Times New Roman" w:hAnsi="Arial" w:cs="Arial"/>
          <w:b/>
          <w:bCs/>
          <w:sz w:val="24"/>
          <w:szCs w:val="24"/>
          <w:lang w:eastAsia="cs-CZ"/>
        </w:rPr>
        <w:t xml:space="preserve"> </w:t>
      </w:r>
      <w:hyperlink r:id="rId7" w:history="1">
        <w:r w:rsidRPr="00924B6E">
          <w:rPr>
            <w:rStyle w:val="Hypertextovodkaz"/>
            <w:rFonts w:ascii="Arial" w:eastAsia="Times New Roman" w:hAnsi="Arial" w:cs="Arial"/>
            <w:b/>
            <w:bCs/>
            <w:sz w:val="24"/>
            <w:szCs w:val="24"/>
            <w:lang w:eastAsia="cs-CZ"/>
          </w:rPr>
          <w:t>www.quido.cz</w:t>
        </w:r>
      </w:hyperlink>
      <w:r w:rsidRPr="00924B6E">
        <w:rPr>
          <w:rFonts w:ascii="Arial" w:eastAsia="Times New Roman" w:hAnsi="Arial" w:cs="Arial"/>
          <w:b/>
          <w:bCs/>
          <w:sz w:val="24"/>
          <w:szCs w:val="24"/>
          <w:lang w:eastAsia="cs-CZ"/>
        </w:rPr>
        <w:t xml:space="preserve"> – upraveno </w:t>
      </w:r>
      <w:r w:rsidR="00924B6E" w:rsidRPr="00924B6E">
        <w:rPr>
          <w:rFonts w:ascii="Arial" w:eastAsia="Times New Roman" w:hAnsi="Arial" w:cs="Arial"/>
          <w:b/>
          <w:bCs/>
          <w:sz w:val="24"/>
          <w:szCs w:val="24"/>
          <w:lang w:eastAsia="cs-CZ"/>
        </w:rPr>
        <w:t>a zkráceno pro potřeby výuky</w:t>
      </w:r>
    </w:p>
    <w:p w:rsidR="00924B6E" w:rsidRDefault="00924B6E" w:rsidP="00741DBB">
      <w:pPr>
        <w:spacing w:after="0" w:line="240" w:lineRule="auto"/>
        <w:rPr>
          <w:rFonts w:ascii="Arial" w:eastAsia="Times New Roman" w:hAnsi="Arial" w:cs="Arial"/>
          <w:b/>
          <w:bCs/>
          <w:sz w:val="28"/>
          <w:szCs w:val="28"/>
          <w:lang w:eastAsia="cs-CZ"/>
        </w:rPr>
      </w:pPr>
    </w:p>
    <w:p w:rsidR="00741DBB" w:rsidRDefault="00741DBB" w:rsidP="00741DBB">
      <w:pPr>
        <w:spacing w:after="0" w:line="240" w:lineRule="auto"/>
        <w:rPr>
          <w:rFonts w:ascii="Arial" w:eastAsia="Times New Roman" w:hAnsi="Arial" w:cs="Arial"/>
          <w:b/>
          <w:bCs/>
          <w:sz w:val="28"/>
          <w:szCs w:val="28"/>
          <w:lang w:eastAsia="cs-CZ"/>
        </w:rPr>
      </w:pPr>
      <w:r>
        <w:rPr>
          <w:rFonts w:ascii="Arial" w:eastAsia="Times New Roman" w:hAnsi="Arial" w:cs="Arial"/>
          <w:b/>
          <w:bCs/>
          <w:sz w:val="28"/>
          <w:szCs w:val="28"/>
          <w:lang w:eastAsia="cs-CZ"/>
        </w:rPr>
        <w:t>Pozorně si přečtěte text Pohoří Žluté hory a zjistěte, zda tvrzení je pravdivé, či nepravdivé.</w:t>
      </w:r>
    </w:p>
    <w:p w:rsidR="00741DBB" w:rsidRDefault="00741DBB" w:rsidP="00741DBB">
      <w:pPr>
        <w:spacing w:after="0" w:line="240" w:lineRule="auto"/>
        <w:rPr>
          <w:rFonts w:ascii="Arial" w:eastAsia="Times New Roman" w:hAnsi="Arial" w:cs="Arial"/>
          <w:b/>
          <w:bCs/>
          <w:sz w:val="28"/>
          <w:szCs w:val="28"/>
          <w:lang w:eastAsia="cs-CZ"/>
        </w:rPr>
      </w:pPr>
    </w:p>
    <w:p w:rsidR="00912B07" w:rsidRDefault="00741DBB" w:rsidP="00912B07">
      <w:pPr>
        <w:pStyle w:val="Odstavecseseznamem"/>
        <w:numPr>
          <w:ilvl w:val="0"/>
          <w:numId w:val="1"/>
        </w:numPr>
        <w:spacing w:after="0" w:line="240" w:lineRule="auto"/>
        <w:rPr>
          <w:rFonts w:ascii="Arial" w:eastAsia="Times New Roman" w:hAnsi="Arial" w:cs="Arial"/>
          <w:b/>
          <w:bCs/>
          <w:sz w:val="24"/>
          <w:szCs w:val="24"/>
          <w:lang w:eastAsia="cs-CZ"/>
        </w:rPr>
      </w:pPr>
      <w:r w:rsidRPr="00912B07">
        <w:rPr>
          <w:rFonts w:ascii="Arial" w:eastAsia="Times New Roman" w:hAnsi="Arial" w:cs="Arial"/>
          <w:b/>
          <w:bCs/>
          <w:sz w:val="24"/>
          <w:szCs w:val="24"/>
          <w:lang w:eastAsia="cs-CZ"/>
        </w:rPr>
        <w:t xml:space="preserve">Pohoří Žluté hory se nachází jižně od </w:t>
      </w:r>
      <w:proofErr w:type="spellStart"/>
      <w:r w:rsidRPr="00912B07">
        <w:rPr>
          <w:rFonts w:ascii="Arial" w:eastAsia="Times New Roman" w:hAnsi="Arial" w:cs="Arial"/>
          <w:b/>
          <w:bCs/>
          <w:sz w:val="24"/>
          <w:szCs w:val="24"/>
          <w:lang w:eastAsia="cs-CZ"/>
        </w:rPr>
        <w:t>řety</w:t>
      </w:r>
      <w:proofErr w:type="spellEnd"/>
      <w:r w:rsidRPr="00912B07">
        <w:rPr>
          <w:rFonts w:ascii="Arial" w:eastAsia="Times New Roman" w:hAnsi="Arial" w:cs="Arial"/>
          <w:b/>
          <w:bCs/>
          <w:sz w:val="24"/>
          <w:szCs w:val="24"/>
          <w:lang w:eastAsia="cs-CZ"/>
        </w:rPr>
        <w:t xml:space="preserve"> Jang-c´-</w:t>
      </w:r>
      <w:proofErr w:type="spellStart"/>
      <w:r w:rsidRPr="00912B07">
        <w:rPr>
          <w:rFonts w:ascii="Arial" w:eastAsia="Times New Roman" w:hAnsi="Arial" w:cs="Arial"/>
          <w:b/>
          <w:bCs/>
          <w:sz w:val="24"/>
          <w:szCs w:val="24"/>
          <w:lang w:eastAsia="cs-CZ"/>
        </w:rPr>
        <w:t>ťiang</w:t>
      </w:r>
      <w:proofErr w:type="spellEnd"/>
      <w:r w:rsidRPr="00912B07">
        <w:rPr>
          <w:rFonts w:ascii="Arial" w:eastAsia="Times New Roman" w:hAnsi="Arial" w:cs="Arial"/>
          <w:b/>
          <w:bCs/>
          <w:sz w:val="24"/>
          <w:szCs w:val="24"/>
          <w:lang w:eastAsia="cs-CZ"/>
        </w:rPr>
        <w:t>.</w:t>
      </w:r>
      <w:r w:rsidRPr="00912B07">
        <w:rPr>
          <w:rFonts w:ascii="Arial" w:eastAsia="Times New Roman" w:hAnsi="Arial" w:cs="Arial"/>
          <w:b/>
          <w:bCs/>
          <w:sz w:val="24"/>
          <w:szCs w:val="24"/>
          <w:lang w:eastAsia="cs-CZ"/>
        </w:rPr>
        <w:tab/>
        <w:t xml:space="preserve"> </w:t>
      </w:r>
      <w:r w:rsidR="00C26CC7" w:rsidRPr="00912B07">
        <w:rPr>
          <w:rFonts w:ascii="Arial" w:eastAsia="Times New Roman" w:hAnsi="Arial" w:cs="Arial"/>
          <w:b/>
          <w:bCs/>
          <w:sz w:val="24"/>
          <w:szCs w:val="24"/>
          <w:lang w:eastAsia="cs-CZ"/>
        </w:rPr>
        <w:tab/>
        <w:t xml:space="preserve"> </w:t>
      </w:r>
      <w:r w:rsidR="00924B6E">
        <w:rPr>
          <w:rFonts w:ascii="Arial" w:eastAsia="Times New Roman" w:hAnsi="Arial" w:cs="Arial"/>
          <w:b/>
          <w:bCs/>
          <w:sz w:val="24"/>
          <w:szCs w:val="24"/>
          <w:lang w:eastAsia="cs-CZ"/>
        </w:rPr>
        <w:t xml:space="preserve">  </w:t>
      </w:r>
      <w:r w:rsidR="00912B07">
        <w:rPr>
          <w:rFonts w:ascii="Arial" w:eastAsia="Times New Roman" w:hAnsi="Arial" w:cs="Arial"/>
          <w:b/>
          <w:bCs/>
          <w:sz w:val="24"/>
          <w:szCs w:val="24"/>
          <w:lang w:eastAsia="cs-CZ"/>
        </w:rPr>
        <w:t>……</w:t>
      </w:r>
      <w:r w:rsidR="00924B6E">
        <w:rPr>
          <w:rFonts w:ascii="Arial" w:eastAsia="Times New Roman" w:hAnsi="Arial" w:cs="Arial"/>
          <w:b/>
          <w:bCs/>
          <w:sz w:val="24"/>
          <w:szCs w:val="24"/>
          <w:lang w:eastAsia="cs-CZ"/>
        </w:rPr>
        <w:t>….</w:t>
      </w:r>
    </w:p>
    <w:p w:rsidR="00912B07" w:rsidRPr="00912B07" w:rsidRDefault="00912B07" w:rsidP="00912B07">
      <w:pPr>
        <w:pStyle w:val="Odstavecseseznamem"/>
        <w:spacing w:after="0" w:line="240" w:lineRule="auto"/>
        <w:rPr>
          <w:rFonts w:ascii="Arial" w:eastAsia="Times New Roman" w:hAnsi="Arial" w:cs="Arial"/>
          <w:b/>
          <w:bCs/>
          <w:sz w:val="24"/>
          <w:szCs w:val="24"/>
          <w:lang w:eastAsia="cs-CZ"/>
        </w:rPr>
      </w:pPr>
    </w:p>
    <w:p w:rsidR="00741DBB" w:rsidRDefault="00741DBB" w:rsidP="00741DBB">
      <w:pPr>
        <w:pStyle w:val="Odstavecseseznamem"/>
        <w:numPr>
          <w:ilvl w:val="0"/>
          <w:numId w:val="1"/>
        </w:numPr>
        <w:spacing w:after="0" w:line="240" w:lineRule="auto"/>
        <w:rPr>
          <w:rFonts w:ascii="Arial" w:eastAsia="Times New Roman" w:hAnsi="Arial" w:cs="Arial"/>
          <w:b/>
          <w:bCs/>
          <w:sz w:val="24"/>
          <w:szCs w:val="24"/>
          <w:lang w:eastAsia="cs-CZ"/>
        </w:rPr>
      </w:pPr>
      <w:r w:rsidRPr="00912B07">
        <w:rPr>
          <w:rFonts w:ascii="Arial" w:eastAsia="Times New Roman" w:hAnsi="Arial" w:cs="Arial"/>
          <w:b/>
          <w:bCs/>
          <w:sz w:val="24"/>
          <w:szCs w:val="24"/>
          <w:lang w:eastAsia="cs-CZ"/>
        </w:rPr>
        <w:t>Tři vr</w:t>
      </w:r>
      <w:r w:rsidR="00C26CC7" w:rsidRPr="00912B07">
        <w:rPr>
          <w:rFonts w:ascii="Arial" w:eastAsia="Times New Roman" w:hAnsi="Arial" w:cs="Arial"/>
          <w:b/>
          <w:bCs/>
          <w:sz w:val="24"/>
          <w:szCs w:val="24"/>
          <w:lang w:eastAsia="cs-CZ"/>
        </w:rPr>
        <w:t>choly Žlutých hor dosahují výšky nad 1800m.</w:t>
      </w:r>
      <w:r w:rsidR="00C26CC7" w:rsidRPr="00912B07">
        <w:rPr>
          <w:rFonts w:ascii="Arial" w:eastAsia="Times New Roman" w:hAnsi="Arial" w:cs="Arial"/>
          <w:b/>
          <w:bCs/>
          <w:sz w:val="24"/>
          <w:szCs w:val="24"/>
          <w:lang w:eastAsia="cs-CZ"/>
        </w:rPr>
        <w:tab/>
      </w:r>
      <w:r w:rsidR="00C26CC7" w:rsidRPr="00912B07">
        <w:rPr>
          <w:rFonts w:ascii="Arial" w:eastAsia="Times New Roman" w:hAnsi="Arial" w:cs="Arial"/>
          <w:b/>
          <w:bCs/>
          <w:sz w:val="24"/>
          <w:szCs w:val="24"/>
          <w:lang w:eastAsia="cs-CZ"/>
        </w:rPr>
        <w:tab/>
      </w:r>
      <w:r w:rsidR="00C26CC7" w:rsidRPr="00912B07">
        <w:rPr>
          <w:rFonts w:ascii="Arial" w:eastAsia="Times New Roman" w:hAnsi="Arial" w:cs="Arial"/>
          <w:b/>
          <w:bCs/>
          <w:sz w:val="24"/>
          <w:szCs w:val="24"/>
          <w:lang w:eastAsia="cs-CZ"/>
        </w:rPr>
        <w:tab/>
      </w:r>
      <w:r w:rsidR="00912B07">
        <w:rPr>
          <w:rFonts w:ascii="Arial" w:eastAsia="Times New Roman" w:hAnsi="Arial" w:cs="Arial"/>
          <w:b/>
          <w:bCs/>
          <w:sz w:val="24"/>
          <w:szCs w:val="24"/>
          <w:lang w:eastAsia="cs-CZ"/>
        </w:rPr>
        <w:t xml:space="preserve"> </w:t>
      </w:r>
      <w:r w:rsidR="00924B6E">
        <w:rPr>
          <w:rFonts w:ascii="Arial" w:eastAsia="Times New Roman" w:hAnsi="Arial" w:cs="Arial"/>
          <w:b/>
          <w:bCs/>
          <w:sz w:val="24"/>
          <w:szCs w:val="24"/>
          <w:lang w:eastAsia="cs-CZ"/>
        </w:rPr>
        <w:t xml:space="preserve">  </w:t>
      </w:r>
      <w:r w:rsidR="00912B07">
        <w:rPr>
          <w:rFonts w:ascii="Arial" w:eastAsia="Times New Roman" w:hAnsi="Arial" w:cs="Arial"/>
          <w:b/>
          <w:bCs/>
          <w:sz w:val="24"/>
          <w:szCs w:val="24"/>
          <w:lang w:eastAsia="cs-CZ"/>
        </w:rPr>
        <w:t>……</w:t>
      </w:r>
      <w:r w:rsidR="00924B6E">
        <w:rPr>
          <w:rFonts w:ascii="Arial" w:eastAsia="Times New Roman" w:hAnsi="Arial" w:cs="Arial"/>
          <w:b/>
          <w:bCs/>
          <w:sz w:val="24"/>
          <w:szCs w:val="24"/>
          <w:lang w:eastAsia="cs-CZ"/>
        </w:rPr>
        <w:t>….</w:t>
      </w:r>
    </w:p>
    <w:p w:rsidR="00912B07" w:rsidRPr="00924B6E" w:rsidRDefault="00912B07" w:rsidP="00924B6E">
      <w:pPr>
        <w:spacing w:after="0" w:line="240" w:lineRule="auto"/>
        <w:rPr>
          <w:rFonts w:ascii="Arial" w:eastAsia="Times New Roman" w:hAnsi="Arial" w:cs="Arial"/>
          <w:b/>
          <w:bCs/>
          <w:sz w:val="24"/>
          <w:szCs w:val="24"/>
          <w:lang w:eastAsia="cs-CZ"/>
        </w:rPr>
      </w:pPr>
    </w:p>
    <w:p w:rsidR="00C26CC7" w:rsidRPr="00912B07" w:rsidRDefault="00C26CC7" w:rsidP="00741DBB">
      <w:pPr>
        <w:pStyle w:val="Odstavecseseznamem"/>
        <w:numPr>
          <w:ilvl w:val="0"/>
          <w:numId w:val="1"/>
        </w:numPr>
        <w:spacing w:after="0" w:line="240" w:lineRule="auto"/>
        <w:rPr>
          <w:rFonts w:ascii="Arial" w:eastAsia="Times New Roman" w:hAnsi="Arial" w:cs="Arial"/>
          <w:b/>
          <w:bCs/>
          <w:sz w:val="24"/>
          <w:szCs w:val="24"/>
          <w:lang w:eastAsia="cs-CZ"/>
        </w:rPr>
      </w:pPr>
      <w:r w:rsidRPr="00912B07">
        <w:rPr>
          <w:rFonts w:ascii="Arial" w:eastAsia="Times New Roman" w:hAnsi="Arial" w:cs="Arial"/>
          <w:b/>
          <w:bCs/>
          <w:sz w:val="24"/>
          <w:szCs w:val="24"/>
          <w:lang w:eastAsia="cs-CZ"/>
        </w:rPr>
        <w:t>Chráněné území oblasti Žlutých hor má rozlohu 1540 km čtverečních.</w:t>
      </w:r>
      <w:r w:rsidR="00924B6E">
        <w:rPr>
          <w:rFonts w:ascii="Arial" w:eastAsia="Times New Roman" w:hAnsi="Arial" w:cs="Arial"/>
          <w:b/>
          <w:bCs/>
          <w:sz w:val="24"/>
          <w:szCs w:val="24"/>
          <w:lang w:eastAsia="cs-CZ"/>
        </w:rPr>
        <w:t xml:space="preserve"> ……….</w:t>
      </w:r>
      <w:r w:rsidRPr="00912B07">
        <w:rPr>
          <w:rFonts w:ascii="Arial" w:eastAsia="Times New Roman" w:hAnsi="Arial" w:cs="Arial"/>
          <w:b/>
          <w:bCs/>
          <w:sz w:val="24"/>
          <w:szCs w:val="24"/>
          <w:lang w:eastAsia="cs-CZ"/>
        </w:rPr>
        <w:tab/>
      </w:r>
    </w:p>
    <w:p w:rsidR="00C26CC7" w:rsidRDefault="00C26CC7" w:rsidP="00741DBB">
      <w:pPr>
        <w:pStyle w:val="Odstavecseseznamem"/>
        <w:numPr>
          <w:ilvl w:val="0"/>
          <w:numId w:val="1"/>
        </w:numPr>
        <w:spacing w:after="0" w:line="240" w:lineRule="auto"/>
        <w:rPr>
          <w:rFonts w:ascii="Arial" w:eastAsia="Times New Roman" w:hAnsi="Arial" w:cs="Arial"/>
          <w:b/>
          <w:bCs/>
          <w:sz w:val="24"/>
          <w:szCs w:val="24"/>
          <w:lang w:eastAsia="cs-CZ"/>
        </w:rPr>
      </w:pPr>
      <w:r w:rsidRPr="00912B07">
        <w:rPr>
          <w:rFonts w:ascii="Arial" w:eastAsia="Times New Roman" w:hAnsi="Arial" w:cs="Arial"/>
          <w:b/>
          <w:bCs/>
          <w:sz w:val="24"/>
          <w:szCs w:val="24"/>
          <w:lang w:eastAsia="cs-CZ"/>
        </w:rPr>
        <w:t>Oblast je od roku 1990 na seznamu Světového dědictví UNESCO.</w:t>
      </w:r>
      <w:r w:rsidR="00924B6E">
        <w:rPr>
          <w:rFonts w:ascii="Arial" w:eastAsia="Times New Roman" w:hAnsi="Arial" w:cs="Arial"/>
          <w:b/>
          <w:bCs/>
          <w:sz w:val="24"/>
          <w:szCs w:val="24"/>
          <w:lang w:eastAsia="cs-CZ"/>
        </w:rPr>
        <w:tab/>
        <w:t xml:space="preserve">   ……….</w:t>
      </w:r>
    </w:p>
    <w:p w:rsidR="00924B6E" w:rsidRPr="00912B07" w:rsidRDefault="00924B6E" w:rsidP="00924B6E">
      <w:pPr>
        <w:pStyle w:val="Odstavecseseznamem"/>
        <w:spacing w:after="0" w:line="240" w:lineRule="auto"/>
        <w:rPr>
          <w:rFonts w:ascii="Arial" w:eastAsia="Times New Roman" w:hAnsi="Arial" w:cs="Arial"/>
          <w:b/>
          <w:bCs/>
          <w:sz w:val="24"/>
          <w:szCs w:val="24"/>
          <w:lang w:eastAsia="cs-CZ"/>
        </w:rPr>
      </w:pPr>
    </w:p>
    <w:p w:rsidR="00C26CC7" w:rsidRDefault="00912B07" w:rsidP="00741DBB">
      <w:pPr>
        <w:pStyle w:val="Odstavecseseznamem"/>
        <w:numPr>
          <w:ilvl w:val="0"/>
          <w:numId w:val="1"/>
        </w:numPr>
        <w:spacing w:after="0" w:line="240" w:lineRule="auto"/>
        <w:rPr>
          <w:rFonts w:ascii="Arial" w:eastAsia="Times New Roman" w:hAnsi="Arial" w:cs="Arial"/>
          <w:b/>
          <w:bCs/>
          <w:sz w:val="24"/>
          <w:szCs w:val="24"/>
          <w:lang w:eastAsia="cs-CZ"/>
        </w:rPr>
      </w:pPr>
      <w:r w:rsidRPr="00912B07">
        <w:rPr>
          <w:rFonts w:ascii="Arial" w:eastAsia="Times New Roman" w:hAnsi="Arial" w:cs="Arial"/>
          <w:b/>
          <w:bCs/>
          <w:sz w:val="24"/>
          <w:szCs w:val="24"/>
          <w:lang w:eastAsia="cs-CZ"/>
        </w:rPr>
        <w:t>Do výšky 1 800m se roz</w:t>
      </w:r>
      <w:r w:rsidR="00924B6E">
        <w:rPr>
          <w:rFonts w:ascii="Arial" w:eastAsia="Times New Roman" w:hAnsi="Arial" w:cs="Arial"/>
          <w:b/>
          <w:bCs/>
          <w:sz w:val="24"/>
          <w:szCs w:val="24"/>
          <w:lang w:eastAsia="cs-CZ"/>
        </w:rPr>
        <w:t>prostírá vlhký prales.</w:t>
      </w:r>
      <w:r w:rsidR="00924B6E">
        <w:rPr>
          <w:rFonts w:ascii="Arial" w:eastAsia="Times New Roman" w:hAnsi="Arial" w:cs="Arial"/>
          <w:b/>
          <w:bCs/>
          <w:sz w:val="24"/>
          <w:szCs w:val="24"/>
          <w:lang w:eastAsia="cs-CZ"/>
        </w:rPr>
        <w:tab/>
      </w:r>
      <w:r w:rsidR="00924B6E">
        <w:rPr>
          <w:rFonts w:ascii="Arial" w:eastAsia="Times New Roman" w:hAnsi="Arial" w:cs="Arial"/>
          <w:b/>
          <w:bCs/>
          <w:sz w:val="24"/>
          <w:szCs w:val="24"/>
          <w:lang w:eastAsia="cs-CZ"/>
        </w:rPr>
        <w:tab/>
      </w:r>
      <w:r w:rsidR="00924B6E">
        <w:rPr>
          <w:rFonts w:ascii="Arial" w:eastAsia="Times New Roman" w:hAnsi="Arial" w:cs="Arial"/>
          <w:b/>
          <w:bCs/>
          <w:sz w:val="24"/>
          <w:szCs w:val="24"/>
          <w:lang w:eastAsia="cs-CZ"/>
        </w:rPr>
        <w:tab/>
      </w:r>
      <w:r w:rsidR="00924B6E">
        <w:rPr>
          <w:rFonts w:ascii="Arial" w:eastAsia="Times New Roman" w:hAnsi="Arial" w:cs="Arial"/>
          <w:b/>
          <w:bCs/>
          <w:sz w:val="24"/>
          <w:szCs w:val="24"/>
          <w:lang w:eastAsia="cs-CZ"/>
        </w:rPr>
        <w:tab/>
        <w:t xml:space="preserve">   ……….</w:t>
      </w:r>
    </w:p>
    <w:p w:rsidR="00924B6E" w:rsidRPr="00924B6E" w:rsidRDefault="00924B6E" w:rsidP="00924B6E">
      <w:pPr>
        <w:spacing w:after="0" w:line="240" w:lineRule="auto"/>
        <w:rPr>
          <w:rFonts w:ascii="Arial" w:eastAsia="Times New Roman" w:hAnsi="Arial" w:cs="Arial"/>
          <w:b/>
          <w:bCs/>
          <w:sz w:val="24"/>
          <w:szCs w:val="24"/>
          <w:lang w:eastAsia="cs-CZ"/>
        </w:rPr>
      </w:pPr>
    </w:p>
    <w:p w:rsidR="00912B07" w:rsidRDefault="00912B07" w:rsidP="00741DBB">
      <w:pPr>
        <w:pStyle w:val="Odstavecseseznamem"/>
        <w:numPr>
          <w:ilvl w:val="0"/>
          <w:numId w:val="1"/>
        </w:numPr>
        <w:spacing w:after="0" w:line="240" w:lineRule="auto"/>
        <w:rPr>
          <w:rFonts w:ascii="Arial" w:eastAsia="Times New Roman" w:hAnsi="Arial" w:cs="Arial"/>
          <w:b/>
          <w:bCs/>
          <w:sz w:val="24"/>
          <w:szCs w:val="24"/>
          <w:lang w:eastAsia="cs-CZ"/>
        </w:rPr>
      </w:pPr>
      <w:r w:rsidRPr="00912B07">
        <w:rPr>
          <w:rFonts w:ascii="Arial" w:eastAsia="Times New Roman" w:hAnsi="Arial" w:cs="Arial"/>
          <w:b/>
          <w:bCs/>
          <w:sz w:val="24"/>
          <w:szCs w:val="24"/>
          <w:lang w:eastAsia="cs-CZ"/>
        </w:rPr>
        <w:t>Les nepokrý</w:t>
      </w:r>
      <w:r w:rsidR="00924B6E">
        <w:rPr>
          <w:rFonts w:ascii="Arial" w:eastAsia="Times New Roman" w:hAnsi="Arial" w:cs="Arial"/>
          <w:b/>
          <w:bCs/>
          <w:sz w:val="24"/>
          <w:szCs w:val="24"/>
          <w:lang w:eastAsia="cs-CZ"/>
        </w:rPr>
        <w:t>vá 44% rozlohy oblasti.</w:t>
      </w:r>
      <w:r w:rsidR="00924B6E">
        <w:rPr>
          <w:rFonts w:ascii="Arial" w:eastAsia="Times New Roman" w:hAnsi="Arial" w:cs="Arial"/>
          <w:b/>
          <w:bCs/>
          <w:sz w:val="24"/>
          <w:szCs w:val="24"/>
          <w:lang w:eastAsia="cs-CZ"/>
        </w:rPr>
        <w:tab/>
      </w:r>
      <w:r w:rsidR="00924B6E">
        <w:rPr>
          <w:rFonts w:ascii="Arial" w:eastAsia="Times New Roman" w:hAnsi="Arial" w:cs="Arial"/>
          <w:b/>
          <w:bCs/>
          <w:sz w:val="24"/>
          <w:szCs w:val="24"/>
          <w:lang w:eastAsia="cs-CZ"/>
        </w:rPr>
        <w:tab/>
      </w:r>
      <w:r w:rsidR="00924B6E">
        <w:rPr>
          <w:rFonts w:ascii="Arial" w:eastAsia="Times New Roman" w:hAnsi="Arial" w:cs="Arial"/>
          <w:b/>
          <w:bCs/>
          <w:sz w:val="24"/>
          <w:szCs w:val="24"/>
          <w:lang w:eastAsia="cs-CZ"/>
        </w:rPr>
        <w:tab/>
      </w:r>
      <w:r w:rsidR="00924B6E">
        <w:rPr>
          <w:rFonts w:ascii="Arial" w:eastAsia="Times New Roman" w:hAnsi="Arial" w:cs="Arial"/>
          <w:b/>
          <w:bCs/>
          <w:sz w:val="24"/>
          <w:szCs w:val="24"/>
          <w:lang w:eastAsia="cs-CZ"/>
        </w:rPr>
        <w:tab/>
      </w:r>
      <w:r w:rsidR="00924B6E">
        <w:rPr>
          <w:rFonts w:ascii="Arial" w:eastAsia="Times New Roman" w:hAnsi="Arial" w:cs="Arial"/>
          <w:b/>
          <w:bCs/>
          <w:sz w:val="24"/>
          <w:szCs w:val="24"/>
          <w:lang w:eastAsia="cs-CZ"/>
        </w:rPr>
        <w:tab/>
      </w:r>
      <w:r w:rsidR="00924B6E">
        <w:rPr>
          <w:rFonts w:ascii="Arial" w:eastAsia="Times New Roman" w:hAnsi="Arial" w:cs="Arial"/>
          <w:b/>
          <w:bCs/>
          <w:sz w:val="24"/>
          <w:szCs w:val="24"/>
          <w:lang w:eastAsia="cs-CZ"/>
        </w:rPr>
        <w:tab/>
        <w:t xml:space="preserve">   ……….</w:t>
      </w:r>
    </w:p>
    <w:p w:rsidR="00924B6E" w:rsidRPr="00924B6E" w:rsidRDefault="00924B6E" w:rsidP="00924B6E">
      <w:pPr>
        <w:spacing w:after="0" w:line="240" w:lineRule="auto"/>
        <w:rPr>
          <w:rFonts w:ascii="Arial" w:eastAsia="Times New Roman" w:hAnsi="Arial" w:cs="Arial"/>
          <w:b/>
          <w:bCs/>
          <w:sz w:val="24"/>
          <w:szCs w:val="24"/>
          <w:lang w:eastAsia="cs-CZ"/>
        </w:rPr>
      </w:pPr>
    </w:p>
    <w:p w:rsidR="00912B07" w:rsidRDefault="00912B07" w:rsidP="00741DBB">
      <w:pPr>
        <w:pStyle w:val="Odstavecseseznamem"/>
        <w:numPr>
          <w:ilvl w:val="0"/>
          <w:numId w:val="1"/>
        </w:numPr>
        <w:spacing w:after="0" w:line="240" w:lineRule="auto"/>
        <w:rPr>
          <w:rFonts w:ascii="Arial" w:eastAsia="Times New Roman" w:hAnsi="Arial" w:cs="Arial"/>
          <w:b/>
          <w:bCs/>
          <w:sz w:val="24"/>
          <w:szCs w:val="24"/>
          <w:lang w:eastAsia="cs-CZ"/>
        </w:rPr>
      </w:pPr>
      <w:r w:rsidRPr="00912B07">
        <w:rPr>
          <w:rFonts w:ascii="Arial" w:eastAsia="Times New Roman" w:hAnsi="Arial" w:cs="Arial"/>
          <w:b/>
          <w:bCs/>
          <w:sz w:val="24"/>
          <w:szCs w:val="24"/>
          <w:lang w:eastAsia="cs-CZ"/>
        </w:rPr>
        <w:t xml:space="preserve">V horách </w:t>
      </w:r>
      <w:r w:rsidR="00924B6E">
        <w:rPr>
          <w:rFonts w:ascii="Arial" w:eastAsia="Times New Roman" w:hAnsi="Arial" w:cs="Arial"/>
          <w:b/>
          <w:bCs/>
          <w:sz w:val="24"/>
          <w:szCs w:val="24"/>
          <w:lang w:eastAsia="cs-CZ"/>
        </w:rPr>
        <w:t>se pěstuje zelený čaj.</w:t>
      </w:r>
      <w:r w:rsidR="00924B6E">
        <w:rPr>
          <w:rFonts w:ascii="Arial" w:eastAsia="Times New Roman" w:hAnsi="Arial" w:cs="Arial"/>
          <w:b/>
          <w:bCs/>
          <w:sz w:val="24"/>
          <w:szCs w:val="24"/>
          <w:lang w:eastAsia="cs-CZ"/>
        </w:rPr>
        <w:tab/>
      </w:r>
      <w:r w:rsidR="00924B6E">
        <w:rPr>
          <w:rFonts w:ascii="Arial" w:eastAsia="Times New Roman" w:hAnsi="Arial" w:cs="Arial"/>
          <w:b/>
          <w:bCs/>
          <w:sz w:val="24"/>
          <w:szCs w:val="24"/>
          <w:lang w:eastAsia="cs-CZ"/>
        </w:rPr>
        <w:tab/>
      </w:r>
      <w:r w:rsidR="00924B6E">
        <w:rPr>
          <w:rFonts w:ascii="Arial" w:eastAsia="Times New Roman" w:hAnsi="Arial" w:cs="Arial"/>
          <w:b/>
          <w:bCs/>
          <w:sz w:val="24"/>
          <w:szCs w:val="24"/>
          <w:lang w:eastAsia="cs-CZ"/>
        </w:rPr>
        <w:tab/>
      </w:r>
      <w:r w:rsidR="00924B6E">
        <w:rPr>
          <w:rFonts w:ascii="Arial" w:eastAsia="Times New Roman" w:hAnsi="Arial" w:cs="Arial"/>
          <w:b/>
          <w:bCs/>
          <w:sz w:val="24"/>
          <w:szCs w:val="24"/>
          <w:lang w:eastAsia="cs-CZ"/>
        </w:rPr>
        <w:tab/>
      </w:r>
      <w:r w:rsidR="00924B6E">
        <w:rPr>
          <w:rFonts w:ascii="Arial" w:eastAsia="Times New Roman" w:hAnsi="Arial" w:cs="Arial"/>
          <w:b/>
          <w:bCs/>
          <w:sz w:val="24"/>
          <w:szCs w:val="24"/>
          <w:lang w:eastAsia="cs-CZ"/>
        </w:rPr>
        <w:tab/>
      </w:r>
      <w:r w:rsidR="00924B6E">
        <w:rPr>
          <w:rFonts w:ascii="Arial" w:eastAsia="Times New Roman" w:hAnsi="Arial" w:cs="Arial"/>
          <w:b/>
          <w:bCs/>
          <w:sz w:val="24"/>
          <w:szCs w:val="24"/>
          <w:lang w:eastAsia="cs-CZ"/>
        </w:rPr>
        <w:tab/>
        <w:t xml:space="preserve">   ……….</w:t>
      </w:r>
    </w:p>
    <w:p w:rsidR="00924B6E" w:rsidRPr="00924B6E" w:rsidRDefault="00924B6E" w:rsidP="00924B6E">
      <w:pPr>
        <w:spacing w:after="0" w:line="240" w:lineRule="auto"/>
        <w:rPr>
          <w:rFonts w:ascii="Arial" w:eastAsia="Times New Roman" w:hAnsi="Arial" w:cs="Arial"/>
          <w:b/>
          <w:bCs/>
          <w:sz w:val="24"/>
          <w:szCs w:val="24"/>
          <w:lang w:eastAsia="cs-CZ"/>
        </w:rPr>
      </w:pPr>
    </w:p>
    <w:p w:rsidR="00912B07" w:rsidRDefault="00912B07" w:rsidP="00741DBB">
      <w:pPr>
        <w:pStyle w:val="Odstavecseseznamem"/>
        <w:numPr>
          <w:ilvl w:val="0"/>
          <w:numId w:val="1"/>
        </w:numPr>
        <w:spacing w:after="0" w:line="240" w:lineRule="auto"/>
        <w:rPr>
          <w:rFonts w:ascii="Arial" w:eastAsia="Times New Roman" w:hAnsi="Arial" w:cs="Arial"/>
          <w:b/>
          <w:bCs/>
          <w:sz w:val="24"/>
          <w:szCs w:val="24"/>
          <w:lang w:eastAsia="cs-CZ"/>
        </w:rPr>
      </w:pPr>
      <w:r w:rsidRPr="00912B07">
        <w:rPr>
          <w:rFonts w:ascii="Arial" w:eastAsia="Times New Roman" w:hAnsi="Arial" w:cs="Arial"/>
          <w:b/>
          <w:bCs/>
          <w:sz w:val="24"/>
          <w:szCs w:val="24"/>
          <w:lang w:eastAsia="cs-CZ"/>
        </w:rPr>
        <w:t>Pro oblast j</w:t>
      </w:r>
      <w:r w:rsidR="00924B6E">
        <w:rPr>
          <w:rFonts w:ascii="Arial" w:eastAsia="Times New Roman" w:hAnsi="Arial" w:cs="Arial"/>
          <w:b/>
          <w:bCs/>
          <w:sz w:val="24"/>
          <w:szCs w:val="24"/>
          <w:lang w:eastAsia="cs-CZ"/>
        </w:rPr>
        <w:t>e typické suché podnebí.</w:t>
      </w:r>
      <w:r w:rsidR="00924B6E">
        <w:rPr>
          <w:rFonts w:ascii="Arial" w:eastAsia="Times New Roman" w:hAnsi="Arial" w:cs="Arial"/>
          <w:b/>
          <w:bCs/>
          <w:sz w:val="24"/>
          <w:szCs w:val="24"/>
          <w:lang w:eastAsia="cs-CZ"/>
        </w:rPr>
        <w:tab/>
      </w:r>
      <w:r w:rsidR="00924B6E">
        <w:rPr>
          <w:rFonts w:ascii="Arial" w:eastAsia="Times New Roman" w:hAnsi="Arial" w:cs="Arial"/>
          <w:b/>
          <w:bCs/>
          <w:sz w:val="24"/>
          <w:szCs w:val="24"/>
          <w:lang w:eastAsia="cs-CZ"/>
        </w:rPr>
        <w:tab/>
      </w:r>
      <w:r w:rsidR="00924B6E">
        <w:rPr>
          <w:rFonts w:ascii="Arial" w:eastAsia="Times New Roman" w:hAnsi="Arial" w:cs="Arial"/>
          <w:b/>
          <w:bCs/>
          <w:sz w:val="24"/>
          <w:szCs w:val="24"/>
          <w:lang w:eastAsia="cs-CZ"/>
        </w:rPr>
        <w:tab/>
      </w:r>
      <w:r w:rsidR="00924B6E">
        <w:rPr>
          <w:rFonts w:ascii="Arial" w:eastAsia="Times New Roman" w:hAnsi="Arial" w:cs="Arial"/>
          <w:b/>
          <w:bCs/>
          <w:sz w:val="24"/>
          <w:szCs w:val="24"/>
          <w:lang w:eastAsia="cs-CZ"/>
        </w:rPr>
        <w:tab/>
      </w:r>
      <w:r w:rsidR="00924B6E">
        <w:rPr>
          <w:rFonts w:ascii="Arial" w:eastAsia="Times New Roman" w:hAnsi="Arial" w:cs="Arial"/>
          <w:b/>
          <w:bCs/>
          <w:sz w:val="24"/>
          <w:szCs w:val="24"/>
          <w:lang w:eastAsia="cs-CZ"/>
        </w:rPr>
        <w:tab/>
      </w:r>
      <w:r w:rsidR="00924B6E">
        <w:rPr>
          <w:rFonts w:ascii="Arial" w:eastAsia="Times New Roman" w:hAnsi="Arial" w:cs="Arial"/>
          <w:b/>
          <w:bCs/>
          <w:sz w:val="24"/>
          <w:szCs w:val="24"/>
          <w:lang w:eastAsia="cs-CZ"/>
        </w:rPr>
        <w:tab/>
        <w:t xml:space="preserve">   ……….</w:t>
      </w:r>
    </w:p>
    <w:p w:rsidR="00924B6E" w:rsidRPr="00924B6E" w:rsidRDefault="00924B6E" w:rsidP="00924B6E">
      <w:pPr>
        <w:spacing w:after="0" w:line="240" w:lineRule="auto"/>
        <w:rPr>
          <w:rFonts w:ascii="Arial" w:eastAsia="Times New Roman" w:hAnsi="Arial" w:cs="Arial"/>
          <w:b/>
          <w:bCs/>
          <w:sz w:val="24"/>
          <w:szCs w:val="24"/>
          <w:lang w:eastAsia="cs-CZ"/>
        </w:rPr>
      </w:pPr>
    </w:p>
    <w:p w:rsidR="00912B07" w:rsidRPr="00924B6E" w:rsidRDefault="00912B07" w:rsidP="00741DBB">
      <w:pPr>
        <w:pStyle w:val="Odstavecseseznamem"/>
        <w:numPr>
          <w:ilvl w:val="0"/>
          <w:numId w:val="1"/>
        </w:numPr>
        <w:spacing w:after="0" w:line="240" w:lineRule="auto"/>
        <w:rPr>
          <w:rFonts w:ascii="Arial" w:eastAsia="Times New Roman" w:hAnsi="Arial" w:cs="Arial"/>
          <w:b/>
          <w:bCs/>
          <w:sz w:val="24"/>
          <w:szCs w:val="24"/>
          <w:lang w:eastAsia="cs-CZ"/>
        </w:rPr>
      </w:pPr>
      <w:r w:rsidRPr="00912B07">
        <w:rPr>
          <w:rFonts w:ascii="Arial" w:eastAsia="Times New Roman" w:hAnsi="Arial" w:cs="Arial"/>
          <w:b/>
          <w:bCs/>
          <w:sz w:val="24"/>
          <w:szCs w:val="24"/>
          <w:lang w:eastAsia="cs-CZ"/>
        </w:rPr>
        <w:t xml:space="preserve">O Žlutých horách bylo napsáno na 20 000 </w:t>
      </w:r>
      <w:r w:rsidR="00924B6E">
        <w:rPr>
          <w:rFonts w:ascii="Arial" w:eastAsia="Times New Roman" w:hAnsi="Arial" w:cs="Arial"/>
          <w:b/>
          <w:bCs/>
          <w:sz w:val="24"/>
          <w:szCs w:val="24"/>
          <w:lang w:eastAsia="cs-CZ"/>
        </w:rPr>
        <w:t>básní.</w:t>
      </w:r>
      <w:r w:rsidR="00924B6E">
        <w:rPr>
          <w:rFonts w:ascii="Arial" w:eastAsia="Times New Roman" w:hAnsi="Arial" w:cs="Arial"/>
          <w:b/>
          <w:bCs/>
          <w:sz w:val="24"/>
          <w:szCs w:val="24"/>
          <w:lang w:eastAsia="cs-CZ"/>
        </w:rPr>
        <w:tab/>
      </w:r>
      <w:r w:rsidR="00924B6E">
        <w:rPr>
          <w:rFonts w:ascii="Arial" w:eastAsia="Times New Roman" w:hAnsi="Arial" w:cs="Arial"/>
          <w:b/>
          <w:bCs/>
          <w:sz w:val="24"/>
          <w:szCs w:val="24"/>
          <w:lang w:eastAsia="cs-CZ"/>
        </w:rPr>
        <w:tab/>
      </w:r>
      <w:r w:rsidR="00924B6E">
        <w:rPr>
          <w:rFonts w:ascii="Arial" w:eastAsia="Times New Roman" w:hAnsi="Arial" w:cs="Arial"/>
          <w:b/>
          <w:bCs/>
          <w:sz w:val="24"/>
          <w:szCs w:val="24"/>
          <w:lang w:eastAsia="cs-CZ"/>
        </w:rPr>
        <w:tab/>
      </w:r>
      <w:r w:rsidR="00924B6E">
        <w:rPr>
          <w:rFonts w:ascii="Arial" w:eastAsia="Times New Roman" w:hAnsi="Arial" w:cs="Arial"/>
          <w:b/>
          <w:bCs/>
          <w:sz w:val="24"/>
          <w:szCs w:val="24"/>
          <w:lang w:eastAsia="cs-CZ"/>
        </w:rPr>
        <w:tab/>
        <w:t xml:space="preserve">   ……….</w:t>
      </w:r>
    </w:p>
    <w:p w:rsidR="00912B07" w:rsidRDefault="00912B07" w:rsidP="00741DBB">
      <w:pPr>
        <w:spacing w:after="0" w:line="240" w:lineRule="auto"/>
        <w:rPr>
          <w:rFonts w:ascii="Arial" w:eastAsia="Times New Roman" w:hAnsi="Arial" w:cs="Arial"/>
          <w:bCs/>
          <w:sz w:val="28"/>
          <w:szCs w:val="28"/>
          <w:lang w:eastAsia="cs-CZ"/>
        </w:rPr>
      </w:pPr>
    </w:p>
    <w:p w:rsidR="00912B07" w:rsidRDefault="00912B07" w:rsidP="00912B07">
      <w:pPr>
        <w:spacing w:after="0" w:line="240" w:lineRule="auto"/>
        <w:jc w:val="center"/>
        <w:rPr>
          <w:rFonts w:ascii="Arial" w:eastAsia="Times New Roman" w:hAnsi="Arial" w:cs="Arial"/>
          <w:b/>
          <w:bCs/>
          <w:color w:val="FF0000"/>
          <w:sz w:val="36"/>
          <w:szCs w:val="36"/>
          <w:lang w:eastAsia="cs-CZ"/>
        </w:rPr>
      </w:pPr>
      <w:r>
        <w:rPr>
          <w:rFonts w:ascii="Arial" w:eastAsia="Times New Roman" w:hAnsi="Arial" w:cs="Arial"/>
          <w:b/>
          <w:bCs/>
          <w:color w:val="FF0000"/>
          <w:sz w:val="36"/>
          <w:szCs w:val="36"/>
          <w:lang w:eastAsia="cs-CZ"/>
        </w:rPr>
        <w:lastRenderedPageBreak/>
        <w:t>ŘEŠENÍ</w:t>
      </w:r>
    </w:p>
    <w:p w:rsidR="00912B07" w:rsidRDefault="00912B07" w:rsidP="00741DBB">
      <w:pPr>
        <w:spacing w:after="0" w:line="240" w:lineRule="auto"/>
        <w:rPr>
          <w:rFonts w:ascii="Arial" w:eastAsia="Times New Roman" w:hAnsi="Arial" w:cs="Arial"/>
          <w:b/>
          <w:bCs/>
          <w:color w:val="FF0000"/>
          <w:sz w:val="36"/>
          <w:szCs w:val="36"/>
          <w:lang w:eastAsia="cs-CZ"/>
        </w:rPr>
      </w:pPr>
    </w:p>
    <w:p w:rsidR="00912B07" w:rsidRPr="00C26CC7" w:rsidRDefault="00912B07" w:rsidP="00912B07">
      <w:pPr>
        <w:pStyle w:val="Odstavecseseznamem"/>
        <w:numPr>
          <w:ilvl w:val="0"/>
          <w:numId w:val="2"/>
        </w:numPr>
        <w:spacing w:after="0" w:line="240" w:lineRule="auto"/>
        <w:rPr>
          <w:rFonts w:ascii="Arial" w:eastAsia="Times New Roman" w:hAnsi="Arial" w:cs="Arial"/>
          <w:bCs/>
          <w:sz w:val="24"/>
          <w:szCs w:val="24"/>
          <w:lang w:eastAsia="cs-CZ"/>
        </w:rPr>
      </w:pPr>
      <w:r w:rsidRPr="00C26CC7">
        <w:rPr>
          <w:rFonts w:ascii="Arial" w:eastAsia="Times New Roman" w:hAnsi="Arial" w:cs="Arial"/>
          <w:bCs/>
          <w:sz w:val="24"/>
          <w:szCs w:val="24"/>
          <w:lang w:eastAsia="cs-CZ"/>
        </w:rPr>
        <w:t xml:space="preserve">Pohoří Žluté hory se nachází jižně od </w:t>
      </w:r>
      <w:proofErr w:type="spellStart"/>
      <w:r w:rsidRPr="00C26CC7">
        <w:rPr>
          <w:rFonts w:ascii="Arial" w:eastAsia="Times New Roman" w:hAnsi="Arial" w:cs="Arial"/>
          <w:bCs/>
          <w:sz w:val="24"/>
          <w:szCs w:val="24"/>
          <w:lang w:eastAsia="cs-CZ"/>
        </w:rPr>
        <w:t>řety</w:t>
      </w:r>
      <w:proofErr w:type="spellEnd"/>
      <w:r w:rsidRPr="00C26CC7">
        <w:rPr>
          <w:rFonts w:ascii="Arial" w:eastAsia="Times New Roman" w:hAnsi="Arial" w:cs="Arial"/>
          <w:bCs/>
          <w:sz w:val="24"/>
          <w:szCs w:val="24"/>
          <w:lang w:eastAsia="cs-CZ"/>
        </w:rPr>
        <w:t xml:space="preserve"> Jang-c´-</w:t>
      </w:r>
      <w:proofErr w:type="spellStart"/>
      <w:r w:rsidRPr="00C26CC7">
        <w:rPr>
          <w:rFonts w:ascii="Arial" w:eastAsia="Times New Roman" w:hAnsi="Arial" w:cs="Arial"/>
          <w:bCs/>
          <w:sz w:val="24"/>
          <w:szCs w:val="24"/>
          <w:lang w:eastAsia="cs-CZ"/>
        </w:rPr>
        <w:t>ťiang</w:t>
      </w:r>
      <w:proofErr w:type="spellEnd"/>
      <w:r w:rsidRPr="00C26CC7">
        <w:rPr>
          <w:rFonts w:ascii="Arial" w:eastAsia="Times New Roman" w:hAnsi="Arial" w:cs="Arial"/>
          <w:bCs/>
          <w:sz w:val="24"/>
          <w:szCs w:val="24"/>
          <w:lang w:eastAsia="cs-CZ"/>
        </w:rPr>
        <w:t>.</w:t>
      </w:r>
      <w:r w:rsidRPr="00C26CC7">
        <w:rPr>
          <w:rFonts w:ascii="Arial" w:eastAsia="Times New Roman" w:hAnsi="Arial" w:cs="Arial"/>
          <w:bCs/>
          <w:sz w:val="24"/>
          <w:szCs w:val="24"/>
          <w:lang w:eastAsia="cs-CZ"/>
        </w:rPr>
        <w:tab/>
        <w:t xml:space="preserve"> </w:t>
      </w:r>
      <w:r>
        <w:rPr>
          <w:rFonts w:ascii="Arial" w:eastAsia="Times New Roman" w:hAnsi="Arial" w:cs="Arial"/>
          <w:bCs/>
          <w:sz w:val="24"/>
          <w:szCs w:val="24"/>
          <w:lang w:eastAsia="cs-CZ"/>
        </w:rPr>
        <w:tab/>
        <w:t xml:space="preserve"> </w:t>
      </w:r>
      <w:r>
        <w:rPr>
          <w:rFonts w:ascii="Arial" w:eastAsia="Times New Roman" w:hAnsi="Arial" w:cs="Arial"/>
          <w:bCs/>
          <w:sz w:val="24"/>
          <w:szCs w:val="24"/>
          <w:lang w:eastAsia="cs-CZ"/>
        </w:rPr>
        <w:tab/>
      </w:r>
      <w:r w:rsidRPr="00912B07">
        <w:rPr>
          <w:rFonts w:ascii="Arial" w:eastAsia="Times New Roman" w:hAnsi="Arial" w:cs="Arial"/>
          <w:b/>
          <w:bCs/>
          <w:color w:val="FF0000"/>
          <w:sz w:val="24"/>
          <w:szCs w:val="24"/>
          <w:lang w:eastAsia="cs-CZ"/>
        </w:rPr>
        <w:t>ANO</w:t>
      </w:r>
    </w:p>
    <w:p w:rsidR="00912B07" w:rsidRPr="00C26CC7" w:rsidRDefault="00912B07" w:rsidP="00912B07">
      <w:pPr>
        <w:pStyle w:val="Odstavecseseznamem"/>
        <w:numPr>
          <w:ilvl w:val="0"/>
          <w:numId w:val="2"/>
        </w:numPr>
        <w:spacing w:after="0" w:line="240" w:lineRule="auto"/>
        <w:rPr>
          <w:rFonts w:ascii="Arial" w:eastAsia="Times New Roman" w:hAnsi="Arial" w:cs="Arial"/>
          <w:bCs/>
          <w:sz w:val="24"/>
          <w:szCs w:val="24"/>
          <w:lang w:eastAsia="cs-CZ"/>
        </w:rPr>
      </w:pPr>
      <w:r w:rsidRPr="00C26CC7">
        <w:rPr>
          <w:rFonts w:ascii="Arial" w:eastAsia="Times New Roman" w:hAnsi="Arial" w:cs="Arial"/>
          <w:bCs/>
          <w:sz w:val="24"/>
          <w:szCs w:val="24"/>
          <w:lang w:eastAsia="cs-CZ"/>
        </w:rPr>
        <w:t>Tři vrcholy Žlutých hor dosahují výšky nad 1800m.</w:t>
      </w:r>
      <w:r w:rsidRPr="00C26CC7">
        <w:rPr>
          <w:rFonts w:ascii="Arial" w:eastAsia="Times New Roman" w:hAnsi="Arial" w:cs="Arial"/>
          <w:bCs/>
          <w:sz w:val="24"/>
          <w:szCs w:val="24"/>
          <w:lang w:eastAsia="cs-CZ"/>
        </w:rPr>
        <w:tab/>
      </w:r>
      <w:r w:rsidRPr="00C26CC7">
        <w:rPr>
          <w:rFonts w:ascii="Arial" w:eastAsia="Times New Roman" w:hAnsi="Arial" w:cs="Arial"/>
          <w:bCs/>
          <w:sz w:val="24"/>
          <w:szCs w:val="24"/>
          <w:lang w:eastAsia="cs-CZ"/>
        </w:rPr>
        <w:tab/>
      </w:r>
      <w:r>
        <w:rPr>
          <w:rFonts w:ascii="Arial" w:eastAsia="Times New Roman" w:hAnsi="Arial" w:cs="Arial"/>
          <w:bCs/>
          <w:sz w:val="24"/>
          <w:szCs w:val="24"/>
          <w:lang w:eastAsia="cs-CZ"/>
        </w:rPr>
        <w:tab/>
      </w:r>
      <w:r w:rsidRPr="00C26CC7">
        <w:rPr>
          <w:rFonts w:ascii="Arial" w:eastAsia="Times New Roman" w:hAnsi="Arial" w:cs="Arial"/>
          <w:bCs/>
          <w:sz w:val="24"/>
          <w:szCs w:val="24"/>
          <w:lang w:eastAsia="cs-CZ"/>
        </w:rPr>
        <w:t xml:space="preserve"> </w:t>
      </w:r>
      <w:r>
        <w:rPr>
          <w:rFonts w:ascii="Arial" w:eastAsia="Times New Roman" w:hAnsi="Arial" w:cs="Arial"/>
          <w:bCs/>
          <w:sz w:val="24"/>
          <w:szCs w:val="24"/>
          <w:lang w:eastAsia="cs-CZ"/>
        </w:rPr>
        <w:tab/>
      </w:r>
      <w:r w:rsidRPr="00912B07">
        <w:rPr>
          <w:rFonts w:ascii="Arial" w:eastAsia="Times New Roman" w:hAnsi="Arial" w:cs="Arial"/>
          <w:b/>
          <w:bCs/>
          <w:color w:val="FF0000"/>
          <w:sz w:val="24"/>
          <w:szCs w:val="24"/>
          <w:lang w:eastAsia="cs-CZ"/>
        </w:rPr>
        <w:t>ANO</w:t>
      </w:r>
    </w:p>
    <w:p w:rsidR="00912B07" w:rsidRPr="00912B07" w:rsidRDefault="00912B07" w:rsidP="00912B07">
      <w:pPr>
        <w:pStyle w:val="Odstavecseseznamem"/>
        <w:numPr>
          <w:ilvl w:val="0"/>
          <w:numId w:val="2"/>
        </w:numPr>
        <w:spacing w:after="0" w:line="240" w:lineRule="auto"/>
        <w:rPr>
          <w:rFonts w:ascii="Arial" w:eastAsia="Times New Roman" w:hAnsi="Arial" w:cs="Arial"/>
          <w:b/>
          <w:bCs/>
          <w:color w:val="FF0000"/>
          <w:sz w:val="24"/>
          <w:szCs w:val="24"/>
          <w:lang w:eastAsia="cs-CZ"/>
        </w:rPr>
      </w:pPr>
      <w:r w:rsidRPr="00C26CC7">
        <w:rPr>
          <w:rFonts w:ascii="Arial" w:eastAsia="Times New Roman" w:hAnsi="Arial" w:cs="Arial"/>
          <w:bCs/>
          <w:sz w:val="24"/>
          <w:szCs w:val="24"/>
          <w:lang w:eastAsia="cs-CZ"/>
        </w:rPr>
        <w:t>Chráněné území oblasti Žlutých hor má rozl</w:t>
      </w:r>
      <w:r>
        <w:rPr>
          <w:rFonts w:ascii="Arial" w:eastAsia="Times New Roman" w:hAnsi="Arial" w:cs="Arial"/>
          <w:bCs/>
          <w:sz w:val="24"/>
          <w:szCs w:val="24"/>
          <w:lang w:eastAsia="cs-CZ"/>
        </w:rPr>
        <w:t>ohu 1540 km čtverečních.</w:t>
      </w:r>
      <w:r>
        <w:rPr>
          <w:rFonts w:ascii="Arial" w:eastAsia="Times New Roman" w:hAnsi="Arial" w:cs="Arial"/>
          <w:bCs/>
          <w:sz w:val="24"/>
          <w:szCs w:val="24"/>
          <w:lang w:eastAsia="cs-CZ"/>
        </w:rPr>
        <w:tab/>
      </w:r>
      <w:r w:rsidRPr="00912B07">
        <w:rPr>
          <w:rFonts w:ascii="Arial" w:eastAsia="Times New Roman" w:hAnsi="Arial" w:cs="Arial"/>
          <w:b/>
          <w:bCs/>
          <w:color w:val="FF0000"/>
          <w:sz w:val="24"/>
          <w:szCs w:val="24"/>
          <w:lang w:eastAsia="cs-CZ"/>
        </w:rPr>
        <w:t>NE</w:t>
      </w:r>
    </w:p>
    <w:p w:rsidR="00912B07" w:rsidRDefault="00912B07" w:rsidP="00912B07">
      <w:pPr>
        <w:pStyle w:val="Odstavecseseznamem"/>
        <w:numPr>
          <w:ilvl w:val="0"/>
          <w:numId w:val="2"/>
        </w:numPr>
        <w:spacing w:after="0" w:line="240" w:lineRule="auto"/>
        <w:rPr>
          <w:rFonts w:ascii="Arial" w:eastAsia="Times New Roman" w:hAnsi="Arial" w:cs="Arial"/>
          <w:bCs/>
          <w:sz w:val="24"/>
          <w:szCs w:val="24"/>
          <w:lang w:eastAsia="cs-CZ"/>
        </w:rPr>
      </w:pPr>
      <w:r w:rsidRPr="00C26CC7">
        <w:rPr>
          <w:rFonts w:ascii="Arial" w:eastAsia="Times New Roman" w:hAnsi="Arial" w:cs="Arial"/>
          <w:bCs/>
          <w:sz w:val="24"/>
          <w:szCs w:val="24"/>
          <w:lang w:eastAsia="cs-CZ"/>
        </w:rPr>
        <w:t>Oblast je od roku 1990 na seznamu Světového dědictví UNESCO.</w:t>
      </w:r>
      <w:r>
        <w:rPr>
          <w:rFonts w:ascii="Arial" w:eastAsia="Times New Roman" w:hAnsi="Arial" w:cs="Arial"/>
          <w:bCs/>
          <w:sz w:val="24"/>
          <w:szCs w:val="24"/>
          <w:lang w:eastAsia="cs-CZ"/>
        </w:rPr>
        <w:tab/>
      </w:r>
      <w:r>
        <w:rPr>
          <w:rFonts w:ascii="Arial" w:eastAsia="Times New Roman" w:hAnsi="Arial" w:cs="Arial"/>
          <w:bCs/>
          <w:sz w:val="24"/>
          <w:szCs w:val="24"/>
          <w:lang w:eastAsia="cs-CZ"/>
        </w:rPr>
        <w:tab/>
      </w:r>
      <w:r w:rsidRPr="00912B07">
        <w:rPr>
          <w:rFonts w:ascii="Arial" w:eastAsia="Times New Roman" w:hAnsi="Arial" w:cs="Arial"/>
          <w:b/>
          <w:bCs/>
          <w:color w:val="FF0000"/>
          <w:sz w:val="24"/>
          <w:szCs w:val="24"/>
          <w:lang w:eastAsia="cs-CZ"/>
        </w:rPr>
        <w:t>ANO</w:t>
      </w:r>
    </w:p>
    <w:p w:rsidR="00912B07" w:rsidRPr="00912B07" w:rsidRDefault="00912B07" w:rsidP="00912B07">
      <w:pPr>
        <w:pStyle w:val="Odstavecseseznamem"/>
        <w:numPr>
          <w:ilvl w:val="0"/>
          <w:numId w:val="2"/>
        </w:numPr>
        <w:spacing w:after="0" w:line="240" w:lineRule="auto"/>
        <w:rPr>
          <w:rFonts w:ascii="Arial" w:eastAsia="Times New Roman" w:hAnsi="Arial" w:cs="Arial"/>
          <w:b/>
          <w:bCs/>
          <w:color w:val="FF0000"/>
          <w:sz w:val="24"/>
          <w:szCs w:val="24"/>
          <w:lang w:eastAsia="cs-CZ"/>
        </w:rPr>
      </w:pPr>
      <w:r>
        <w:rPr>
          <w:rFonts w:ascii="Arial" w:eastAsia="Times New Roman" w:hAnsi="Arial" w:cs="Arial"/>
          <w:bCs/>
          <w:sz w:val="24"/>
          <w:szCs w:val="24"/>
          <w:lang w:eastAsia="cs-CZ"/>
        </w:rPr>
        <w:t>Do výšky 1 800m se rozprostírá vlhký prales.</w:t>
      </w:r>
      <w:r>
        <w:rPr>
          <w:rFonts w:ascii="Arial" w:eastAsia="Times New Roman" w:hAnsi="Arial" w:cs="Arial"/>
          <w:bCs/>
          <w:sz w:val="24"/>
          <w:szCs w:val="24"/>
          <w:lang w:eastAsia="cs-CZ"/>
        </w:rPr>
        <w:tab/>
      </w:r>
      <w:r>
        <w:rPr>
          <w:rFonts w:ascii="Arial" w:eastAsia="Times New Roman" w:hAnsi="Arial" w:cs="Arial"/>
          <w:bCs/>
          <w:sz w:val="24"/>
          <w:szCs w:val="24"/>
          <w:lang w:eastAsia="cs-CZ"/>
        </w:rPr>
        <w:tab/>
      </w:r>
      <w:r>
        <w:rPr>
          <w:rFonts w:ascii="Arial" w:eastAsia="Times New Roman" w:hAnsi="Arial" w:cs="Arial"/>
          <w:bCs/>
          <w:sz w:val="24"/>
          <w:szCs w:val="24"/>
          <w:lang w:eastAsia="cs-CZ"/>
        </w:rPr>
        <w:tab/>
      </w:r>
      <w:r>
        <w:rPr>
          <w:rFonts w:ascii="Arial" w:eastAsia="Times New Roman" w:hAnsi="Arial" w:cs="Arial"/>
          <w:bCs/>
          <w:sz w:val="24"/>
          <w:szCs w:val="24"/>
          <w:lang w:eastAsia="cs-CZ"/>
        </w:rPr>
        <w:tab/>
      </w:r>
      <w:r>
        <w:rPr>
          <w:rFonts w:ascii="Arial" w:eastAsia="Times New Roman" w:hAnsi="Arial" w:cs="Arial"/>
          <w:bCs/>
          <w:sz w:val="24"/>
          <w:szCs w:val="24"/>
          <w:lang w:eastAsia="cs-CZ"/>
        </w:rPr>
        <w:tab/>
      </w:r>
      <w:r w:rsidRPr="00912B07">
        <w:rPr>
          <w:rFonts w:ascii="Arial" w:eastAsia="Times New Roman" w:hAnsi="Arial" w:cs="Arial"/>
          <w:b/>
          <w:bCs/>
          <w:color w:val="FF0000"/>
          <w:sz w:val="24"/>
          <w:szCs w:val="24"/>
          <w:lang w:eastAsia="cs-CZ"/>
        </w:rPr>
        <w:t>NE</w:t>
      </w:r>
    </w:p>
    <w:p w:rsidR="00912B07" w:rsidRDefault="00912B07" w:rsidP="00912B07">
      <w:pPr>
        <w:pStyle w:val="Odstavecseseznamem"/>
        <w:numPr>
          <w:ilvl w:val="0"/>
          <w:numId w:val="2"/>
        </w:numPr>
        <w:spacing w:after="0" w:line="240" w:lineRule="auto"/>
        <w:rPr>
          <w:rFonts w:ascii="Arial" w:eastAsia="Times New Roman" w:hAnsi="Arial" w:cs="Arial"/>
          <w:bCs/>
          <w:sz w:val="24"/>
          <w:szCs w:val="24"/>
          <w:lang w:eastAsia="cs-CZ"/>
        </w:rPr>
      </w:pPr>
      <w:r>
        <w:rPr>
          <w:rFonts w:ascii="Arial" w:eastAsia="Times New Roman" w:hAnsi="Arial" w:cs="Arial"/>
          <w:bCs/>
          <w:sz w:val="24"/>
          <w:szCs w:val="24"/>
          <w:lang w:eastAsia="cs-CZ"/>
        </w:rPr>
        <w:t>Les nepokrývá 44% rozlohy oblasti.</w:t>
      </w:r>
      <w:r>
        <w:rPr>
          <w:rFonts w:ascii="Arial" w:eastAsia="Times New Roman" w:hAnsi="Arial" w:cs="Arial"/>
          <w:bCs/>
          <w:sz w:val="24"/>
          <w:szCs w:val="24"/>
          <w:lang w:eastAsia="cs-CZ"/>
        </w:rPr>
        <w:tab/>
      </w:r>
      <w:r>
        <w:rPr>
          <w:rFonts w:ascii="Arial" w:eastAsia="Times New Roman" w:hAnsi="Arial" w:cs="Arial"/>
          <w:bCs/>
          <w:sz w:val="24"/>
          <w:szCs w:val="24"/>
          <w:lang w:eastAsia="cs-CZ"/>
        </w:rPr>
        <w:tab/>
      </w:r>
      <w:r>
        <w:rPr>
          <w:rFonts w:ascii="Arial" w:eastAsia="Times New Roman" w:hAnsi="Arial" w:cs="Arial"/>
          <w:bCs/>
          <w:sz w:val="24"/>
          <w:szCs w:val="24"/>
          <w:lang w:eastAsia="cs-CZ"/>
        </w:rPr>
        <w:tab/>
      </w:r>
      <w:r>
        <w:rPr>
          <w:rFonts w:ascii="Arial" w:eastAsia="Times New Roman" w:hAnsi="Arial" w:cs="Arial"/>
          <w:bCs/>
          <w:sz w:val="24"/>
          <w:szCs w:val="24"/>
          <w:lang w:eastAsia="cs-CZ"/>
        </w:rPr>
        <w:tab/>
      </w:r>
      <w:r>
        <w:rPr>
          <w:rFonts w:ascii="Arial" w:eastAsia="Times New Roman" w:hAnsi="Arial" w:cs="Arial"/>
          <w:bCs/>
          <w:sz w:val="24"/>
          <w:szCs w:val="24"/>
          <w:lang w:eastAsia="cs-CZ"/>
        </w:rPr>
        <w:tab/>
      </w:r>
      <w:r>
        <w:rPr>
          <w:rFonts w:ascii="Arial" w:eastAsia="Times New Roman" w:hAnsi="Arial" w:cs="Arial"/>
          <w:bCs/>
          <w:sz w:val="24"/>
          <w:szCs w:val="24"/>
          <w:lang w:eastAsia="cs-CZ"/>
        </w:rPr>
        <w:tab/>
      </w:r>
      <w:r w:rsidRPr="00912B07">
        <w:rPr>
          <w:rFonts w:ascii="Arial" w:eastAsia="Times New Roman" w:hAnsi="Arial" w:cs="Arial"/>
          <w:b/>
          <w:bCs/>
          <w:color w:val="FF0000"/>
          <w:sz w:val="24"/>
          <w:szCs w:val="24"/>
          <w:lang w:eastAsia="cs-CZ"/>
        </w:rPr>
        <w:t>ANO</w:t>
      </w:r>
    </w:p>
    <w:p w:rsidR="00912B07" w:rsidRPr="00912B07" w:rsidRDefault="00912B07" w:rsidP="00912B07">
      <w:pPr>
        <w:pStyle w:val="Odstavecseseznamem"/>
        <w:numPr>
          <w:ilvl w:val="0"/>
          <w:numId w:val="2"/>
        </w:numPr>
        <w:spacing w:after="0" w:line="240" w:lineRule="auto"/>
        <w:rPr>
          <w:rFonts w:ascii="Arial" w:eastAsia="Times New Roman" w:hAnsi="Arial" w:cs="Arial"/>
          <w:b/>
          <w:bCs/>
          <w:color w:val="FF0000"/>
          <w:sz w:val="24"/>
          <w:szCs w:val="24"/>
          <w:lang w:eastAsia="cs-CZ"/>
        </w:rPr>
      </w:pPr>
      <w:r>
        <w:rPr>
          <w:rFonts w:ascii="Arial" w:eastAsia="Times New Roman" w:hAnsi="Arial" w:cs="Arial"/>
          <w:bCs/>
          <w:sz w:val="24"/>
          <w:szCs w:val="24"/>
          <w:lang w:eastAsia="cs-CZ"/>
        </w:rPr>
        <w:t>V horách se pěstuje zelený čaj.</w:t>
      </w:r>
      <w:r>
        <w:rPr>
          <w:rFonts w:ascii="Arial" w:eastAsia="Times New Roman" w:hAnsi="Arial" w:cs="Arial"/>
          <w:bCs/>
          <w:sz w:val="24"/>
          <w:szCs w:val="24"/>
          <w:lang w:eastAsia="cs-CZ"/>
        </w:rPr>
        <w:tab/>
      </w:r>
      <w:r>
        <w:rPr>
          <w:rFonts w:ascii="Arial" w:eastAsia="Times New Roman" w:hAnsi="Arial" w:cs="Arial"/>
          <w:bCs/>
          <w:sz w:val="24"/>
          <w:szCs w:val="24"/>
          <w:lang w:eastAsia="cs-CZ"/>
        </w:rPr>
        <w:tab/>
      </w:r>
      <w:r>
        <w:rPr>
          <w:rFonts w:ascii="Arial" w:eastAsia="Times New Roman" w:hAnsi="Arial" w:cs="Arial"/>
          <w:bCs/>
          <w:sz w:val="24"/>
          <w:szCs w:val="24"/>
          <w:lang w:eastAsia="cs-CZ"/>
        </w:rPr>
        <w:tab/>
      </w:r>
      <w:r>
        <w:rPr>
          <w:rFonts w:ascii="Arial" w:eastAsia="Times New Roman" w:hAnsi="Arial" w:cs="Arial"/>
          <w:bCs/>
          <w:sz w:val="24"/>
          <w:szCs w:val="24"/>
          <w:lang w:eastAsia="cs-CZ"/>
        </w:rPr>
        <w:tab/>
      </w:r>
      <w:r>
        <w:rPr>
          <w:rFonts w:ascii="Arial" w:eastAsia="Times New Roman" w:hAnsi="Arial" w:cs="Arial"/>
          <w:bCs/>
          <w:sz w:val="24"/>
          <w:szCs w:val="24"/>
          <w:lang w:eastAsia="cs-CZ"/>
        </w:rPr>
        <w:tab/>
      </w:r>
      <w:r>
        <w:rPr>
          <w:rFonts w:ascii="Arial" w:eastAsia="Times New Roman" w:hAnsi="Arial" w:cs="Arial"/>
          <w:bCs/>
          <w:sz w:val="24"/>
          <w:szCs w:val="24"/>
          <w:lang w:eastAsia="cs-CZ"/>
        </w:rPr>
        <w:tab/>
      </w:r>
      <w:r>
        <w:rPr>
          <w:rFonts w:ascii="Arial" w:eastAsia="Times New Roman" w:hAnsi="Arial" w:cs="Arial"/>
          <w:bCs/>
          <w:sz w:val="24"/>
          <w:szCs w:val="24"/>
          <w:lang w:eastAsia="cs-CZ"/>
        </w:rPr>
        <w:tab/>
      </w:r>
      <w:r w:rsidRPr="00912B07">
        <w:rPr>
          <w:rFonts w:ascii="Arial" w:eastAsia="Times New Roman" w:hAnsi="Arial" w:cs="Arial"/>
          <w:b/>
          <w:bCs/>
          <w:color w:val="FF0000"/>
          <w:sz w:val="24"/>
          <w:szCs w:val="24"/>
          <w:lang w:eastAsia="cs-CZ"/>
        </w:rPr>
        <w:t>ANO</w:t>
      </w:r>
    </w:p>
    <w:p w:rsidR="00912B07" w:rsidRDefault="00912B07" w:rsidP="00912B07">
      <w:pPr>
        <w:pStyle w:val="Odstavecseseznamem"/>
        <w:numPr>
          <w:ilvl w:val="0"/>
          <w:numId w:val="2"/>
        </w:numPr>
        <w:spacing w:after="0" w:line="240" w:lineRule="auto"/>
        <w:rPr>
          <w:rFonts w:ascii="Arial" w:eastAsia="Times New Roman" w:hAnsi="Arial" w:cs="Arial"/>
          <w:bCs/>
          <w:sz w:val="24"/>
          <w:szCs w:val="24"/>
          <w:lang w:eastAsia="cs-CZ"/>
        </w:rPr>
      </w:pPr>
      <w:r>
        <w:rPr>
          <w:rFonts w:ascii="Arial" w:eastAsia="Times New Roman" w:hAnsi="Arial" w:cs="Arial"/>
          <w:bCs/>
          <w:sz w:val="24"/>
          <w:szCs w:val="24"/>
          <w:lang w:eastAsia="cs-CZ"/>
        </w:rPr>
        <w:t>Pro oblast je typické suché podnebí.</w:t>
      </w:r>
      <w:r>
        <w:rPr>
          <w:rFonts w:ascii="Arial" w:eastAsia="Times New Roman" w:hAnsi="Arial" w:cs="Arial"/>
          <w:bCs/>
          <w:sz w:val="24"/>
          <w:szCs w:val="24"/>
          <w:lang w:eastAsia="cs-CZ"/>
        </w:rPr>
        <w:tab/>
      </w:r>
      <w:r>
        <w:rPr>
          <w:rFonts w:ascii="Arial" w:eastAsia="Times New Roman" w:hAnsi="Arial" w:cs="Arial"/>
          <w:bCs/>
          <w:sz w:val="24"/>
          <w:szCs w:val="24"/>
          <w:lang w:eastAsia="cs-CZ"/>
        </w:rPr>
        <w:tab/>
      </w:r>
      <w:r>
        <w:rPr>
          <w:rFonts w:ascii="Arial" w:eastAsia="Times New Roman" w:hAnsi="Arial" w:cs="Arial"/>
          <w:bCs/>
          <w:sz w:val="24"/>
          <w:szCs w:val="24"/>
          <w:lang w:eastAsia="cs-CZ"/>
        </w:rPr>
        <w:tab/>
      </w:r>
      <w:r>
        <w:rPr>
          <w:rFonts w:ascii="Arial" w:eastAsia="Times New Roman" w:hAnsi="Arial" w:cs="Arial"/>
          <w:bCs/>
          <w:sz w:val="24"/>
          <w:szCs w:val="24"/>
          <w:lang w:eastAsia="cs-CZ"/>
        </w:rPr>
        <w:tab/>
      </w:r>
      <w:r>
        <w:rPr>
          <w:rFonts w:ascii="Arial" w:eastAsia="Times New Roman" w:hAnsi="Arial" w:cs="Arial"/>
          <w:bCs/>
          <w:sz w:val="24"/>
          <w:szCs w:val="24"/>
          <w:lang w:eastAsia="cs-CZ"/>
        </w:rPr>
        <w:tab/>
      </w:r>
      <w:r>
        <w:rPr>
          <w:rFonts w:ascii="Arial" w:eastAsia="Times New Roman" w:hAnsi="Arial" w:cs="Arial"/>
          <w:bCs/>
          <w:sz w:val="24"/>
          <w:szCs w:val="24"/>
          <w:lang w:eastAsia="cs-CZ"/>
        </w:rPr>
        <w:tab/>
      </w:r>
      <w:r w:rsidRPr="00912B07">
        <w:rPr>
          <w:rFonts w:ascii="Arial" w:eastAsia="Times New Roman" w:hAnsi="Arial" w:cs="Arial"/>
          <w:b/>
          <w:bCs/>
          <w:color w:val="FF0000"/>
          <w:sz w:val="24"/>
          <w:szCs w:val="24"/>
          <w:lang w:eastAsia="cs-CZ"/>
        </w:rPr>
        <w:t>NE</w:t>
      </w:r>
    </w:p>
    <w:p w:rsidR="00912B07" w:rsidRPr="00C26CC7" w:rsidRDefault="00912B07" w:rsidP="00912B07">
      <w:pPr>
        <w:pStyle w:val="Odstavecseseznamem"/>
        <w:numPr>
          <w:ilvl w:val="0"/>
          <w:numId w:val="2"/>
        </w:numPr>
        <w:spacing w:after="0" w:line="240" w:lineRule="auto"/>
        <w:rPr>
          <w:rFonts w:ascii="Arial" w:eastAsia="Times New Roman" w:hAnsi="Arial" w:cs="Arial"/>
          <w:bCs/>
          <w:sz w:val="24"/>
          <w:szCs w:val="24"/>
          <w:lang w:eastAsia="cs-CZ"/>
        </w:rPr>
      </w:pPr>
      <w:r>
        <w:rPr>
          <w:rFonts w:ascii="Arial" w:eastAsia="Times New Roman" w:hAnsi="Arial" w:cs="Arial"/>
          <w:bCs/>
          <w:sz w:val="24"/>
          <w:szCs w:val="24"/>
          <w:lang w:eastAsia="cs-CZ"/>
        </w:rPr>
        <w:t>O Žlutých horách bylo napsáno na 20 000 básní.</w:t>
      </w:r>
      <w:r>
        <w:rPr>
          <w:rFonts w:ascii="Arial" w:eastAsia="Times New Roman" w:hAnsi="Arial" w:cs="Arial"/>
          <w:bCs/>
          <w:sz w:val="24"/>
          <w:szCs w:val="24"/>
          <w:lang w:eastAsia="cs-CZ"/>
        </w:rPr>
        <w:tab/>
      </w:r>
      <w:r>
        <w:rPr>
          <w:rFonts w:ascii="Arial" w:eastAsia="Times New Roman" w:hAnsi="Arial" w:cs="Arial"/>
          <w:bCs/>
          <w:sz w:val="24"/>
          <w:szCs w:val="24"/>
          <w:lang w:eastAsia="cs-CZ"/>
        </w:rPr>
        <w:tab/>
      </w:r>
      <w:r>
        <w:rPr>
          <w:rFonts w:ascii="Arial" w:eastAsia="Times New Roman" w:hAnsi="Arial" w:cs="Arial"/>
          <w:bCs/>
          <w:sz w:val="24"/>
          <w:szCs w:val="24"/>
          <w:lang w:eastAsia="cs-CZ"/>
        </w:rPr>
        <w:tab/>
      </w:r>
      <w:r>
        <w:rPr>
          <w:rFonts w:ascii="Arial" w:eastAsia="Times New Roman" w:hAnsi="Arial" w:cs="Arial"/>
          <w:bCs/>
          <w:sz w:val="24"/>
          <w:szCs w:val="24"/>
          <w:lang w:eastAsia="cs-CZ"/>
        </w:rPr>
        <w:tab/>
      </w:r>
      <w:r w:rsidRPr="00912B07">
        <w:rPr>
          <w:rFonts w:ascii="Arial" w:eastAsia="Times New Roman" w:hAnsi="Arial" w:cs="Arial"/>
          <w:b/>
          <w:bCs/>
          <w:color w:val="FF0000"/>
          <w:sz w:val="24"/>
          <w:szCs w:val="24"/>
          <w:lang w:eastAsia="cs-CZ"/>
        </w:rPr>
        <w:t>ANO</w:t>
      </w:r>
    </w:p>
    <w:p w:rsidR="00912B07" w:rsidRPr="00741DBB" w:rsidRDefault="00912B07" w:rsidP="00912B07">
      <w:pPr>
        <w:spacing w:after="0" w:line="240" w:lineRule="auto"/>
        <w:rPr>
          <w:rFonts w:ascii="Arial" w:eastAsia="Times New Roman" w:hAnsi="Arial" w:cs="Arial"/>
          <w:bCs/>
          <w:sz w:val="28"/>
          <w:szCs w:val="28"/>
          <w:lang w:eastAsia="cs-CZ"/>
        </w:rPr>
      </w:pPr>
    </w:p>
    <w:p w:rsidR="00912B07" w:rsidRPr="00912B07" w:rsidRDefault="00912B07" w:rsidP="00741DBB">
      <w:pPr>
        <w:spacing w:after="0" w:line="240" w:lineRule="auto"/>
        <w:rPr>
          <w:rFonts w:ascii="Arial" w:eastAsia="Times New Roman" w:hAnsi="Arial" w:cs="Arial"/>
          <w:b/>
          <w:bCs/>
          <w:color w:val="FF0000"/>
          <w:sz w:val="36"/>
          <w:szCs w:val="36"/>
          <w:lang w:eastAsia="cs-CZ"/>
        </w:rPr>
      </w:pPr>
    </w:p>
    <w:p w:rsidR="00741DBB" w:rsidRDefault="00741DBB" w:rsidP="00741DBB">
      <w:pPr>
        <w:spacing w:after="0" w:line="240" w:lineRule="auto"/>
        <w:rPr>
          <w:rFonts w:ascii="Arial" w:eastAsia="Times New Roman" w:hAnsi="Arial" w:cs="Arial"/>
          <w:b/>
          <w:bCs/>
          <w:sz w:val="28"/>
          <w:szCs w:val="28"/>
          <w:lang w:eastAsia="cs-CZ"/>
        </w:rPr>
      </w:pPr>
      <w:bookmarkStart w:id="0" w:name="_GoBack"/>
      <w:bookmarkEnd w:id="0"/>
    </w:p>
    <w:sectPr w:rsidR="00741DBB" w:rsidSect="00924B6E">
      <w:pgSz w:w="11906" w:h="16838"/>
      <w:pgMar w:top="1417" w:right="991"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00CEC"/>
    <w:multiLevelType w:val="hybridMultilevel"/>
    <w:tmpl w:val="9FB2DC3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37E63D53"/>
    <w:multiLevelType w:val="hybridMultilevel"/>
    <w:tmpl w:val="90B04602"/>
    <w:lvl w:ilvl="0" w:tplc="3DB805A4">
      <w:start w:val="1"/>
      <w:numFmt w:val="decimal"/>
      <w:lvlText w:val="%1."/>
      <w:lvlJc w:val="left"/>
      <w:pPr>
        <w:ind w:left="720"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6073"/>
    <w:rsid w:val="00741DBB"/>
    <w:rsid w:val="007F617B"/>
    <w:rsid w:val="00912B07"/>
    <w:rsid w:val="00924B6E"/>
    <w:rsid w:val="009E2E95"/>
    <w:rsid w:val="00C26CC7"/>
    <w:rsid w:val="00D26073"/>
    <w:rsid w:val="00E2011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link w:val="Nadpis2Char"/>
    <w:uiPriority w:val="9"/>
    <w:qFormat/>
    <w:rsid w:val="00D26073"/>
    <w:pPr>
      <w:spacing w:before="100" w:beforeAutospacing="1" w:after="100" w:afterAutospacing="1" w:line="240" w:lineRule="auto"/>
      <w:jc w:val="center"/>
      <w:outlineLvl w:val="1"/>
    </w:pPr>
    <w:rPr>
      <w:rFonts w:ascii="Times New Roman" w:eastAsia="Times New Roman" w:hAnsi="Times New Roman" w:cs="Times New Roman"/>
      <w:b/>
      <w:bCs/>
      <w:smallCaps/>
      <w:color w:val="006600"/>
      <w:spacing w:val="48"/>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D26073"/>
    <w:rPr>
      <w:rFonts w:ascii="Times New Roman" w:eastAsia="Times New Roman" w:hAnsi="Times New Roman" w:cs="Times New Roman"/>
      <w:b/>
      <w:bCs/>
      <w:smallCaps/>
      <w:color w:val="006600"/>
      <w:spacing w:val="48"/>
      <w:sz w:val="36"/>
      <w:szCs w:val="36"/>
      <w:lang w:eastAsia="cs-CZ"/>
    </w:rPr>
  </w:style>
  <w:style w:type="character" w:styleId="Hypertextovodkaz">
    <w:name w:val="Hyperlink"/>
    <w:basedOn w:val="Standardnpsmoodstavce"/>
    <w:uiPriority w:val="99"/>
    <w:unhideWhenUsed/>
    <w:rsid w:val="00D26073"/>
    <w:rPr>
      <w:color w:val="0000FF"/>
      <w:u w:val="single"/>
    </w:rPr>
  </w:style>
  <w:style w:type="paragraph" w:styleId="Textbubliny">
    <w:name w:val="Balloon Text"/>
    <w:basedOn w:val="Normln"/>
    <w:link w:val="TextbublinyChar"/>
    <w:uiPriority w:val="99"/>
    <w:semiHidden/>
    <w:unhideWhenUsed/>
    <w:rsid w:val="00D2607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26073"/>
    <w:rPr>
      <w:rFonts w:ascii="Tahoma" w:hAnsi="Tahoma" w:cs="Tahoma"/>
      <w:sz w:val="16"/>
      <w:szCs w:val="16"/>
    </w:rPr>
  </w:style>
  <w:style w:type="paragraph" w:styleId="Odstavecseseznamem">
    <w:name w:val="List Paragraph"/>
    <w:basedOn w:val="Normln"/>
    <w:uiPriority w:val="34"/>
    <w:qFormat/>
    <w:rsid w:val="00741DB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link w:val="Nadpis2Char"/>
    <w:uiPriority w:val="9"/>
    <w:qFormat/>
    <w:rsid w:val="00D26073"/>
    <w:pPr>
      <w:spacing w:before="100" w:beforeAutospacing="1" w:after="100" w:afterAutospacing="1" w:line="240" w:lineRule="auto"/>
      <w:jc w:val="center"/>
      <w:outlineLvl w:val="1"/>
    </w:pPr>
    <w:rPr>
      <w:rFonts w:ascii="Times New Roman" w:eastAsia="Times New Roman" w:hAnsi="Times New Roman" w:cs="Times New Roman"/>
      <w:b/>
      <w:bCs/>
      <w:smallCaps/>
      <w:color w:val="006600"/>
      <w:spacing w:val="48"/>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D26073"/>
    <w:rPr>
      <w:rFonts w:ascii="Times New Roman" w:eastAsia="Times New Roman" w:hAnsi="Times New Roman" w:cs="Times New Roman"/>
      <w:b/>
      <w:bCs/>
      <w:smallCaps/>
      <w:color w:val="006600"/>
      <w:spacing w:val="48"/>
      <w:sz w:val="36"/>
      <w:szCs w:val="36"/>
      <w:lang w:eastAsia="cs-CZ"/>
    </w:rPr>
  </w:style>
  <w:style w:type="character" w:styleId="Hypertextovodkaz">
    <w:name w:val="Hyperlink"/>
    <w:basedOn w:val="Standardnpsmoodstavce"/>
    <w:uiPriority w:val="99"/>
    <w:unhideWhenUsed/>
    <w:rsid w:val="00D26073"/>
    <w:rPr>
      <w:color w:val="0000FF"/>
      <w:u w:val="single"/>
    </w:rPr>
  </w:style>
  <w:style w:type="paragraph" w:styleId="Textbubliny">
    <w:name w:val="Balloon Text"/>
    <w:basedOn w:val="Normln"/>
    <w:link w:val="TextbublinyChar"/>
    <w:uiPriority w:val="99"/>
    <w:semiHidden/>
    <w:unhideWhenUsed/>
    <w:rsid w:val="00D2607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26073"/>
    <w:rPr>
      <w:rFonts w:ascii="Tahoma" w:hAnsi="Tahoma" w:cs="Tahoma"/>
      <w:sz w:val="16"/>
      <w:szCs w:val="16"/>
    </w:rPr>
  </w:style>
  <w:style w:type="paragraph" w:styleId="Odstavecseseznamem">
    <w:name w:val="List Paragraph"/>
    <w:basedOn w:val="Normln"/>
    <w:uiPriority w:val="34"/>
    <w:qFormat/>
    <w:rsid w:val="00741D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6268533">
      <w:bodyDiv w:val="1"/>
      <w:marLeft w:val="0"/>
      <w:marRight w:val="0"/>
      <w:marTop w:val="0"/>
      <w:marBottom w:val="0"/>
      <w:divBdr>
        <w:top w:val="none" w:sz="0" w:space="0" w:color="auto"/>
        <w:left w:val="none" w:sz="0" w:space="0" w:color="auto"/>
        <w:bottom w:val="none" w:sz="0" w:space="0" w:color="auto"/>
        <w:right w:val="none" w:sz="0" w:space="0" w:color="auto"/>
      </w:divBdr>
      <w:divsChild>
        <w:div w:id="4215347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quido.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528</Words>
  <Characters>3121</Characters>
  <Application>Microsoft Office Word</Application>
  <DocSecurity>0</DocSecurity>
  <Lines>26</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6</cp:revision>
  <dcterms:created xsi:type="dcterms:W3CDTF">2014-04-05T20:28:00Z</dcterms:created>
  <dcterms:modified xsi:type="dcterms:W3CDTF">2014-04-11T19:28:00Z</dcterms:modified>
</cp:coreProperties>
</file>