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D6" w:rsidRPr="00DA16F8" w:rsidRDefault="005D4579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Molekuly, chemická vazba</w:t>
      </w:r>
    </w:p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</w:p>
    <w:p w:rsidR="00D10649" w:rsidRPr="0049527F" w:rsidRDefault="005D4579" w:rsidP="00BB35AB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B35AB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</w:p>
    <w:p w:rsidR="00FE487E" w:rsidRPr="00EF6ED6" w:rsidRDefault="00FE487E" w:rsidP="00EF6E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9C05DD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EF6ED6" w:rsidRPr="002510A1" w:rsidRDefault="00EF6ED6" w:rsidP="00EF6ED6">
      <w:pPr>
        <w:spacing w:before="0" w:after="200" w:line="276" w:lineRule="auto"/>
        <w:rPr>
          <w:rFonts w:ascii="Times New Roman" w:hAnsi="Times New Roman" w:cs="Times New Roman"/>
          <w:b/>
          <w:bCs/>
          <w:color w:val="024595"/>
          <w:sz w:val="24"/>
          <w:szCs w:val="24"/>
          <w:u w:val="single"/>
        </w:rPr>
      </w:pPr>
      <w:r w:rsidRPr="002510A1">
        <w:rPr>
          <w:rFonts w:ascii="Times New Roman" w:hAnsi="Times New Roman" w:cs="Times New Roman"/>
          <w:b/>
          <w:color w:val="024595"/>
          <w:sz w:val="24"/>
          <w:szCs w:val="24"/>
          <w:u w:val="single"/>
        </w:rPr>
        <w:t xml:space="preserve">Molekuly, chemická vazba </w:t>
      </w:r>
    </w:p>
    <w:p w:rsidR="00EF6ED6" w:rsidRDefault="00EF6ED6" w:rsidP="00EF6ED6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2510A1">
        <w:rPr>
          <w:rFonts w:ascii="Times New Roman" w:hAnsi="Times New Roman" w:cs="Times New Roman"/>
          <w:b/>
          <w:color w:val="024595"/>
          <w:sz w:val="24"/>
          <w:szCs w:val="24"/>
        </w:rPr>
        <w:t>Co jsou molekuly, jak je dělíme</w:t>
      </w:r>
      <w:r w:rsidRPr="002510A1">
        <w:rPr>
          <w:rFonts w:ascii="Times New Roman" w:hAnsi="Times New Roman" w:cs="Times New Roman"/>
          <w:color w:val="024595"/>
          <w:sz w:val="24"/>
          <w:szCs w:val="24"/>
        </w:rPr>
        <w:t>?  Uveďte příklad.</w:t>
      </w:r>
    </w:p>
    <w:p w:rsidR="002510A1" w:rsidRDefault="002510A1" w:rsidP="00EF6ED6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2510A1" w:rsidRDefault="002510A1" w:rsidP="00EF6ED6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Molekuly jsou elektroneutrální vícejaderné stavební částice chemických látek složené ze dvou nebo více atomů vázaných chemickou vazbou. </w:t>
      </w:r>
    </w:p>
    <w:p w:rsidR="00A354F1" w:rsidRPr="00A354F1" w:rsidRDefault="002510A1" w:rsidP="00EF6ED6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Jsou složeny buď z</w:t>
      </w:r>
      <w:r w:rsidR="00A354F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atomů</w:t>
      </w:r>
      <w:r w:rsidR="00A354F1">
        <w:rPr>
          <w:rFonts w:ascii="Times New Roman" w:hAnsi="Times New Roman" w:cs="Times New Roman"/>
          <w:sz w:val="24"/>
          <w:szCs w:val="24"/>
        </w:rPr>
        <w:t xml:space="preserve"> téhož prvku </w:t>
      </w:r>
      <w:r w:rsidR="00A354F1">
        <w:rPr>
          <w:rFonts w:ascii="Times New Roman" w:hAnsi="Times New Roman" w:cs="Times New Roman"/>
          <w:sz w:val="24"/>
          <w:szCs w:val="24"/>
        </w:rPr>
        <w:noBreakHyphen/>
        <w:t xml:space="preserve"> jedná se o molekulu prvku, např. H</w:t>
      </w:r>
      <w:r w:rsidR="00A354F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354F1">
        <w:rPr>
          <w:rFonts w:ascii="Times New Roman" w:hAnsi="Times New Roman" w:cs="Times New Roman"/>
          <w:sz w:val="24"/>
          <w:szCs w:val="24"/>
        </w:rPr>
        <w:t>, N</w:t>
      </w:r>
      <w:r w:rsidR="00A354F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354F1">
        <w:rPr>
          <w:rFonts w:ascii="Times New Roman" w:hAnsi="Times New Roman" w:cs="Times New Roman"/>
          <w:sz w:val="24"/>
          <w:szCs w:val="24"/>
        </w:rPr>
        <w:t>, O</w:t>
      </w:r>
      <w:r w:rsidR="00A354F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354F1">
        <w:rPr>
          <w:rFonts w:ascii="Times New Roman" w:hAnsi="Times New Roman" w:cs="Times New Roman"/>
          <w:sz w:val="24"/>
          <w:szCs w:val="24"/>
        </w:rPr>
        <w:t>.</w:t>
      </w:r>
    </w:p>
    <w:p w:rsidR="00A354F1" w:rsidRPr="00A354F1" w:rsidRDefault="00A354F1" w:rsidP="00EF6ED6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A354F1">
        <w:rPr>
          <w:rFonts w:ascii="Times New Roman" w:hAnsi="Times New Roman" w:cs="Times New Roman"/>
          <w:sz w:val="24"/>
          <w:szCs w:val="24"/>
        </w:rPr>
        <w:t xml:space="preserve">Nebo </w:t>
      </w:r>
      <w:r>
        <w:rPr>
          <w:rFonts w:ascii="Times New Roman" w:hAnsi="Times New Roman" w:cs="Times New Roman"/>
          <w:sz w:val="24"/>
          <w:szCs w:val="24"/>
        </w:rPr>
        <w:t>alespoň ze dvou různých atomů, potom se jedná o molekulu sloučeniny, např.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O, 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F6ED6" w:rsidRPr="002510A1" w:rsidRDefault="00EF6ED6" w:rsidP="00EF6ED6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EF6ED6" w:rsidRDefault="00EF6ED6" w:rsidP="00EF6ED6">
      <w:pPr>
        <w:spacing w:before="0" w:after="0"/>
        <w:ind w:left="1701" w:hanging="1701"/>
        <w:rPr>
          <w:rFonts w:ascii="Times New Roman" w:hAnsi="Times New Roman" w:cs="Times New Roman"/>
          <w:color w:val="024595"/>
          <w:sz w:val="24"/>
          <w:szCs w:val="24"/>
        </w:rPr>
      </w:pPr>
      <w:r w:rsidRPr="002510A1">
        <w:rPr>
          <w:rFonts w:ascii="Times New Roman" w:hAnsi="Times New Roman" w:cs="Times New Roman"/>
          <w:b/>
          <w:color w:val="024595"/>
          <w:sz w:val="24"/>
          <w:szCs w:val="24"/>
        </w:rPr>
        <w:t>Vysvětlete pojem chemická vazba!</w:t>
      </w:r>
      <w:r w:rsidRPr="002510A1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</w:p>
    <w:p w:rsidR="00A354F1" w:rsidRDefault="00A354F1" w:rsidP="00EF6ED6">
      <w:pPr>
        <w:spacing w:before="0" w:after="0"/>
        <w:ind w:left="1701" w:hanging="1701"/>
        <w:rPr>
          <w:rFonts w:ascii="Times New Roman" w:hAnsi="Times New Roman" w:cs="Times New Roman"/>
          <w:color w:val="024595"/>
          <w:sz w:val="24"/>
          <w:szCs w:val="24"/>
        </w:rPr>
      </w:pPr>
    </w:p>
    <w:p w:rsidR="007C732F" w:rsidRDefault="00A354F1" w:rsidP="00A354F1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molekule jsou atomy k sobě poutány soudržnými silami, což je chemická vazba. Molekula může být tvořena i částicemi vzniklými z atomů, to jsou ionty, potom jsou k sobě soudržnými silami poutány ionty, to je také chemická vazba. Chemická vazba mezi jednotlivými atomy v kovech jsou soudržné síly v krystalové mřížce.</w:t>
      </w:r>
    </w:p>
    <w:p w:rsidR="00A354F1" w:rsidRPr="00A354F1" w:rsidRDefault="00A354F1" w:rsidP="00A354F1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F6ED6" w:rsidRDefault="007C732F" w:rsidP="007C732F">
      <w:pPr>
        <w:spacing w:before="0" w:after="0"/>
        <w:rPr>
          <w:rFonts w:ascii="Times New Roman" w:hAnsi="Times New Roman" w:cs="Times New Roman"/>
          <w:b/>
          <w:color w:val="024595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t>Objasněte</w:t>
      </w:r>
      <w:r w:rsidRPr="002510A1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podmínky vzniku chemické vazby:</w:t>
      </w:r>
    </w:p>
    <w:p w:rsidR="007C732F" w:rsidRDefault="007C732F" w:rsidP="007C732F">
      <w:pPr>
        <w:spacing w:before="0" w:after="0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7C732F" w:rsidRDefault="007C732F" w:rsidP="007C732F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7C732F">
        <w:rPr>
          <w:rFonts w:ascii="Times New Roman" w:hAnsi="Times New Roman" w:cs="Times New Roman"/>
          <w:sz w:val="24"/>
          <w:szCs w:val="24"/>
        </w:rPr>
        <w:t xml:space="preserve">Atomy se musí k sobě přiblížit na </w:t>
      </w:r>
      <w:r>
        <w:rPr>
          <w:rFonts w:ascii="Times New Roman" w:hAnsi="Times New Roman" w:cs="Times New Roman"/>
          <w:sz w:val="24"/>
          <w:szCs w:val="24"/>
        </w:rPr>
        <w:t xml:space="preserve">vzdálenost, která je rovna délce chemické vazby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což je vzdálenost mezi středy vazebných atomů. </w:t>
      </w:r>
    </w:p>
    <w:p w:rsidR="007C732F" w:rsidRDefault="007C732F" w:rsidP="007C732F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Při vzniku vazby dochází k energeticky stabilnějšímu útvaru, dojde k uvolnění energie </w:t>
      </w:r>
      <w:r w:rsidR="00D6588E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nazývá se energie chemické vazby.</w:t>
      </w:r>
    </w:p>
    <w:p w:rsidR="007C732F" w:rsidRPr="007C732F" w:rsidRDefault="00561C15" w:rsidP="007C732F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Elektrony v elektronovém obal</w:t>
      </w:r>
      <w:r w:rsidR="00CB4131">
        <w:rPr>
          <w:rFonts w:ascii="Times New Roman" w:hAnsi="Times New Roman" w:cs="Times New Roman"/>
          <w:sz w:val="24"/>
          <w:szCs w:val="24"/>
        </w:rPr>
        <w:t xml:space="preserve">u musí být orientovány tak, aby vznikl </w:t>
      </w:r>
      <w:r w:rsidR="00D6588E">
        <w:rPr>
          <w:rFonts w:ascii="Times New Roman" w:hAnsi="Times New Roman" w:cs="Times New Roman"/>
          <w:sz w:val="24"/>
          <w:szCs w:val="24"/>
        </w:rPr>
        <w:t xml:space="preserve">vazebný </w:t>
      </w:r>
      <w:r w:rsidR="00CB4131">
        <w:rPr>
          <w:rFonts w:ascii="Times New Roman" w:hAnsi="Times New Roman" w:cs="Times New Roman"/>
          <w:sz w:val="24"/>
          <w:szCs w:val="24"/>
        </w:rPr>
        <w:t>elektronový pár.</w:t>
      </w:r>
    </w:p>
    <w:p w:rsidR="007C732F" w:rsidRPr="007C732F" w:rsidRDefault="007C732F" w:rsidP="007C732F">
      <w:pPr>
        <w:spacing w:before="0" w:after="0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EF6ED6" w:rsidRDefault="00EF6ED6" w:rsidP="00EF6ED6">
      <w:pPr>
        <w:spacing w:after="0"/>
        <w:ind w:left="1701" w:hanging="1701"/>
        <w:rPr>
          <w:rFonts w:ascii="Times New Roman" w:hAnsi="Times New Roman" w:cs="Times New Roman"/>
          <w:color w:val="024595"/>
          <w:sz w:val="24"/>
          <w:szCs w:val="24"/>
        </w:rPr>
      </w:pPr>
      <w:r w:rsidRPr="002510A1">
        <w:rPr>
          <w:rFonts w:ascii="Times New Roman" w:hAnsi="Times New Roman" w:cs="Times New Roman"/>
          <w:noProof/>
          <w:color w:val="024595"/>
          <w:sz w:val="24"/>
          <w:szCs w:val="24"/>
          <w:lang w:eastAsia="cs-CZ"/>
        </w:rPr>
        <w:drawing>
          <wp:inline distT="0" distB="0" distL="0" distR="0">
            <wp:extent cx="2438400" cy="623364"/>
            <wp:effectExtent l="0" t="0" r="0" b="5715"/>
            <wp:docPr id="8" name="Obrázek 8" descr="D:\Obrázky\P1130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brázky\P113065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68" cy="624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10A1">
        <w:rPr>
          <w:rFonts w:ascii="Times New Roman" w:hAnsi="Times New Roman" w:cs="Times New Roman"/>
          <w:color w:val="024595"/>
          <w:sz w:val="24"/>
          <w:szCs w:val="24"/>
        </w:rPr>
        <w:t xml:space="preserve"> Popište a vysvětlete!</w:t>
      </w:r>
    </w:p>
    <w:p w:rsidR="00CB4131" w:rsidRDefault="0049527F" w:rsidP="00BB35AB">
      <w:pPr>
        <w:spacing w:before="0" w:after="0"/>
        <w:ind w:left="1701" w:hanging="2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527F">
        <w:rPr>
          <w:rFonts w:ascii="Times New Roman" w:hAnsi="Times New Roman" w:cs="Times New Roman"/>
          <w:sz w:val="24"/>
          <w:szCs w:val="24"/>
          <w:vertAlign w:val="superscript"/>
        </w:rPr>
        <w:t>Obrázek č. 1</w:t>
      </w:r>
    </w:p>
    <w:p w:rsidR="0049527F" w:rsidRPr="0049527F" w:rsidRDefault="0049527F" w:rsidP="0049527F">
      <w:pPr>
        <w:spacing w:before="0" w:after="0"/>
        <w:ind w:left="1701" w:hanging="1701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B4131" w:rsidRPr="00CB4131" w:rsidRDefault="00CB4131" w:rsidP="0049527F">
      <w:pPr>
        <w:spacing w:before="0"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B4131">
        <w:rPr>
          <w:rFonts w:ascii="Times New Roman" w:hAnsi="Times New Roman" w:cs="Times New Roman"/>
          <w:sz w:val="24"/>
          <w:szCs w:val="24"/>
        </w:rPr>
        <w:t>Na obrázku</w:t>
      </w:r>
      <w:r>
        <w:rPr>
          <w:rFonts w:ascii="Times New Roman" w:hAnsi="Times New Roman" w:cs="Times New Roman"/>
          <w:sz w:val="24"/>
          <w:szCs w:val="24"/>
        </w:rPr>
        <w:t xml:space="preserve"> je popsán vznik chemické vazby v molekule vodíku. Dva atomy vodíku se k sobě přiblíží na vzdálenost chemické vazby a dojde ke vzniku </w:t>
      </w:r>
      <w:r w:rsidR="00D6588E">
        <w:rPr>
          <w:rFonts w:ascii="Times New Roman" w:hAnsi="Times New Roman" w:cs="Times New Roman"/>
          <w:sz w:val="24"/>
          <w:szCs w:val="24"/>
        </w:rPr>
        <w:t xml:space="preserve">vazebného </w:t>
      </w:r>
      <w:r>
        <w:rPr>
          <w:rFonts w:ascii="Times New Roman" w:hAnsi="Times New Roman" w:cs="Times New Roman"/>
          <w:sz w:val="24"/>
          <w:szCs w:val="24"/>
        </w:rPr>
        <w:t xml:space="preserve">elektronového páru. </w:t>
      </w:r>
    </w:p>
    <w:p w:rsidR="00D6588E" w:rsidRPr="002510A1" w:rsidRDefault="00D6588E" w:rsidP="00D6588E">
      <w:pPr>
        <w:spacing w:before="0" w:after="0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EF6ED6" w:rsidRDefault="00EF6ED6" w:rsidP="00D6588E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2510A1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Násobnost chemické vazby </w:t>
      </w:r>
      <w:r w:rsidR="00A354F1">
        <w:rPr>
          <w:rFonts w:ascii="Times New Roman" w:hAnsi="Times New Roman" w:cs="Times New Roman"/>
          <w:b/>
          <w:color w:val="024595"/>
          <w:sz w:val="24"/>
          <w:szCs w:val="24"/>
        </w:rPr>
        <w:noBreakHyphen/>
      </w:r>
      <w:r w:rsidRPr="002510A1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</w:t>
      </w:r>
      <w:r w:rsidRPr="002510A1">
        <w:rPr>
          <w:rFonts w:ascii="Times New Roman" w:hAnsi="Times New Roman" w:cs="Times New Roman"/>
          <w:color w:val="024595"/>
          <w:sz w:val="24"/>
          <w:szCs w:val="24"/>
        </w:rPr>
        <w:t>vysvětlete pojem a uveďte příklad:</w:t>
      </w:r>
    </w:p>
    <w:p w:rsidR="00D6588E" w:rsidRDefault="00D6588E" w:rsidP="00D6588E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D6588E" w:rsidRDefault="00D6588E" w:rsidP="00D6588E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D6588E">
        <w:rPr>
          <w:rFonts w:ascii="Times New Roman" w:hAnsi="Times New Roman" w:cs="Times New Roman"/>
          <w:sz w:val="24"/>
          <w:szCs w:val="24"/>
        </w:rPr>
        <w:t xml:space="preserve">Podle počtu </w:t>
      </w:r>
      <w:r>
        <w:rPr>
          <w:rFonts w:ascii="Times New Roman" w:hAnsi="Times New Roman" w:cs="Times New Roman"/>
          <w:sz w:val="24"/>
          <w:szCs w:val="24"/>
        </w:rPr>
        <w:t xml:space="preserve">vzniklých </w:t>
      </w:r>
      <w:r w:rsidRPr="00D6588E">
        <w:rPr>
          <w:rFonts w:ascii="Times New Roman" w:hAnsi="Times New Roman" w:cs="Times New Roman"/>
          <w:sz w:val="24"/>
          <w:szCs w:val="24"/>
        </w:rPr>
        <w:t>elektro</w:t>
      </w:r>
      <w:r>
        <w:rPr>
          <w:rFonts w:ascii="Times New Roman" w:hAnsi="Times New Roman" w:cs="Times New Roman"/>
          <w:sz w:val="24"/>
          <w:szCs w:val="24"/>
        </w:rPr>
        <w:t>nových párů při vzniku chemické vazby se chemická vazba dělí na:</w:t>
      </w:r>
    </w:p>
    <w:p w:rsidR="00D6588E" w:rsidRDefault="00D6588E" w:rsidP="00D6588E">
      <w:pPr>
        <w:pStyle w:val="Odstavecseseznamem"/>
        <w:numPr>
          <w:ilvl w:val="0"/>
          <w:numId w:val="3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D6588E">
        <w:rPr>
          <w:rFonts w:ascii="Times New Roman" w:hAnsi="Times New Roman" w:cs="Times New Roman"/>
          <w:sz w:val="24"/>
          <w:szCs w:val="24"/>
        </w:rPr>
        <w:t>ednoduchou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658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tvořena jedním elektronovým párem, tj. 2 elektrony; např. vazba v molekule vodíku H</w:t>
      </w:r>
      <w:r w:rsidR="0053081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H;</w:t>
      </w:r>
    </w:p>
    <w:p w:rsidR="00D6588E" w:rsidRDefault="00D6588E" w:rsidP="00D6588E">
      <w:pPr>
        <w:pStyle w:val="Odstavecseseznamem"/>
        <w:numPr>
          <w:ilvl w:val="0"/>
          <w:numId w:val="3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dvojnou - tvořena dvěma elektronovými páry, tj. 4 elektrony; např. vazba v molekule kyslíku O=O;</w:t>
      </w:r>
    </w:p>
    <w:p w:rsidR="00D6588E" w:rsidRDefault="00D6588E" w:rsidP="00D6588E">
      <w:pPr>
        <w:pStyle w:val="Odstavecseseznamem"/>
        <w:numPr>
          <w:ilvl w:val="0"/>
          <w:numId w:val="34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trojnou - třemi elektronovými páry, tj. 6 elektrony; např. vazba v molekule dusíku N≡N;</w:t>
      </w:r>
    </w:p>
    <w:p w:rsidR="00EF6ED6" w:rsidRPr="002510A1" w:rsidRDefault="00EF6ED6" w:rsidP="00EF6ED6">
      <w:pPr>
        <w:spacing w:after="0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2510A1">
        <w:rPr>
          <w:rFonts w:ascii="Times New Roman" w:hAnsi="Times New Roman" w:cs="Times New Roman"/>
          <w:b/>
          <w:color w:val="024595"/>
          <w:sz w:val="24"/>
          <w:szCs w:val="24"/>
        </w:rPr>
        <w:lastRenderedPageBreak/>
        <w:t>Z následujícího obrázku určete druhy znázorněných chemických vazeb! Vysvětlete!</w:t>
      </w:r>
    </w:p>
    <w:p w:rsidR="00EF6ED6" w:rsidRPr="002510A1" w:rsidRDefault="00EF6ED6" w:rsidP="00EF6ED6">
      <w:pPr>
        <w:spacing w:after="0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D6588E" w:rsidRDefault="00EF6ED6" w:rsidP="00EF6ED6">
      <w:pPr>
        <w:spacing w:after="0"/>
        <w:ind w:left="1701" w:hanging="1701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2510A1">
        <w:rPr>
          <w:rFonts w:ascii="Times New Roman" w:hAnsi="Times New Roman" w:cs="Times New Roman"/>
          <w:b/>
          <w:noProof/>
          <w:color w:val="024595"/>
          <w:sz w:val="24"/>
          <w:szCs w:val="24"/>
          <w:lang w:eastAsia="cs-CZ"/>
        </w:rPr>
        <w:drawing>
          <wp:inline distT="0" distB="0" distL="0" distR="0">
            <wp:extent cx="3848100" cy="1034346"/>
            <wp:effectExtent l="0" t="0" r="0" b="0"/>
            <wp:docPr id="9" name="Obrázek 9" descr="D:\Obrázky\P11306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brázky\P113066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5307" cy="103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10A1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 </w:t>
      </w:r>
    </w:p>
    <w:p w:rsidR="00D10649" w:rsidRPr="0049527F" w:rsidRDefault="0049527F" w:rsidP="00BB35AB">
      <w:pPr>
        <w:spacing w:after="0"/>
        <w:ind w:left="2409" w:firstLine="423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527F">
        <w:rPr>
          <w:rFonts w:ascii="Times New Roman" w:hAnsi="Times New Roman" w:cs="Times New Roman"/>
          <w:sz w:val="24"/>
          <w:szCs w:val="24"/>
          <w:vertAlign w:val="superscript"/>
        </w:rPr>
        <w:t>Obrázek č. 2</w:t>
      </w:r>
    </w:p>
    <w:p w:rsidR="00D6588E" w:rsidRDefault="00D6588E" w:rsidP="008906FA">
      <w:pPr>
        <w:spacing w:after="0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D6588E">
        <w:rPr>
          <w:rFonts w:ascii="Times New Roman" w:hAnsi="Times New Roman" w:cs="Times New Roman"/>
          <w:sz w:val="24"/>
          <w:szCs w:val="24"/>
        </w:rPr>
        <w:t>Obrázek 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0811">
        <w:rPr>
          <w:rFonts w:ascii="Times New Roman" w:hAnsi="Times New Roman" w:cs="Times New Roman"/>
          <w:b/>
          <w:sz w:val="24"/>
          <w:szCs w:val="24"/>
        </w:rPr>
        <w:t>Vazba kovalentní</w:t>
      </w:r>
      <w:r w:rsidR="00530811">
        <w:rPr>
          <w:rFonts w:ascii="Times New Roman" w:hAnsi="Times New Roman" w:cs="Times New Roman"/>
          <w:b/>
          <w:sz w:val="24"/>
          <w:szCs w:val="24"/>
        </w:rPr>
        <w:t xml:space="preserve"> (nepolární)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06FA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charakterizována tím, že </w:t>
      </w:r>
      <w:r w:rsidR="008906FA">
        <w:rPr>
          <w:rFonts w:ascii="Times New Roman" w:hAnsi="Times New Roman" w:cs="Times New Roman"/>
          <w:sz w:val="24"/>
          <w:szCs w:val="24"/>
        </w:rPr>
        <w:t xml:space="preserve">největší hustota </w:t>
      </w:r>
      <w:r>
        <w:rPr>
          <w:rFonts w:ascii="Times New Roman" w:hAnsi="Times New Roman" w:cs="Times New Roman"/>
          <w:sz w:val="24"/>
          <w:szCs w:val="24"/>
        </w:rPr>
        <w:t>vazebn</w:t>
      </w:r>
      <w:r w:rsidR="008906FA">
        <w:rPr>
          <w:rFonts w:ascii="Times New Roman" w:hAnsi="Times New Roman" w:cs="Times New Roman"/>
          <w:sz w:val="24"/>
          <w:szCs w:val="24"/>
        </w:rPr>
        <w:t>ého</w:t>
      </w:r>
      <w:r>
        <w:rPr>
          <w:rFonts w:ascii="Times New Roman" w:hAnsi="Times New Roman" w:cs="Times New Roman"/>
          <w:sz w:val="24"/>
          <w:szCs w:val="24"/>
        </w:rPr>
        <w:t xml:space="preserve"> elektronov</w:t>
      </w:r>
      <w:r w:rsidR="008906FA">
        <w:rPr>
          <w:rFonts w:ascii="Times New Roman" w:hAnsi="Times New Roman" w:cs="Times New Roman"/>
          <w:sz w:val="24"/>
          <w:szCs w:val="24"/>
        </w:rPr>
        <w:t>ého páru je rovnoměrná v oblasti mezi oběma atomy</w:t>
      </w:r>
      <w:r w:rsidR="00D10649">
        <w:rPr>
          <w:rFonts w:ascii="Times New Roman" w:hAnsi="Times New Roman" w:cs="Times New Roman"/>
          <w:sz w:val="24"/>
          <w:szCs w:val="24"/>
        </w:rPr>
        <w:t>, např. H</w:t>
      </w:r>
      <w:r w:rsidR="00D1064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06FA">
        <w:rPr>
          <w:rFonts w:ascii="Times New Roman" w:hAnsi="Times New Roman" w:cs="Times New Roman"/>
          <w:sz w:val="24"/>
          <w:szCs w:val="24"/>
        </w:rPr>
        <w:t>.</w:t>
      </w:r>
    </w:p>
    <w:p w:rsidR="008906FA" w:rsidRDefault="008906FA" w:rsidP="008906FA">
      <w:pPr>
        <w:spacing w:after="0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Obrázek b) </w:t>
      </w:r>
      <w:r w:rsidRPr="00DA3A36">
        <w:rPr>
          <w:rFonts w:ascii="Times New Roman" w:hAnsi="Times New Roman" w:cs="Times New Roman"/>
          <w:b/>
          <w:sz w:val="24"/>
          <w:szCs w:val="24"/>
        </w:rPr>
        <w:t>Vazba polární</w:t>
      </w:r>
      <w:r>
        <w:rPr>
          <w:rFonts w:ascii="Times New Roman" w:hAnsi="Times New Roman" w:cs="Times New Roman"/>
          <w:sz w:val="24"/>
          <w:szCs w:val="24"/>
        </w:rPr>
        <w:t xml:space="preserve"> - charakterizována tím, že největší hustota vazebného elektronového páru je posunuta k jednomu z</w:t>
      </w:r>
      <w:r w:rsidR="00D10649">
        <w:rPr>
          <w:rFonts w:ascii="Times New Roman" w:hAnsi="Times New Roman" w:cs="Times New Roman"/>
          <w:sz w:val="24"/>
          <w:szCs w:val="24"/>
        </w:rPr>
        <w:t xml:space="preserve"> vazebných </w:t>
      </w:r>
      <w:r>
        <w:rPr>
          <w:rFonts w:ascii="Times New Roman" w:hAnsi="Times New Roman" w:cs="Times New Roman"/>
          <w:sz w:val="24"/>
          <w:szCs w:val="24"/>
        </w:rPr>
        <w:t>atomů. Tím na obou v</w:t>
      </w:r>
      <w:r w:rsidR="00D10649">
        <w:rPr>
          <w:rFonts w:ascii="Times New Roman" w:hAnsi="Times New Roman" w:cs="Times New Roman"/>
          <w:sz w:val="24"/>
          <w:szCs w:val="24"/>
        </w:rPr>
        <w:t>azebn</w:t>
      </w:r>
      <w:r>
        <w:rPr>
          <w:rFonts w:ascii="Times New Roman" w:hAnsi="Times New Roman" w:cs="Times New Roman"/>
          <w:sz w:val="24"/>
          <w:szCs w:val="24"/>
        </w:rPr>
        <w:t>ých atomech vzniknou částečné náboje</w:t>
      </w:r>
      <w:r w:rsidR="00D10649">
        <w:rPr>
          <w:rFonts w:ascii="Times New Roman" w:hAnsi="Times New Roman" w:cs="Times New Roman"/>
          <w:sz w:val="24"/>
          <w:szCs w:val="24"/>
        </w:rPr>
        <w:t>, např. H</w:t>
      </w:r>
      <w:r w:rsidR="00D1064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10649">
        <w:rPr>
          <w:rFonts w:ascii="Times New Roman" w:hAnsi="Times New Roman" w:cs="Times New Roman"/>
          <w:sz w:val="24"/>
          <w:szCs w:val="24"/>
          <w:vertAlign w:val="superscript"/>
        </w:rPr>
        <w:t>ɗ+</w:t>
      </w:r>
      <w:r w:rsidR="00D10649">
        <w:rPr>
          <w:rFonts w:ascii="Times New Roman" w:hAnsi="Times New Roman" w:cs="Times New Roman"/>
          <w:sz w:val="24"/>
          <w:szCs w:val="24"/>
        </w:rPr>
        <w:t>O</w:t>
      </w:r>
      <w:r w:rsidR="00D10649" w:rsidRPr="00D1064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10649">
        <w:rPr>
          <w:rFonts w:ascii="Times New Roman" w:hAnsi="Times New Roman" w:cs="Times New Roman"/>
          <w:sz w:val="24"/>
          <w:szCs w:val="24"/>
          <w:vertAlign w:val="superscript"/>
        </w:rPr>
        <w:t>ɗ-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6ED6" w:rsidRDefault="00DA3A36" w:rsidP="00D10649">
      <w:pPr>
        <w:spacing w:after="0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Obrázek c)</w:t>
      </w:r>
      <w:r w:rsidR="008906FA" w:rsidRPr="00DA3A36">
        <w:rPr>
          <w:rFonts w:ascii="Times New Roman" w:hAnsi="Times New Roman" w:cs="Times New Roman"/>
          <w:b/>
          <w:sz w:val="24"/>
          <w:szCs w:val="24"/>
        </w:rPr>
        <w:t xml:space="preserve">Vazba </w:t>
      </w:r>
      <w:r w:rsidR="00D10649" w:rsidRPr="00DA3A36">
        <w:rPr>
          <w:rFonts w:ascii="Times New Roman" w:hAnsi="Times New Roman" w:cs="Times New Roman"/>
          <w:b/>
          <w:sz w:val="24"/>
          <w:szCs w:val="24"/>
        </w:rPr>
        <w:t>iontová</w:t>
      </w:r>
      <w:r w:rsidR="00D10649">
        <w:rPr>
          <w:rFonts w:ascii="Times New Roman" w:hAnsi="Times New Roman" w:cs="Times New Roman"/>
          <w:sz w:val="24"/>
          <w:szCs w:val="24"/>
        </w:rPr>
        <w:t xml:space="preserve"> - charakterizována </w:t>
      </w:r>
      <w:r w:rsidR="0007660D">
        <w:rPr>
          <w:rFonts w:ascii="Times New Roman" w:hAnsi="Times New Roman" w:cs="Times New Roman"/>
          <w:sz w:val="24"/>
          <w:szCs w:val="24"/>
        </w:rPr>
        <w:t>tím, že vazebný elektronový pár</w:t>
      </w:r>
      <w:bookmarkStart w:id="0" w:name="_GoBack"/>
      <w:bookmarkEnd w:id="0"/>
      <w:r w:rsidR="00D10649">
        <w:rPr>
          <w:rFonts w:ascii="Times New Roman" w:hAnsi="Times New Roman" w:cs="Times New Roman"/>
          <w:sz w:val="24"/>
          <w:szCs w:val="24"/>
        </w:rPr>
        <w:t xml:space="preserve"> je úplně posunut k jednomu z vazebných atomů. Tím na obou vázaných atomech vzniknou celé náboje, vzniknou kationty a anionty, např. Na</w:t>
      </w:r>
      <w:r w:rsidR="00D10649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D10649">
        <w:rPr>
          <w:rFonts w:ascii="Times New Roman" w:hAnsi="Times New Roman" w:cs="Times New Roman"/>
          <w:sz w:val="24"/>
          <w:szCs w:val="24"/>
        </w:rPr>
        <w:t>Cl</w:t>
      </w:r>
      <w:r w:rsidR="00D10649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D10649">
        <w:rPr>
          <w:rFonts w:ascii="Times New Roman" w:hAnsi="Times New Roman" w:cs="Times New Roman"/>
          <w:sz w:val="24"/>
          <w:szCs w:val="24"/>
        </w:rPr>
        <w:t>.</w:t>
      </w:r>
    </w:p>
    <w:p w:rsidR="00D10649" w:rsidRPr="00D10649" w:rsidRDefault="00D10649" w:rsidP="00D10649">
      <w:pPr>
        <w:spacing w:after="0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</w:p>
    <w:p w:rsidR="00EF6ED6" w:rsidRPr="002510A1" w:rsidRDefault="00EF6ED6" w:rsidP="00EF6ED6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2510A1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Kovová vazba, vazba v kovech </w:t>
      </w:r>
      <w:r w:rsidR="00A354F1">
        <w:rPr>
          <w:rFonts w:ascii="Times New Roman" w:hAnsi="Times New Roman" w:cs="Times New Roman"/>
          <w:b/>
          <w:color w:val="024595"/>
          <w:sz w:val="24"/>
          <w:szCs w:val="24"/>
        </w:rPr>
        <w:noBreakHyphen/>
      </w:r>
      <w:r w:rsidRPr="002510A1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 </w:t>
      </w:r>
      <w:r w:rsidRPr="002510A1">
        <w:rPr>
          <w:rFonts w:ascii="Times New Roman" w:hAnsi="Times New Roman" w:cs="Times New Roman"/>
          <w:color w:val="024595"/>
          <w:sz w:val="24"/>
          <w:szCs w:val="24"/>
        </w:rPr>
        <w:t>popište obrázek a vysvětlete podstatu kovové vazby. Co ovlivňuje kovová vazba? Vysvětlete a uveďte příklady.</w:t>
      </w:r>
    </w:p>
    <w:p w:rsidR="00EF6ED6" w:rsidRPr="002510A1" w:rsidRDefault="00EF6ED6" w:rsidP="00EF6ED6">
      <w:pPr>
        <w:spacing w:after="0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BB35AB" w:rsidRDefault="00EF6ED6" w:rsidP="00EF6ED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cs-CZ"/>
        </w:rPr>
        <w:drawing>
          <wp:inline distT="0" distB="0" distL="0" distR="0">
            <wp:extent cx="3438525" cy="2002178"/>
            <wp:effectExtent l="0" t="0" r="0" b="0"/>
            <wp:docPr id="3" name="Obrázek 3" descr="D:\Obrázky\P1130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Obrázky\P11306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00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6ED6" w:rsidRPr="0049527F" w:rsidRDefault="00EF6ED6" w:rsidP="00BB35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27F">
        <w:rPr>
          <w:rFonts w:ascii="Times New Roman" w:hAnsi="Times New Roman" w:cs="Times New Roman"/>
          <w:sz w:val="24"/>
          <w:szCs w:val="24"/>
          <w:vertAlign w:val="superscript"/>
        </w:rPr>
        <w:t>Obrázek č. 3</w:t>
      </w:r>
    </w:p>
    <w:p w:rsidR="00230998" w:rsidRDefault="00230998" w:rsidP="00EF6ED6">
      <w:pPr>
        <w:spacing w:before="0" w:after="200" w:line="276" w:lineRule="auto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934AC8" w:rsidRDefault="00D10649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649">
        <w:rPr>
          <w:rFonts w:ascii="Times New Roman" w:hAnsi="Times New Roman" w:cs="Times New Roman"/>
          <w:sz w:val="24"/>
          <w:szCs w:val="24"/>
        </w:rPr>
        <w:t xml:space="preserve">Na obrázku </w:t>
      </w:r>
      <w:r>
        <w:rPr>
          <w:rFonts w:ascii="Times New Roman" w:hAnsi="Times New Roman" w:cs="Times New Roman"/>
          <w:sz w:val="24"/>
          <w:szCs w:val="24"/>
        </w:rPr>
        <w:t>je znázorněna</w:t>
      </w:r>
      <w:r w:rsidR="00935B0F">
        <w:rPr>
          <w:rFonts w:ascii="Times New Roman" w:hAnsi="Times New Roman" w:cs="Times New Roman"/>
          <w:sz w:val="24"/>
          <w:szCs w:val="24"/>
        </w:rPr>
        <w:t xml:space="preserve"> krystal</w:t>
      </w:r>
      <w:r w:rsidR="00934AC8">
        <w:rPr>
          <w:rFonts w:ascii="Times New Roman" w:hAnsi="Times New Roman" w:cs="Times New Roman"/>
          <w:sz w:val="24"/>
          <w:szCs w:val="24"/>
        </w:rPr>
        <w:t>ov</w:t>
      </w:r>
      <w:r w:rsidR="00935B0F">
        <w:rPr>
          <w:rFonts w:ascii="Times New Roman" w:hAnsi="Times New Roman" w:cs="Times New Roman"/>
          <w:sz w:val="24"/>
          <w:szCs w:val="24"/>
        </w:rPr>
        <w:t xml:space="preserve">á mřížka v kovech. </w:t>
      </w:r>
      <w:r w:rsidR="00934AC8">
        <w:rPr>
          <w:rFonts w:ascii="Times New Roman" w:hAnsi="Times New Roman" w:cs="Times New Roman"/>
          <w:sz w:val="24"/>
          <w:szCs w:val="24"/>
        </w:rPr>
        <w:t>Uzlové body k</w:t>
      </w:r>
      <w:r w:rsidR="00935B0F">
        <w:rPr>
          <w:rFonts w:ascii="Times New Roman" w:hAnsi="Times New Roman" w:cs="Times New Roman"/>
          <w:sz w:val="24"/>
          <w:szCs w:val="24"/>
        </w:rPr>
        <w:t>rystal</w:t>
      </w:r>
      <w:r w:rsidR="00934AC8">
        <w:rPr>
          <w:rFonts w:ascii="Times New Roman" w:hAnsi="Times New Roman" w:cs="Times New Roman"/>
          <w:sz w:val="24"/>
          <w:szCs w:val="24"/>
        </w:rPr>
        <w:t>ové</w:t>
      </w:r>
      <w:r w:rsidR="00935B0F">
        <w:rPr>
          <w:rFonts w:ascii="Times New Roman" w:hAnsi="Times New Roman" w:cs="Times New Roman"/>
          <w:sz w:val="24"/>
          <w:szCs w:val="24"/>
        </w:rPr>
        <w:t xml:space="preserve"> mřížk</w:t>
      </w:r>
      <w:r w:rsidR="00934AC8">
        <w:rPr>
          <w:rFonts w:ascii="Times New Roman" w:hAnsi="Times New Roman" w:cs="Times New Roman"/>
          <w:sz w:val="24"/>
          <w:szCs w:val="24"/>
        </w:rPr>
        <w:t>y</w:t>
      </w:r>
      <w:r w:rsidR="00935B0F">
        <w:rPr>
          <w:rFonts w:ascii="Times New Roman" w:hAnsi="Times New Roman" w:cs="Times New Roman"/>
          <w:sz w:val="24"/>
          <w:szCs w:val="24"/>
        </w:rPr>
        <w:t xml:space="preserve"> tvoří já</w:t>
      </w:r>
      <w:r w:rsidR="00934AC8">
        <w:rPr>
          <w:rFonts w:ascii="Times New Roman" w:hAnsi="Times New Roman" w:cs="Times New Roman"/>
          <w:sz w:val="24"/>
          <w:szCs w:val="24"/>
        </w:rPr>
        <w:t>dra příslušného kovu. Vazebné elektrony z elektronového obalu se volně pohybují mezi uzly v mřížce v podobě tzv. elektronového plynu. Pohybující se elektrony jsou společné celé mřížce. Tento typ vazby je charakteristický pro kovy a určuje charakteristické vlastnosti kovů.</w:t>
      </w:r>
    </w:p>
    <w:p w:rsidR="00934AC8" w:rsidRDefault="00934AC8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Usměrněný pohyb elektronů v mřížce způsobuje elektrickou vodivost kovů.</w:t>
      </w:r>
    </w:p>
    <w:p w:rsidR="00934AC8" w:rsidRDefault="00934AC8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Zahříváním kovu se zvyšuje volný pohyb elektronového plynu, což způsobuje tepelnou vodivost kovů.</w:t>
      </w:r>
    </w:p>
    <w:p w:rsidR="00934AC8" w:rsidRDefault="00934AC8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Kujnost a tažnost kovů je zajištěna tím, že se</w:t>
      </w:r>
      <w:r w:rsidR="007012A3">
        <w:rPr>
          <w:rFonts w:ascii="Times New Roman" w:hAnsi="Times New Roman" w:cs="Times New Roman"/>
          <w:sz w:val="24"/>
          <w:szCs w:val="24"/>
        </w:rPr>
        <w:t xml:space="preserve"> působením síly</w:t>
      </w:r>
      <w:r>
        <w:rPr>
          <w:rFonts w:ascii="Times New Roman" w:hAnsi="Times New Roman" w:cs="Times New Roman"/>
          <w:sz w:val="24"/>
          <w:szCs w:val="24"/>
        </w:rPr>
        <w:t xml:space="preserve"> jednotliv</w:t>
      </w:r>
      <w:r w:rsidR="007012A3">
        <w:rPr>
          <w:rFonts w:ascii="Times New Roman" w:hAnsi="Times New Roman" w:cs="Times New Roman"/>
          <w:sz w:val="24"/>
          <w:szCs w:val="24"/>
        </w:rPr>
        <w:t>é vrst</w:t>
      </w:r>
      <w:r>
        <w:rPr>
          <w:rFonts w:ascii="Times New Roman" w:hAnsi="Times New Roman" w:cs="Times New Roman"/>
          <w:sz w:val="24"/>
          <w:szCs w:val="24"/>
        </w:rPr>
        <w:t>v</w:t>
      </w:r>
      <w:r w:rsidR="007012A3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kovu </w:t>
      </w:r>
      <w:r w:rsidR="007012A3">
        <w:rPr>
          <w:rFonts w:ascii="Times New Roman" w:hAnsi="Times New Roman" w:cs="Times New Roman"/>
          <w:sz w:val="24"/>
          <w:szCs w:val="24"/>
        </w:rPr>
        <w:t xml:space="preserve">po sobě posouvají.  </w:t>
      </w:r>
    </w:p>
    <w:p w:rsidR="00D10649" w:rsidRDefault="00934AC8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5B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5AAA" w:rsidRDefault="00E05AAA" w:rsidP="00935B0F">
      <w:pPr>
        <w:spacing w:before="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F" w:rsidRDefault="00150CBF" w:rsidP="00150CBF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___________________________________________</w:t>
      </w:r>
    </w:p>
    <w:p w:rsidR="00E05AAA" w:rsidRDefault="00E05AAA" w:rsidP="00E05A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Zdroj obrázků: </w:t>
      </w:r>
    </w:p>
    <w:p w:rsidR="00E05AAA" w:rsidRPr="00BB35AB" w:rsidRDefault="00E05AAA" w:rsidP="00E05AAA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BB35AB">
        <w:rPr>
          <w:rFonts w:ascii="Times New Roman" w:hAnsi="Times New Roman" w:cs="Times New Roman"/>
          <w:sz w:val="21"/>
          <w:szCs w:val="21"/>
        </w:rPr>
        <w:t xml:space="preserve">Obrázek č. 1: RNDr. Jaroslav Blažek, CSc., RNDr. Ján </w:t>
      </w:r>
      <w:proofErr w:type="spellStart"/>
      <w:r w:rsidRPr="00BB35AB">
        <w:rPr>
          <w:rFonts w:ascii="Times New Roman" w:hAnsi="Times New Roman" w:cs="Times New Roman"/>
          <w:sz w:val="21"/>
          <w:szCs w:val="21"/>
        </w:rPr>
        <w:t>Fabini</w:t>
      </w:r>
      <w:proofErr w:type="spellEnd"/>
      <w:r w:rsidRPr="00BB35AB">
        <w:rPr>
          <w:rFonts w:ascii="Times New Roman" w:hAnsi="Times New Roman" w:cs="Times New Roman"/>
          <w:sz w:val="21"/>
          <w:szCs w:val="21"/>
        </w:rPr>
        <w:t>: CHEMIE pro studijní obory SOŠ a SOU nechemického zaměření, Praha, SPN – pedagogické nakladatelství, a. s., páté vydání, v SPN vydání první, 1999,</w:t>
      </w:r>
      <w:r w:rsidR="00BB35AB">
        <w:rPr>
          <w:rFonts w:ascii="Times New Roman" w:hAnsi="Times New Roman" w:cs="Times New Roman"/>
          <w:sz w:val="21"/>
          <w:szCs w:val="21"/>
        </w:rPr>
        <w:br/>
      </w:r>
      <w:r w:rsidRPr="00BB35AB">
        <w:rPr>
          <w:rFonts w:ascii="Times New Roman" w:hAnsi="Times New Roman" w:cs="Times New Roman"/>
          <w:sz w:val="21"/>
          <w:szCs w:val="21"/>
        </w:rPr>
        <w:t>ISBN 80-7235-104-4 , str.78</w:t>
      </w:r>
    </w:p>
    <w:p w:rsidR="00E05AAA" w:rsidRPr="00BB35AB" w:rsidRDefault="00E05AAA" w:rsidP="00E05AAA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BB35AB">
        <w:rPr>
          <w:rFonts w:ascii="Times New Roman" w:hAnsi="Times New Roman" w:cs="Times New Roman"/>
          <w:sz w:val="21"/>
          <w:szCs w:val="21"/>
        </w:rPr>
        <w:t xml:space="preserve">Obrázek č. 2: RNDr. Jaroslav Blažek, CSc., RNDr. Ján </w:t>
      </w:r>
      <w:proofErr w:type="spellStart"/>
      <w:r w:rsidRPr="00BB35AB">
        <w:rPr>
          <w:rFonts w:ascii="Times New Roman" w:hAnsi="Times New Roman" w:cs="Times New Roman"/>
          <w:sz w:val="21"/>
          <w:szCs w:val="21"/>
        </w:rPr>
        <w:t>Fabini</w:t>
      </w:r>
      <w:proofErr w:type="spellEnd"/>
      <w:r w:rsidRPr="00BB35AB">
        <w:rPr>
          <w:rFonts w:ascii="Times New Roman" w:hAnsi="Times New Roman" w:cs="Times New Roman"/>
          <w:sz w:val="21"/>
          <w:szCs w:val="21"/>
        </w:rPr>
        <w:t xml:space="preserve">: CHEMIE pro studijní obory SOŠ a SOU nechemického zaměření, Praha, SPN – pedagogické nakladatelství, a. s., páté vydání, v SPN vydání první, 1999, </w:t>
      </w:r>
      <w:r w:rsidR="00BB35AB">
        <w:rPr>
          <w:rFonts w:ascii="Times New Roman" w:hAnsi="Times New Roman" w:cs="Times New Roman"/>
          <w:sz w:val="21"/>
          <w:szCs w:val="21"/>
        </w:rPr>
        <w:br/>
      </w:r>
      <w:r w:rsidRPr="00BB35AB">
        <w:rPr>
          <w:rFonts w:ascii="Times New Roman" w:hAnsi="Times New Roman" w:cs="Times New Roman"/>
          <w:sz w:val="21"/>
          <w:szCs w:val="21"/>
        </w:rPr>
        <w:t>ISBN 80-7235-104-4 , str.84</w:t>
      </w:r>
    </w:p>
    <w:p w:rsidR="00E05AAA" w:rsidRPr="00BB35AB" w:rsidRDefault="00E05AAA" w:rsidP="00E05AAA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 w:rsidRPr="00BB35AB">
        <w:rPr>
          <w:rFonts w:ascii="Times New Roman" w:hAnsi="Times New Roman" w:cs="Times New Roman"/>
          <w:sz w:val="21"/>
          <w:szCs w:val="21"/>
        </w:rPr>
        <w:t xml:space="preserve">Obrázek č. 3: RNDr. Jaroslav Blažek, CSc., RNDr. Ján </w:t>
      </w:r>
      <w:proofErr w:type="spellStart"/>
      <w:r w:rsidRPr="00BB35AB">
        <w:rPr>
          <w:rFonts w:ascii="Times New Roman" w:hAnsi="Times New Roman" w:cs="Times New Roman"/>
          <w:sz w:val="21"/>
          <w:szCs w:val="21"/>
        </w:rPr>
        <w:t>Fabini</w:t>
      </w:r>
      <w:proofErr w:type="spellEnd"/>
      <w:r w:rsidRPr="00BB35AB">
        <w:rPr>
          <w:rFonts w:ascii="Times New Roman" w:hAnsi="Times New Roman" w:cs="Times New Roman"/>
          <w:sz w:val="21"/>
          <w:szCs w:val="21"/>
        </w:rPr>
        <w:t xml:space="preserve">: CHEMIE pro studijní obory SOŠ a SOU nechemického zaměření, Praha, SPN – pedagogické nakladatelství, a. s., páté vydání, v SPN vydání první, 1999, </w:t>
      </w:r>
      <w:r w:rsidR="00BB35AB">
        <w:rPr>
          <w:rFonts w:ascii="Times New Roman" w:hAnsi="Times New Roman" w:cs="Times New Roman"/>
          <w:sz w:val="21"/>
          <w:szCs w:val="21"/>
        </w:rPr>
        <w:br/>
      </w:r>
      <w:r w:rsidRPr="00BB35AB">
        <w:rPr>
          <w:rFonts w:ascii="Times New Roman" w:hAnsi="Times New Roman" w:cs="Times New Roman"/>
          <w:sz w:val="21"/>
          <w:szCs w:val="21"/>
        </w:rPr>
        <w:t>ISBN 80-7235-104-4 , str.89</w:t>
      </w:r>
    </w:p>
    <w:p w:rsidR="00150CBF" w:rsidRPr="00BB35AB" w:rsidRDefault="00150CBF" w:rsidP="00E05AAA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sectPr w:rsidR="00150CBF" w:rsidRPr="00BB35AB" w:rsidSect="00CA0970">
      <w:footerReference w:type="default" r:id="rId12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054" w:rsidRDefault="00113054" w:rsidP="00CA6778">
      <w:pPr>
        <w:spacing w:before="0" w:after="0"/>
      </w:pPr>
      <w:r>
        <w:separator/>
      </w:r>
    </w:p>
  </w:endnote>
  <w:endnote w:type="continuationSeparator" w:id="0">
    <w:p w:rsidR="00113054" w:rsidRDefault="0011305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054" w:rsidRDefault="00113054" w:rsidP="00CA6778">
      <w:pPr>
        <w:spacing w:before="0" w:after="0"/>
      </w:pPr>
      <w:r>
        <w:separator/>
      </w:r>
    </w:p>
  </w:footnote>
  <w:footnote w:type="continuationSeparator" w:id="0">
    <w:p w:rsidR="00113054" w:rsidRDefault="0011305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5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3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31"/>
  </w:num>
  <w:num w:numId="4">
    <w:abstractNumId w:val="14"/>
  </w:num>
  <w:num w:numId="5">
    <w:abstractNumId w:val="4"/>
  </w:num>
  <w:num w:numId="6">
    <w:abstractNumId w:val="18"/>
  </w:num>
  <w:num w:numId="7">
    <w:abstractNumId w:val="1"/>
  </w:num>
  <w:num w:numId="8">
    <w:abstractNumId w:val="15"/>
  </w:num>
  <w:num w:numId="9">
    <w:abstractNumId w:val="19"/>
  </w:num>
  <w:num w:numId="10">
    <w:abstractNumId w:val="12"/>
  </w:num>
  <w:num w:numId="11">
    <w:abstractNumId w:val="8"/>
  </w:num>
  <w:num w:numId="12">
    <w:abstractNumId w:val="3"/>
  </w:num>
  <w:num w:numId="13">
    <w:abstractNumId w:val="6"/>
  </w:num>
  <w:num w:numId="14">
    <w:abstractNumId w:val="24"/>
  </w:num>
  <w:num w:numId="15">
    <w:abstractNumId w:val="23"/>
  </w:num>
  <w:num w:numId="16">
    <w:abstractNumId w:val="33"/>
  </w:num>
  <w:num w:numId="17">
    <w:abstractNumId w:val="26"/>
  </w:num>
  <w:num w:numId="18">
    <w:abstractNumId w:val="13"/>
  </w:num>
  <w:num w:numId="19">
    <w:abstractNumId w:val="29"/>
  </w:num>
  <w:num w:numId="20">
    <w:abstractNumId w:val="11"/>
  </w:num>
  <w:num w:numId="21">
    <w:abstractNumId w:val="5"/>
  </w:num>
  <w:num w:numId="22">
    <w:abstractNumId w:val="28"/>
  </w:num>
  <w:num w:numId="23">
    <w:abstractNumId w:val="27"/>
  </w:num>
  <w:num w:numId="24">
    <w:abstractNumId w:val="25"/>
  </w:num>
  <w:num w:numId="25">
    <w:abstractNumId w:val="16"/>
  </w:num>
  <w:num w:numId="26">
    <w:abstractNumId w:val="22"/>
  </w:num>
  <w:num w:numId="27">
    <w:abstractNumId w:val="10"/>
  </w:num>
  <w:num w:numId="28">
    <w:abstractNumId w:val="30"/>
  </w:num>
  <w:num w:numId="29">
    <w:abstractNumId w:val="20"/>
  </w:num>
  <w:num w:numId="30">
    <w:abstractNumId w:val="2"/>
  </w:num>
  <w:num w:numId="31">
    <w:abstractNumId w:val="32"/>
  </w:num>
  <w:num w:numId="32">
    <w:abstractNumId w:val="17"/>
  </w:num>
  <w:num w:numId="33">
    <w:abstractNumId w:val="7"/>
  </w:num>
  <w:num w:numId="34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2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7660D"/>
    <w:rsid w:val="00081E93"/>
    <w:rsid w:val="00084AD2"/>
    <w:rsid w:val="00084F8C"/>
    <w:rsid w:val="0009118D"/>
    <w:rsid w:val="000915DF"/>
    <w:rsid w:val="00095A9E"/>
    <w:rsid w:val="00096CFF"/>
    <w:rsid w:val="000A018C"/>
    <w:rsid w:val="000A1F62"/>
    <w:rsid w:val="000A72F3"/>
    <w:rsid w:val="000B0524"/>
    <w:rsid w:val="000B7617"/>
    <w:rsid w:val="000C3637"/>
    <w:rsid w:val="000D5313"/>
    <w:rsid w:val="000E0CD5"/>
    <w:rsid w:val="000E5203"/>
    <w:rsid w:val="000E663C"/>
    <w:rsid w:val="000E6907"/>
    <w:rsid w:val="000F3AF2"/>
    <w:rsid w:val="001013E7"/>
    <w:rsid w:val="0010440B"/>
    <w:rsid w:val="001049B2"/>
    <w:rsid w:val="0011254A"/>
    <w:rsid w:val="00113054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7080B"/>
    <w:rsid w:val="0018594F"/>
    <w:rsid w:val="00191D5F"/>
    <w:rsid w:val="001A1525"/>
    <w:rsid w:val="001B06A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422D"/>
    <w:rsid w:val="00214EB6"/>
    <w:rsid w:val="0021781D"/>
    <w:rsid w:val="00230998"/>
    <w:rsid w:val="002344CF"/>
    <w:rsid w:val="00235DCF"/>
    <w:rsid w:val="002445ED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B41"/>
    <w:rsid w:val="002C2210"/>
    <w:rsid w:val="002D2A36"/>
    <w:rsid w:val="002D360C"/>
    <w:rsid w:val="002D5138"/>
    <w:rsid w:val="002F2D5A"/>
    <w:rsid w:val="002F5592"/>
    <w:rsid w:val="00315A02"/>
    <w:rsid w:val="00321AFD"/>
    <w:rsid w:val="00322374"/>
    <w:rsid w:val="003239AF"/>
    <w:rsid w:val="00324F80"/>
    <w:rsid w:val="0033451F"/>
    <w:rsid w:val="00334F5E"/>
    <w:rsid w:val="00335A7A"/>
    <w:rsid w:val="0033616E"/>
    <w:rsid w:val="00343A78"/>
    <w:rsid w:val="00350DB9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531D"/>
    <w:rsid w:val="003F0486"/>
    <w:rsid w:val="003F0573"/>
    <w:rsid w:val="003F66F2"/>
    <w:rsid w:val="00411899"/>
    <w:rsid w:val="00411F3C"/>
    <w:rsid w:val="004226DC"/>
    <w:rsid w:val="00423BDC"/>
    <w:rsid w:val="0043321A"/>
    <w:rsid w:val="00441154"/>
    <w:rsid w:val="0045003E"/>
    <w:rsid w:val="004513CC"/>
    <w:rsid w:val="00451A59"/>
    <w:rsid w:val="004619F2"/>
    <w:rsid w:val="004625A7"/>
    <w:rsid w:val="004626D9"/>
    <w:rsid w:val="00467290"/>
    <w:rsid w:val="004766C8"/>
    <w:rsid w:val="00480B04"/>
    <w:rsid w:val="004909F4"/>
    <w:rsid w:val="0049527F"/>
    <w:rsid w:val="004A2738"/>
    <w:rsid w:val="004B09E3"/>
    <w:rsid w:val="004B0AD8"/>
    <w:rsid w:val="004B1275"/>
    <w:rsid w:val="004B4904"/>
    <w:rsid w:val="004B52C1"/>
    <w:rsid w:val="004C58C4"/>
    <w:rsid w:val="004E00FD"/>
    <w:rsid w:val="00502E1F"/>
    <w:rsid w:val="00510486"/>
    <w:rsid w:val="00521B7C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3009"/>
    <w:rsid w:val="00585B7B"/>
    <w:rsid w:val="00594715"/>
    <w:rsid w:val="005962A0"/>
    <w:rsid w:val="00597B70"/>
    <w:rsid w:val="005A5FA8"/>
    <w:rsid w:val="005A61E1"/>
    <w:rsid w:val="005B6E05"/>
    <w:rsid w:val="005C0CCA"/>
    <w:rsid w:val="005C2DA7"/>
    <w:rsid w:val="005D4579"/>
    <w:rsid w:val="005D4989"/>
    <w:rsid w:val="005F0CDF"/>
    <w:rsid w:val="005F49BE"/>
    <w:rsid w:val="005F4E8C"/>
    <w:rsid w:val="005F5547"/>
    <w:rsid w:val="00602818"/>
    <w:rsid w:val="00605DE2"/>
    <w:rsid w:val="0062277A"/>
    <w:rsid w:val="00630322"/>
    <w:rsid w:val="00632728"/>
    <w:rsid w:val="00634570"/>
    <w:rsid w:val="006347FB"/>
    <w:rsid w:val="00637457"/>
    <w:rsid w:val="00650043"/>
    <w:rsid w:val="006515B1"/>
    <w:rsid w:val="006516F6"/>
    <w:rsid w:val="0066007C"/>
    <w:rsid w:val="00661E9B"/>
    <w:rsid w:val="00662541"/>
    <w:rsid w:val="00662BAA"/>
    <w:rsid w:val="00666590"/>
    <w:rsid w:val="0067083D"/>
    <w:rsid w:val="00671454"/>
    <w:rsid w:val="00672870"/>
    <w:rsid w:val="0067602B"/>
    <w:rsid w:val="00680531"/>
    <w:rsid w:val="00680B75"/>
    <w:rsid w:val="00684206"/>
    <w:rsid w:val="006847B1"/>
    <w:rsid w:val="00696E77"/>
    <w:rsid w:val="0069736E"/>
    <w:rsid w:val="006A16E2"/>
    <w:rsid w:val="006A7B61"/>
    <w:rsid w:val="006C4336"/>
    <w:rsid w:val="006D2703"/>
    <w:rsid w:val="006D4431"/>
    <w:rsid w:val="006D5C73"/>
    <w:rsid w:val="006E0C09"/>
    <w:rsid w:val="006E0F00"/>
    <w:rsid w:val="006E5B7A"/>
    <w:rsid w:val="006F08EE"/>
    <w:rsid w:val="006F3500"/>
    <w:rsid w:val="006F5CC9"/>
    <w:rsid w:val="007012A3"/>
    <w:rsid w:val="0070528D"/>
    <w:rsid w:val="00706420"/>
    <w:rsid w:val="007141FF"/>
    <w:rsid w:val="00714E77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60A2A"/>
    <w:rsid w:val="00762E7C"/>
    <w:rsid w:val="00773394"/>
    <w:rsid w:val="0077783A"/>
    <w:rsid w:val="00780C54"/>
    <w:rsid w:val="00790934"/>
    <w:rsid w:val="007979C7"/>
    <w:rsid w:val="007A4742"/>
    <w:rsid w:val="007A5344"/>
    <w:rsid w:val="007C5239"/>
    <w:rsid w:val="007C732F"/>
    <w:rsid w:val="007D2B16"/>
    <w:rsid w:val="007D4815"/>
    <w:rsid w:val="007E2747"/>
    <w:rsid w:val="007E4981"/>
    <w:rsid w:val="007E5B90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3AFE"/>
    <w:rsid w:val="0084662B"/>
    <w:rsid w:val="00847181"/>
    <w:rsid w:val="008532FF"/>
    <w:rsid w:val="00854678"/>
    <w:rsid w:val="00861BCB"/>
    <w:rsid w:val="00862104"/>
    <w:rsid w:val="00865040"/>
    <w:rsid w:val="00866B21"/>
    <w:rsid w:val="00870B7C"/>
    <w:rsid w:val="00883FEB"/>
    <w:rsid w:val="00887105"/>
    <w:rsid w:val="008878B4"/>
    <w:rsid w:val="008906FA"/>
    <w:rsid w:val="008937A0"/>
    <w:rsid w:val="008A223B"/>
    <w:rsid w:val="008A3DA4"/>
    <w:rsid w:val="008A7ACA"/>
    <w:rsid w:val="008B5457"/>
    <w:rsid w:val="008B62E1"/>
    <w:rsid w:val="008C267C"/>
    <w:rsid w:val="008C2BB8"/>
    <w:rsid w:val="008E2D3A"/>
    <w:rsid w:val="008E471D"/>
    <w:rsid w:val="008F064B"/>
    <w:rsid w:val="008F0EEB"/>
    <w:rsid w:val="008F3362"/>
    <w:rsid w:val="008F561B"/>
    <w:rsid w:val="008F7571"/>
    <w:rsid w:val="008F7F94"/>
    <w:rsid w:val="009056DF"/>
    <w:rsid w:val="0091256C"/>
    <w:rsid w:val="00923673"/>
    <w:rsid w:val="00924F16"/>
    <w:rsid w:val="00927D3B"/>
    <w:rsid w:val="009344AB"/>
    <w:rsid w:val="00934AC8"/>
    <w:rsid w:val="00935B0F"/>
    <w:rsid w:val="00947E9C"/>
    <w:rsid w:val="0096005E"/>
    <w:rsid w:val="00961A1C"/>
    <w:rsid w:val="00964F8E"/>
    <w:rsid w:val="009734AE"/>
    <w:rsid w:val="0098168E"/>
    <w:rsid w:val="00986840"/>
    <w:rsid w:val="00992178"/>
    <w:rsid w:val="00992643"/>
    <w:rsid w:val="009A0B54"/>
    <w:rsid w:val="009A3149"/>
    <w:rsid w:val="009B483E"/>
    <w:rsid w:val="009C05C7"/>
    <w:rsid w:val="009C05DD"/>
    <w:rsid w:val="009C359B"/>
    <w:rsid w:val="009C4ECD"/>
    <w:rsid w:val="009C77DA"/>
    <w:rsid w:val="009D3279"/>
    <w:rsid w:val="009D74C1"/>
    <w:rsid w:val="009E4B12"/>
    <w:rsid w:val="009F5F50"/>
    <w:rsid w:val="00A05A6F"/>
    <w:rsid w:val="00A11276"/>
    <w:rsid w:val="00A144F5"/>
    <w:rsid w:val="00A15297"/>
    <w:rsid w:val="00A161CD"/>
    <w:rsid w:val="00A26403"/>
    <w:rsid w:val="00A31EA4"/>
    <w:rsid w:val="00A32BD0"/>
    <w:rsid w:val="00A33410"/>
    <w:rsid w:val="00A354F1"/>
    <w:rsid w:val="00A421BB"/>
    <w:rsid w:val="00A42D8E"/>
    <w:rsid w:val="00A42E82"/>
    <w:rsid w:val="00A46F4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E0AFB"/>
    <w:rsid w:val="00AE3986"/>
    <w:rsid w:val="00B073E1"/>
    <w:rsid w:val="00B23795"/>
    <w:rsid w:val="00B251E1"/>
    <w:rsid w:val="00B317CA"/>
    <w:rsid w:val="00B40352"/>
    <w:rsid w:val="00B44596"/>
    <w:rsid w:val="00B45344"/>
    <w:rsid w:val="00B665DE"/>
    <w:rsid w:val="00B735A3"/>
    <w:rsid w:val="00B73B1A"/>
    <w:rsid w:val="00B907F6"/>
    <w:rsid w:val="00B972A7"/>
    <w:rsid w:val="00BA172C"/>
    <w:rsid w:val="00BA5B11"/>
    <w:rsid w:val="00BB2016"/>
    <w:rsid w:val="00BB35AB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1963"/>
    <w:rsid w:val="00C2355B"/>
    <w:rsid w:val="00C44F66"/>
    <w:rsid w:val="00C57218"/>
    <w:rsid w:val="00C6036E"/>
    <w:rsid w:val="00C6746A"/>
    <w:rsid w:val="00C71BE3"/>
    <w:rsid w:val="00C80765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73E6"/>
    <w:rsid w:val="00CD414D"/>
    <w:rsid w:val="00CE689C"/>
    <w:rsid w:val="00D07410"/>
    <w:rsid w:val="00D07454"/>
    <w:rsid w:val="00D10649"/>
    <w:rsid w:val="00D15C51"/>
    <w:rsid w:val="00D3141E"/>
    <w:rsid w:val="00D354A2"/>
    <w:rsid w:val="00D44A2F"/>
    <w:rsid w:val="00D44C27"/>
    <w:rsid w:val="00D46CA2"/>
    <w:rsid w:val="00D53F46"/>
    <w:rsid w:val="00D631DB"/>
    <w:rsid w:val="00D6588E"/>
    <w:rsid w:val="00D70DE4"/>
    <w:rsid w:val="00D728BA"/>
    <w:rsid w:val="00D931B6"/>
    <w:rsid w:val="00D97E79"/>
    <w:rsid w:val="00DA3A36"/>
    <w:rsid w:val="00DA4529"/>
    <w:rsid w:val="00DB3637"/>
    <w:rsid w:val="00DB452A"/>
    <w:rsid w:val="00DC59D8"/>
    <w:rsid w:val="00DD0B7B"/>
    <w:rsid w:val="00DD1C46"/>
    <w:rsid w:val="00DD2164"/>
    <w:rsid w:val="00DD32DB"/>
    <w:rsid w:val="00DD7AC8"/>
    <w:rsid w:val="00DD7E99"/>
    <w:rsid w:val="00DE4383"/>
    <w:rsid w:val="00DE7C13"/>
    <w:rsid w:val="00E0593A"/>
    <w:rsid w:val="00E05AAA"/>
    <w:rsid w:val="00E07EDA"/>
    <w:rsid w:val="00E22998"/>
    <w:rsid w:val="00E22A93"/>
    <w:rsid w:val="00E240E0"/>
    <w:rsid w:val="00E27851"/>
    <w:rsid w:val="00E45D32"/>
    <w:rsid w:val="00E71C4A"/>
    <w:rsid w:val="00E72C2B"/>
    <w:rsid w:val="00E85270"/>
    <w:rsid w:val="00E864FC"/>
    <w:rsid w:val="00E96F00"/>
    <w:rsid w:val="00E976F6"/>
    <w:rsid w:val="00EA3AB4"/>
    <w:rsid w:val="00EB0608"/>
    <w:rsid w:val="00EB45C4"/>
    <w:rsid w:val="00EB65EB"/>
    <w:rsid w:val="00EC2B2E"/>
    <w:rsid w:val="00EC5704"/>
    <w:rsid w:val="00EC5E3C"/>
    <w:rsid w:val="00ED4A54"/>
    <w:rsid w:val="00ED59B2"/>
    <w:rsid w:val="00ED6104"/>
    <w:rsid w:val="00EF6ED6"/>
    <w:rsid w:val="00F05DA2"/>
    <w:rsid w:val="00F070C2"/>
    <w:rsid w:val="00F07D89"/>
    <w:rsid w:val="00F07EDA"/>
    <w:rsid w:val="00F121E1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793C"/>
    <w:rsid w:val="00F47A0D"/>
    <w:rsid w:val="00F639C4"/>
    <w:rsid w:val="00F66887"/>
    <w:rsid w:val="00F718A8"/>
    <w:rsid w:val="00F72DF0"/>
    <w:rsid w:val="00F90E04"/>
    <w:rsid w:val="00F97654"/>
    <w:rsid w:val="00FA00D5"/>
    <w:rsid w:val="00FA6323"/>
    <w:rsid w:val="00FA6B5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FEEE5-50F3-4013-ABF7-572F19A2D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39</TotalTime>
  <Pages>4</Pages>
  <Words>596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cp:lastPrinted>2013-04-25T06:29:00Z</cp:lastPrinted>
  <dcterms:created xsi:type="dcterms:W3CDTF">2013-09-11T07:47:00Z</dcterms:created>
  <dcterms:modified xsi:type="dcterms:W3CDTF">2013-09-19T06:56:00Z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