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45"/>
        <w:gridCol w:w="2598"/>
        <w:gridCol w:w="1134"/>
        <w:gridCol w:w="335"/>
        <w:gridCol w:w="91"/>
        <w:gridCol w:w="1378"/>
        <w:gridCol w:w="1469"/>
        <w:gridCol w:w="1470"/>
      </w:tblGrid>
      <w:tr w:rsidR="00B93D4E">
        <w:trPr>
          <w:trHeight w:val="1417"/>
          <w:jc w:val="center"/>
        </w:trPr>
        <w:tc>
          <w:tcPr>
            <w:tcW w:w="4743" w:type="dxa"/>
            <w:gridSpan w:val="2"/>
            <w:shd w:val="clear" w:color="auto" w:fill="auto"/>
          </w:tcPr>
          <w:p w:rsidR="00B93D4E" w:rsidRDefault="004725F2" w:rsidP="00742520">
            <w:r>
              <w:rPr>
                <w:noProof/>
              </w:rPr>
              <w:drawing>
                <wp:inline distT="0" distB="0" distL="0" distR="0">
                  <wp:extent cx="2907030" cy="839470"/>
                  <wp:effectExtent l="19050" t="0" r="762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39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Default="004725F2" w:rsidP="00742520">
            <w:r>
              <w:rPr>
                <w:noProof/>
              </w:rPr>
              <w:drawing>
                <wp:inline distT="0" distB="0" distL="0" distR="0">
                  <wp:extent cx="586740" cy="586740"/>
                  <wp:effectExtent l="19050" t="0" r="381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  <w:gridSpan w:val="5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93D4E" w:rsidRDefault="00B93D4E" w:rsidP="00742520">
            <w:r>
              <w:t>Obchodní akademie a Střední odborná škola, gen. F. Fajtla, Louny, p.o.</w:t>
            </w:r>
          </w:p>
          <w:p w:rsidR="00B93D4E" w:rsidRDefault="00B93D4E" w:rsidP="00742520">
            <w:r>
              <w:t>Osvoboditelů 380, Louny</w:t>
            </w:r>
          </w:p>
        </w:tc>
      </w:tr>
      <w:tr w:rsidR="00B93D4E">
        <w:trPr>
          <w:jc w:val="center"/>
        </w:trPr>
        <w:tc>
          <w:tcPr>
            <w:tcW w:w="2145" w:type="dxa"/>
            <w:tcBorders>
              <w:right w:val="single" w:sz="4" w:space="0" w:color="auto"/>
            </w:tcBorders>
            <w:shd w:val="clear" w:color="auto" w:fill="auto"/>
          </w:tcPr>
          <w:p w:rsidR="00B93D4E" w:rsidRDefault="00B93D4E" w:rsidP="00742520">
            <w:r>
              <w:t>Číslo projektu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pPr>
              <w:rPr>
                <w:b/>
              </w:rPr>
            </w:pPr>
            <w:r w:rsidRPr="0055265A">
              <w:rPr>
                <w:b/>
              </w:rPr>
              <w:t>CZ.1.07/1.5.00/34.0052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>Číslo sady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 xml:space="preserve">      17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>Číslo DUM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D4E" w:rsidRPr="0055265A" w:rsidRDefault="00387E7F" w:rsidP="00742520">
            <w:r>
              <w:t>12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Předmět</w:t>
            </w:r>
          </w:p>
        </w:tc>
        <w:tc>
          <w:tcPr>
            <w:tcW w:w="847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B93D4E" w:rsidRDefault="00B93D4E" w:rsidP="00742520">
            <w:r w:rsidRPr="002D439B">
              <w:t xml:space="preserve">Mechanika 1. r. – Statika 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Tematický okruh</w:t>
            </w:r>
          </w:p>
        </w:tc>
        <w:tc>
          <w:tcPr>
            <w:tcW w:w="8475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B93D4E" w:rsidRDefault="00387E7F" w:rsidP="00742520">
            <w:r>
              <w:t>Těžiště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Název materiálu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4F341B" w:rsidP="00742520">
            <w:r>
              <w:t xml:space="preserve">Určení </w:t>
            </w:r>
            <w:r w:rsidR="00616591">
              <w:t>těžiště čar</w:t>
            </w:r>
            <w:r>
              <w:t xml:space="preserve"> – grafické řešení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Autor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5146A2" w:rsidP="00742520">
            <w:r>
              <w:t>Ing.</w:t>
            </w:r>
            <w:r w:rsidR="001A22D1">
              <w:t xml:space="preserve"> Bc.</w:t>
            </w:r>
            <w:r>
              <w:t xml:space="preserve"> Zdeňka Soprová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Datum tvorby</w:t>
            </w:r>
          </w:p>
        </w:tc>
        <w:tc>
          <w:tcPr>
            <w:tcW w:w="2598" w:type="dxa"/>
            <w:shd w:val="clear" w:color="auto" w:fill="auto"/>
          </w:tcPr>
          <w:p w:rsidR="00B93D4E" w:rsidRDefault="00811A9B" w:rsidP="00742520">
            <w:r>
              <w:t>03. 02. 2013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B93D4E" w:rsidRDefault="00B93D4E" w:rsidP="00742520">
            <w:r>
              <w:t>Ročník</w:t>
            </w:r>
          </w:p>
        </w:tc>
        <w:tc>
          <w:tcPr>
            <w:tcW w:w="4317" w:type="dxa"/>
            <w:gridSpan w:val="3"/>
            <w:shd w:val="clear" w:color="auto" w:fill="auto"/>
          </w:tcPr>
          <w:p w:rsidR="00B93D4E" w:rsidRDefault="005146A2" w:rsidP="00742520">
            <w:r>
              <w:t>I.</w:t>
            </w:r>
          </w:p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742520">
            <w:r>
              <w:t>Anotace</w:t>
            </w:r>
          </w:p>
          <w:p w:rsidR="00811A9B" w:rsidRDefault="00811A9B" w:rsidP="00742520">
            <w:r>
              <w:t xml:space="preserve">Pracovní list – </w:t>
            </w:r>
            <w:r w:rsidR="001A22D1">
              <w:t>Příklady slouží k pr</w:t>
            </w:r>
            <w:r w:rsidR="00616591">
              <w:t>ocvičování určení těžiště čar</w:t>
            </w:r>
            <w:r w:rsidR="001A22D1">
              <w:t xml:space="preserve"> grafickou metodou.</w:t>
            </w:r>
            <w:r>
              <w:t xml:space="preserve"> Jsou určeny pro I. ročníky technických oborů. Mohou být také použity k závěrečnému zkoušení. </w:t>
            </w:r>
          </w:p>
          <w:p w:rsidR="00B93D4E" w:rsidRDefault="00E3724D" w:rsidP="00742520">
            <w:r>
              <w:t xml:space="preserve">Pomůcky: </w:t>
            </w:r>
            <w:r w:rsidR="00811A9B">
              <w:t>pravítko, trojúhelník</w:t>
            </w:r>
            <w:r w:rsidR="001A22D1">
              <w:t>, tužka</w:t>
            </w:r>
          </w:p>
          <w:p w:rsidR="00B93D4E" w:rsidRDefault="00B93D4E" w:rsidP="00742520"/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742520">
            <w:r>
              <w:t>Metodický pokyn</w:t>
            </w:r>
          </w:p>
          <w:p w:rsidR="00B93D4E" w:rsidRDefault="00E748B9" w:rsidP="00742520">
            <w:r>
              <w:t>Jednotlivé příklady prom</w:t>
            </w:r>
            <w:r w:rsidR="00811A9B">
              <w:t>ítněte na tabuli nebo je žákům vytiskněte. Ti pak mohou vypisovat přímo do pracovního listu</w:t>
            </w:r>
            <w:r w:rsidR="001A4D36">
              <w:t>.</w:t>
            </w:r>
          </w:p>
          <w:p w:rsidR="00B93D4E" w:rsidRDefault="00B93D4E" w:rsidP="00742520"/>
          <w:p w:rsidR="00B93D4E" w:rsidRDefault="00B93D4E" w:rsidP="00742520"/>
        </w:tc>
      </w:tr>
    </w:tbl>
    <w:p w:rsidR="005146A2" w:rsidRDefault="005146A2" w:rsidP="005146A2">
      <w:pPr>
        <w:rPr>
          <w:b/>
          <w:bCs/>
          <w:u w:val="single"/>
        </w:rPr>
      </w:pPr>
    </w:p>
    <w:p w:rsidR="00811A9B" w:rsidRPr="00811A9B" w:rsidRDefault="00811A9B" w:rsidP="005146A2">
      <w:pPr>
        <w:rPr>
          <w:bCs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/>
    <w:p w:rsidR="005146A2" w:rsidRPr="0059027D" w:rsidRDefault="00811A9B" w:rsidP="005146A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4725F2" w:rsidRDefault="004725F2" w:rsidP="005146A2">
      <w:pPr>
        <w:rPr>
          <w:b/>
          <w:bCs/>
          <w:u w:val="single"/>
        </w:rPr>
      </w:pPr>
    </w:p>
    <w:p w:rsidR="004725F2" w:rsidRDefault="004725F2" w:rsidP="005146A2">
      <w:pPr>
        <w:rPr>
          <w:b/>
          <w:bCs/>
          <w:u w:val="single"/>
        </w:rPr>
      </w:pPr>
    </w:p>
    <w:p w:rsidR="004725F2" w:rsidRDefault="004725F2" w:rsidP="005146A2">
      <w:pPr>
        <w:rPr>
          <w:b/>
          <w:bCs/>
          <w:u w:val="single"/>
        </w:rPr>
      </w:pPr>
    </w:p>
    <w:p w:rsidR="001A4D36" w:rsidRDefault="001A4D36" w:rsidP="005146A2">
      <w:pPr>
        <w:rPr>
          <w:b/>
          <w:bCs/>
          <w:u w:val="single"/>
        </w:rPr>
      </w:pPr>
    </w:p>
    <w:p w:rsidR="00B01F9B" w:rsidRDefault="00B01F9B" w:rsidP="00387E7F"/>
    <w:p w:rsidR="00387E7F" w:rsidRPr="00387E7F" w:rsidRDefault="00387E7F" w:rsidP="00387E7F">
      <w:pPr>
        <w:rPr>
          <w:b/>
          <w:bCs/>
        </w:rPr>
      </w:pPr>
      <w:r w:rsidRPr="00387E7F">
        <w:rPr>
          <w:b/>
          <w:bCs/>
        </w:rPr>
        <w:t xml:space="preserve">Příklad 1: </w:t>
      </w:r>
    </w:p>
    <w:p w:rsidR="00387E7F" w:rsidRDefault="00387E7F" w:rsidP="00387E7F">
      <w:pPr>
        <w:rPr>
          <w:b/>
          <w:bCs/>
          <w:u w:val="single"/>
        </w:rPr>
      </w:pPr>
    </w:p>
    <w:p w:rsidR="00387E7F" w:rsidRDefault="00387E7F" w:rsidP="00387E7F">
      <w:r>
        <w:t>Určete</w:t>
      </w:r>
      <w:r w:rsidR="00D94015">
        <w:t xml:space="preserve"> </w:t>
      </w:r>
      <w:r w:rsidR="005E590C">
        <w:t>graficky těžiště čar</w:t>
      </w:r>
      <w:r w:rsidR="00D94015">
        <w:t>.</w:t>
      </w:r>
      <w:r>
        <w:t xml:space="preserve"> </w:t>
      </w:r>
    </w:p>
    <w:p w:rsidR="00D94015" w:rsidRDefault="00D94015" w:rsidP="00D94015"/>
    <w:p w:rsidR="00D94015" w:rsidRDefault="00D94015" w:rsidP="00D94015">
      <w:r>
        <w:t xml:space="preserve">Zadání: </w:t>
      </w:r>
    </w:p>
    <w:p w:rsidR="00D94015" w:rsidRDefault="00D94015" w:rsidP="00D94015">
      <w:r>
        <w:t>l</w:t>
      </w:r>
      <w:r>
        <w:rPr>
          <w:vertAlign w:val="subscript"/>
        </w:rPr>
        <w:t>1</w:t>
      </w:r>
      <w:r>
        <w:t xml:space="preserve"> = </w:t>
      </w:r>
      <w:smartTag w:uri="urn:schemas-microsoft-com:office:smarttags" w:element="metricconverter">
        <w:smartTagPr>
          <w:attr w:name="ProductID" w:val="60 mm"/>
        </w:smartTagPr>
        <w:r>
          <w:t>60 mm</w:t>
        </w:r>
      </w:smartTag>
    </w:p>
    <w:p w:rsidR="00D94015" w:rsidRDefault="00D94015" w:rsidP="00D94015">
      <w:r>
        <w:t>l</w:t>
      </w:r>
      <w:r>
        <w:rPr>
          <w:vertAlign w:val="subscript"/>
        </w:rPr>
        <w:t>2</w:t>
      </w:r>
      <w:r>
        <w:t xml:space="preserve"> = </w:t>
      </w:r>
      <w:smartTag w:uri="urn:schemas-microsoft-com:office:smarttags" w:element="metricconverter">
        <w:smartTagPr>
          <w:attr w:name="ProductID" w:val="50 mm"/>
        </w:smartTagPr>
        <w:r>
          <w:t>50 mm</w:t>
        </w:r>
      </w:smartTag>
    </w:p>
    <w:p w:rsidR="00D94015" w:rsidRDefault="00D94015" w:rsidP="00D94015">
      <w:pPr>
        <w:rPr>
          <w:rFonts w:ascii="Times" w:hAnsi="Times" w:cs="Times"/>
          <w:color w:val="000000"/>
          <w:szCs w:val="28"/>
          <w:vertAlign w:val="subscript"/>
          <w:lang w:eastAsia="ar-SA"/>
        </w:rPr>
      </w:pPr>
    </w:p>
    <w:p w:rsidR="00D94015" w:rsidRDefault="00D94015" w:rsidP="00D94015">
      <w:pPr>
        <w:rPr>
          <w:rFonts w:ascii="Times" w:hAnsi="Times" w:cs="Times"/>
          <w:color w:val="000000"/>
          <w:szCs w:val="28"/>
          <w:vertAlign w:val="subscript"/>
          <w:lang w:eastAsia="ar-SA"/>
        </w:rPr>
      </w:pPr>
    </w:p>
    <w:p w:rsidR="00B41364" w:rsidRDefault="00B41364" w:rsidP="00B41364">
      <w:pPr>
        <w:rPr>
          <w:rFonts w:ascii="Times" w:hAnsi="Times" w:cs="Times"/>
          <w:color w:val="000000"/>
          <w:szCs w:val="28"/>
          <w:vertAlign w:val="subscript"/>
          <w:lang w:eastAsia="ar-SA"/>
        </w:rPr>
      </w:pPr>
    </w:p>
    <w:p w:rsidR="00D94015" w:rsidRDefault="00B41364" w:rsidP="00387E7F">
      <w:r>
        <w:t xml:space="preserve">                                        l</w:t>
      </w:r>
      <w:r w:rsidRPr="00B41364">
        <w:rPr>
          <w:kern w:val="24"/>
          <w:vertAlign w:val="subscript"/>
        </w:rPr>
        <w:t>2</w:t>
      </w:r>
    </w:p>
    <w:p w:rsidR="00D94015" w:rsidRDefault="00D94015" w:rsidP="00387E7F">
      <w:r>
        <w:rPr>
          <w:noProof/>
        </w:rPr>
        <w:pict>
          <v:line id="_x0000_s1193" style="position:absolute;flip:y;z-index:251656704" from="190.3pt,2.35pt" to="190.3pt,20.35pt"/>
        </w:pict>
      </w:r>
      <w:r>
        <w:rPr>
          <w:noProof/>
        </w:rPr>
        <w:pict>
          <v:line id="_x0000_s1192" style="position:absolute;flip:y;z-index:251655680" from="64.3pt,2.35pt" to="64.3pt,20.35pt"/>
        </w:pict>
      </w:r>
      <w:r>
        <w:rPr>
          <w:noProof/>
        </w:rPr>
        <w:pict>
          <v:line id="_x0000_s1210" style="position:absolute;flip:x;z-index:251660800" from="64.3pt,8.35pt" to="190.3pt,8.35pt">
            <v:stroke startarrow="block" endarrow="block"/>
          </v:line>
        </w:pict>
      </w:r>
    </w:p>
    <w:p w:rsidR="00D94015" w:rsidRDefault="00D94015" w:rsidP="00387E7F">
      <w:r>
        <w:rPr>
          <w:noProof/>
        </w:rPr>
        <w:pict>
          <v:line id="_x0000_s1204" style="position:absolute;z-index:251659776" from="52.3pt,6.2pt" to="52.3pt,114.2pt">
            <v:stroke startarrow="block" endarrow="block"/>
          </v:line>
        </w:pict>
      </w:r>
      <w:r>
        <w:rPr>
          <w:noProof/>
        </w:rPr>
        <w:pict>
          <v:line id="_x0000_s1183" style="position:absolute;z-index:251653632" from="64.3pt,6.2pt" to="190.3pt,6.2pt" strokeweight="1.5pt"/>
        </w:pict>
      </w:r>
      <w:r>
        <w:rPr>
          <w:noProof/>
        </w:rPr>
        <w:pict>
          <v:line id="_x0000_s1189" style="position:absolute;z-index:251654656" from="64.3pt,6.2pt" to="64.3pt,114.2pt" strokeweight="1.5pt"/>
        </w:pict>
      </w:r>
    </w:p>
    <w:p w:rsidR="00D94015" w:rsidRDefault="00D94015" w:rsidP="00387E7F"/>
    <w:p w:rsidR="00D94015" w:rsidRDefault="00D94015" w:rsidP="00387E7F"/>
    <w:p w:rsidR="00D94015" w:rsidRDefault="00D94015" w:rsidP="00387E7F">
      <w:r>
        <w:rPr>
          <w:noProof/>
        </w:rPr>
        <w:pict>
          <v:line id="_x0000_s1196" style="position:absolute;flip:x;z-index:251657728" from="42pt,-36pt" to="66pt,-36pt"/>
        </w:pict>
      </w:r>
    </w:p>
    <w:p w:rsidR="00D94015" w:rsidRDefault="00B41364" w:rsidP="00387E7F">
      <w:r>
        <w:t xml:space="preserve">            l</w:t>
      </w:r>
      <w:r w:rsidRPr="00B41364">
        <w:rPr>
          <w:kern w:val="24"/>
          <w:vertAlign w:val="subscript"/>
        </w:rPr>
        <w:t>1</w:t>
      </w:r>
    </w:p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>
      <w:r>
        <w:rPr>
          <w:noProof/>
        </w:rPr>
        <w:pict>
          <v:line id="_x0000_s1199" style="position:absolute;flip:x;z-index:251658752" from="40.3pt,.9pt" to="64.3pt,.9pt"/>
        </w:pict>
      </w:r>
    </w:p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01F9B" w:rsidRDefault="00B01F9B" w:rsidP="00B77B4B"/>
    <w:p w:rsidR="00B01F9B" w:rsidRDefault="00B01F9B" w:rsidP="00B77B4B">
      <w:pPr>
        <w:rPr>
          <w:b/>
          <w:bCs/>
        </w:rPr>
      </w:pPr>
    </w:p>
    <w:p w:rsidR="00B77B4B" w:rsidRPr="00387E7F" w:rsidRDefault="00B77B4B" w:rsidP="00B77B4B">
      <w:pPr>
        <w:rPr>
          <w:b/>
          <w:bCs/>
        </w:rPr>
      </w:pPr>
      <w:r w:rsidRPr="00387E7F">
        <w:rPr>
          <w:b/>
          <w:bCs/>
        </w:rPr>
        <w:lastRenderedPageBreak/>
        <w:t xml:space="preserve">Příklad 2: </w:t>
      </w:r>
    </w:p>
    <w:p w:rsidR="00B77B4B" w:rsidRDefault="00B77B4B" w:rsidP="00B77B4B"/>
    <w:p w:rsidR="00B77B4B" w:rsidRDefault="005E590C" w:rsidP="00B77B4B">
      <w:r>
        <w:t>Určete graficky těžiště čar</w:t>
      </w:r>
      <w:r w:rsidR="00B77B4B">
        <w:t xml:space="preserve">. </w:t>
      </w:r>
    </w:p>
    <w:p w:rsidR="00B77B4B" w:rsidRDefault="00B77B4B" w:rsidP="00B77B4B"/>
    <w:p w:rsidR="00B77B4B" w:rsidRDefault="00B77B4B" w:rsidP="00B77B4B">
      <w:r>
        <w:t xml:space="preserve">  Zadání: </w:t>
      </w:r>
    </w:p>
    <w:p w:rsidR="00B77B4B" w:rsidRDefault="00B77B4B" w:rsidP="00B77B4B">
      <w:r>
        <w:t xml:space="preserve">  l</w:t>
      </w:r>
      <w:r>
        <w:rPr>
          <w:vertAlign w:val="subscript"/>
        </w:rPr>
        <w:t>1</w:t>
      </w:r>
      <w:r>
        <w:t xml:space="preserve"> = </w:t>
      </w:r>
      <w:smartTag w:uri="urn:schemas-microsoft-com:office:smarttags" w:element="metricconverter">
        <w:smartTagPr>
          <w:attr w:name="ProductID" w:val="40 mm"/>
        </w:smartTagPr>
        <w:r>
          <w:t>40 mm</w:t>
        </w:r>
      </w:smartTag>
    </w:p>
    <w:p w:rsidR="00B77B4B" w:rsidRDefault="00B77B4B" w:rsidP="00B77B4B">
      <w:r>
        <w:t xml:space="preserve">  l</w:t>
      </w:r>
      <w:r>
        <w:rPr>
          <w:vertAlign w:val="subscript"/>
        </w:rPr>
        <w:t>2</w:t>
      </w:r>
      <w:r>
        <w:t xml:space="preserve"> = </w:t>
      </w:r>
      <w:smartTag w:uri="urn:schemas-microsoft-com:office:smarttags" w:element="metricconverter">
        <w:smartTagPr>
          <w:attr w:name="ProductID" w:val="20 mm"/>
        </w:smartTagPr>
        <w:r>
          <w:t>20 mm</w:t>
        </w:r>
      </w:smartTag>
    </w:p>
    <w:p w:rsidR="00B77B4B" w:rsidRDefault="00B77B4B" w:rsidP="00B77B4B">
      <w:r>
        <w:t xml:space="preserve">  l</w:t>
      </w:r>
      <w:r>
        <w:rPr>
          <w:vertAlign w:val="subscript"/>
        </w:rPr>
        <w:t>3</w:t>
      </w:r>
      <w:r>
        <w:t xml:space="preserve"> = </w:t>
      </w:r>
      <w:smartTag w:uri="urn:schemas-microsoft-com:office:smarttags" w:element="metricconverter">
        <w:smartTagPr>
          <w:attr w:name="ProductID" w:val="50 mm"/>
        </w:smartTagPr>
        <w:r>
          <w:t>50 mm</w:t>
        </w:r>
      </w:smartTag>
    </w:p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4F341B" w:rsidP="00387E7F">
      <w:r>
        <w:rPr>
          <w:noProof/>
        </w:rPr>
      </w:r>
      <w:r>
        <w:pict>
          <v:group id="_x0000_s1256" editas="canvas" style="width:480pt;height:4in;mso-position-horizontal-relative:char;mso-position-vertical-relative:line" coordorigin="2341,-2006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57" type="#_x0000_t75" style="position:absolute;left:2341;top:-2006;width:7200;height:4320" o:preferrelative="f">
              <v:fill o:detectmouseclick="t"/>
              <v:path o:extrusionok="t" o:connecttype="none"/>
              <o:lock v:ext="edit" text="t"/>
            </v:shape>
            <v:line id="_x0000_s1258" style="position:absolute" from="3601,64" to="4591,65" strokeweight="1.5pt"/>
            <v:line id="_x0000_s1259" style="position:absolute" from="3601,-1466" to="5401,-1466" strokeweight="1.5pt"/>
            <v:line id="_x0000_s1260" style="position:absolute" from="3601,-1466" to="3601,64" strokeweight="1.5pt"/>
            <v:line id="_x0000_s1261" style="position:absolute;flip:y" from="3601,-1826" to="3601,-1466"/>
            <v:line id="_x0000_s1262" style="position:absolute;flip:y" from="5401,-1826" to="5401,-1466"/>
            <v:line id="_x0000_s1263" style="position:absolute;flip:x" from="3331,-1466" to="3691,-1465"/>
            <v:line id="_x0000_s1264" style="position:absolute;flip:x" from="3331,64" to="3601,64"/>
            <v:line id="_x0000_s1265" style="position:absolute" from="3601,64" to="3601,424"/>
            <v:line id="_x0000_s1266" style="position:absolute" from="4591,64" to="4591,424"/>
            <v:line id="_x0000_s1267" style="position:absolute" from="3601,-1646" to="5401,-1645">
              <v:stroke startarrow="block" endarrow="block"/>
            </v:line>
            <v:line id="_x0000_s1268" style="position:absolute" from="3601,244" to="4591,244">
              <v:stroke startarrow="block" endarrow="block"/>
            </v:line>
            <v:line id="_x0000_s1269" style="position:absolute" from="3421,-1466" to="3421,64">
              <v:stroke startarrow="block" endarrow="block"/>
            </v:line>
            <w10:anchorlock/>
          </v:group>
        </w:pict>
      </w:r>
    </w:p>
    <w:p w:rsidR="00B77B4B" w:rsidRDefault="00B77B4B" w:rsidP="00387E7F"/>
    <w:p w:rsidR="00B77B4B" w:rsidRDefault="00B77B4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77B4B" w:rsidRDefault="00B77B4B" w:rsidP="00387E7F"/>
    <w:p w:rsidR="00B77B4B" w:rsidRPr="00B01F9B" w:rsidRDefault="00B01F9B" w:rsidP="00387E7F">
      <w:pPr>
        <w:rPr>
          <w:b/>
        </w:rPr>
      </w:pPr>
      <w:r w:rsidRPr="00B01F9B">
        <w:rPr>
          <w:b/>
        </w:rPr>
        <w:t>Řešení</w:t>
      </w:r>
      <w:r>
        <w:rPr>
          <w:b/>
        </w:rPr>
        <w:t>:</w:t>
      </w:r>
    </w:p>
    <w:p w:rsidR="00B01F9B" w:rsidRPr="00B01F9B" w:rsidRDefault="00B01F9B" w:rsidP="00387E7F">
      <w:pPr>
        <w:rPr>
          <w:b/>
        </w:rPr>
      </w:pPr>
      <w:r>
        <w:rPr>
          <w:b/>
        </w:rPr>
        <w:lastRenderedPageBreak/>
        <w:t>Příklad 1</w:t>
      </w:r>
    </w:p>
    <w:p w:rsidR="00B77B4B" w:rsidRDefault="004725F2" w:rsidP="00387E7F">
      <w:r>
        <w:rPr>
          <w:noProof/>
        </w:rPr>
        <w:drawing>
          <wp:inline distT="0" distB="0" distL="0" distR="0">
            <wp:extent cx="6114415" cy="3466465"/>
            <wp:effectExtent l="19050" t="0" r="63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3466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/>
    <w:p w:rsidR="00B01F9B" w:rsidRDefault="00B01F9B" w:rsidP="00387E7F">
      <w:pPr>
        <w:rPr>
          <w:b/>
        </w:rPr>
      </w:pPr>
      <w:r w:rsidRPr="00B01F9B">
        <w:rPr>
          <w:b/>
        </w:rPr>
        <w:t>Příklad 2</w:t>
      </w:r>
    </w:p>
    <w:p w:rsidR="00B01F9B" w:rsidRPr="00B01F9B" w:rsidRDefault="00B01F9B" w:rsidP="00387E7F">
      <w:pPr>
        <w:rPr>
          <w:b/>
        </w:rPr>
      </w:pPr>
    </w:p>
    <w:p w:rsidR="00B77B4B" w:rsidRDefault="004725F2" w:rsidP="00387E7F">
      <w:r>
        <w:rPr>
          <w:noProof/>
        </w:rPr>
        <w:lastRenderedPageBreak/>
        <w:drawing>
          <wp:inline distT="0" distB="0" distL="0" distR="0">
            <wp:extent cx="6114415" cy="4169410"/>
            <wp:effectExtent l="19050" t="0" r="63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4169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B77B4B" w:rsidRDefault="00B77B4B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D94015" w:rsidRDefault="00D94015" w:rsidP="00387E7F"/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387E7F" w:rsidRDefault="00387E7F" w:rsidP="004D06AF">
      <w:pPr>
        <w:spacing w:line="276" w:lineRule="auto"/>
      </w:pPr>
    </w:p>
    <w:p w:rsidR="00D5056D" w:rsidRDefault="004D06AF" w:rsidP="004D06AF">
      <w:pPr>
        <w:spacing w:line="276" w:lineRule="auto"/>
      </w:pPr>
      <w:r>
        <w:t xml:space="preserve"> </w:t>
      </w:r>
    </w:p>
    <w:sectPr w:rsidR="00D5056D" w:rsidSect="00D94015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6" w:left="1134" w:header="709" w:footer="113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FC8" w:rsidRDefault="00954FC8">
      <w:r>
        <w:separator/>
      </w:r>
    </w:p>
  </w:endnote>
  <w:endnote w:type="continuationSeparator" w:id="0">
    <w:p w:rsidR="00954FC8" w:rsidRDefault="00954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EE"/>
    <w:family w:val="roman"/>
    <w:pitch w:val="variable"/>
    <w:sig w:usb0="20007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2D1" w:rsidRDefault="001A22D1" w:rsidP="0031151A">
    <w:pPr>
      <w:pStyle w:val="Zkladntext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částí, není-li uvedeno jin</w:t>
    </w:r>
    <w:r>
      <w:rPr>
        <w:rFonts w:ascii="Calibri" w:hAnsi="Calibri"/>
        <w:i/>
        <w:color w:val="000000"/>
        <w:sz w:val="22"/>
      </w:rPr>
      <w:t xml:space="preserve">ak, je Ing. Bc. Zdeňka Soprová..                         </w:t>
    </w:r>
  </w:p>
  <w:p w:rsidR="001A22D1" w:rsidRDefault="001A22D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FC8" w:rsidRDefault="00954FC8">
      <w:r>
        <w:separator/>
      </w:r>
    </w:p>
  </w:footnote>
  <w:footnote w:type="continuationSeparator" w:id="0">
    <w:p w:rsidR="00954FC8" w:rsidRDefault="00954FC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9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074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64AC5"/>
    <w:rsid w:val="001A22D1"/>
    <w:rsid w:val="001A4D36"/>
    <w:rsid w:val="0031151A"/>
    <w:rsid w:val="003156E7"/>
    <w:rsid w:val="00387E7F"/>
    <w:rsid w:val="00401AAD"/>
    <w:rsid w:val="00443B5A"/>
    <w:rsid w:val="004725F2"/>
    <w:rsid w:val="004B2FA3"/>
    <w:rsid w:val="004D06AF"/>
    <w:rsid w:val="004F341B"/>
    <w:rsid w:val="004F36C3"/>
    <w:rsid w:val="00514624"/>
    <w:rsid w:val="005146A2"/>
    <w:rsid w:val="005E590C"/>
    <w:rsid w:val="005F6FF3"/>
    <w:rsid w:val="00616591"/>
    <w:rsid w:val="006C6C30"/>
    <w:rsid w:val="00742520"/>
    <w:rsid w:val="00811A9B"/>
    <w:rsid w:val="008A0025"/>
    <w:rsid w:val="008E1472"/>
    <w:rsid w:val="00931D09"/>
    <w:rsid w:val="00945D19"/>
    <w:rsid w:val="00954FC8"/>
    <w:rsid w:val="00963BEC"/>
    <w:rsid w:val="00997604"/>
    <w:rsid w:val="009A1C62"/>
    <w:rsid w:val="00AB2B59"/>
    <w:rsid w:val="00B01F9B"/>
    <w:rsid w:val="00B41364"/>
    <w:rsid w:val="00B77B4B"/>
    <w:rsid w:val="00B93D4E"/>
    <w:rsid w:val="00BC6B43"/>
    <w:rsid w:val="00C7475A"/>
    <w:rsid w:val="00D5056D"/>
    <w:rsid w:val="00D53046"/>
    <w:rsid w:val="00D63C70"/>
    <w:rsid w:val="00D64C92"/>
    <w:rsid w:val="00D94015"/>
    <w:rsid w:val="00E3724D"/>
    <w:rsid w:val="00E70EB5"/>
    <w:rsid w:val="00E748B9"/>
    <w:rsid w:val="00E7514D"/>
    <w:rsid w:val="00F048DD"/>
    <w:rsid w:val="00F32DA8"/>
    <w:rsid w:val="00F84D33"/>
    <w:rsid w:val="00F87EE6"/>
    <w:rsid w:val="00FB3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PetrValenta">
    <w:name w:val="StylE-mailovéZprávy24"/>
    <w:aliases w:val="StylE-mailovéZprávy24"/>
    <w:semiHidden/>
    <w:personal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176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Dum</cp:lastModifiedBy>
  <cp:revision>2</cp:revision>
  <cp:lastPrinted>2013-03-18T11:32:00Z</cp:lastPrinted>
  <dcterms:created xsi:type="dcterms:W3CDTF">2014-05-10T10:48:00Z</dcterms:created>
  <dcterms:modified xsi:type="dcterms:W3CDTF">2014-05-10T10:48:00Z</dcterms:modified>
</cp:coreProperties>
</file>