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68" w:rsidRDefault="005D4579" w:rsidP="00A96744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A1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Literární teorie</w:t>
      </w:r>
      <w:r w:rsidR="00A9674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2C786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Prozaické žánry</w:t>
      </w:r>
    </w:p>
    <w:p w:rsidR="00532A88" w:rsidRPr="00532A88" w:rsidRDefault="005D4579" w:rsidP="00532A88">
      <w:pPr>
        <w:pStyle w:val="Nadpis1"/>
        <w:rPr>
          <w:rFonts w:ascii="Times New Roman" w:hAnsi="Times New Roman" w:cs="Times New Roman"/>
          <w:sz w:val="32"/>
          <w:szCs w:val="32"/>
        </w:rPr>
      </w:pPr>
      <w:r>
        <w:rPr>
          <w:rFonts w:ascii="Comic Sans MS" w:hAnsi="Comic Sans MS" w:cs="Comic Sans MS"/>
          <w:color w:val="024595"/>
          <w:sz w:val="54"/>
          <w:szCs w:val="54"/>
        </w:rPr>
        <w:br w:type="page"/>
      </w:r>
      <w:r w:rsidR="00532A88" w:rsidRPr="00532A88">
        <w:rPr>
          <w:rFonts w:ascii="Times New Roman" w:hAnsi="Times New Roman" w:cs="Times New Roman"/>
          <w:sz w:val="32"/>
          <w:szCs w:val="32"/>
        </w:rPr>
        <w:lastRenderedPageBreak/>
        <w:t xml:space="preserve"> Literární teorie – přehled hlavních literárních žánrů</w:t>
      </w:r>
    </w:p>
    <w:p w:rsidR="00532A88" w:rsidRPr="00532A88" w:rsidRDefault="00532A88" w:rsidP="00532A88">
      <w:pPr>
        <w:rPr>
          <w:rFonts w:ascii="Times New Roman" w:hAnsi="Times New Roman" w:cs="Times New Roman"/>
        </w:rPr>
      </w:pPr>
    </w:p>
    <w:p w:rsidR="00532A88" w:rsidRPr="00A96744" w:rsidRDefault="00532A88" w:rsidP="00A96744">
      <w:pPr>
        <w:numPr>
          <w:ilvl w:val="0"/>
          <w:numId w:val="13"/>
        </w:numPr>
        <w:spacing w:before="0" w:after="0"/>
        <w:ind w:left="426"/>
        <w:rPr>
          <w:rFonts w:ascii="Times New Roman" w:hAnsi="Times New Roman" w:cs="Times New Roman"/>
          <w:sz w:val="24"/>
          <w:szCs w:val="24"/>
        </w:rPr>
      </w:pPr>
      <w:r w:rsidRPr="00A96744">
        <w:rPr>
          <w:rFonts w:ascii="Times New Roman" w:hAnsi="Times New Roman" w:cs="Times New Roman"/>
          <w:sz w:val="24"/>
          <w:szCs w:val="24"/>
        </w:rPr>
        <w:t>Doplň</w:t>
      </w:r>
      <w:r w:rsidR="00C15B32" w:rsidRPr="00A96744">
        <w:rPr>
          <w:rFonts w:ascii="Times New Roman" w:hAnsi="Times New Roman" w:cs="Times New Roman"/>
          <w:sz w:val="24"/>
          <w:szCs w:val="24"/>
        </w:rPr>
        <w:t>te</w:t>
      </w:r>
      <w:r w:rsidRPr="00A96744">
        <w:rPr>
          <w:rFonts w:ascii="Times New Roman" w:hAnsi="Times New Roman" w:cs="Times New Roman"/>
          <w:sz w:val="24"/>
          <w:szCs w:val="24"/>
        </w:rPr>
        <w:t xml:space="preserve"> jednotlivé žánry do přehledu.</w:t>
      </w:r>
    </w:p>
    <w:p w:rsidR="00A96744" w:rsidRDefault="00A96744" w:rsidP="00A96744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2A88" w:rsidRPr="00A96744" w:rsidRDefault="00532A88" w:rsidP="00A9674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6744">
        <w:rPr>
          <w:rFonts w:ascii="Times New Roman" w:hAnsi="Times New Roman" w:cs="Times New Roman"/>
          <w:i/>
          <w:sz w:val="24"/>
          <w:szCs w:val="24"/>
        </w:rPr>
        <w:t>tragédie, pověst, příběh, muzikál, povídka, romance, píseň, bajka, pohádka, melodram, komedie, satira, báje, epos, činohra, román, balada, elegie, epigram, epitaf, óda</w:t>
      </w:r>
    </w:p>
    <w:p w:rsidR="00532A88" w:rsidRPr="00532A88" w:rsidRDefault="00532A88" w:rsidP="00532A88">
      <w:pPr>
        <w:pStyle w:val="Odstavecseseznamem"/>
        <w:jc w:val="both"/>
        <w:rPr>
          <w:rFonts w:ascii="Times New Roman" w:hAnsi="Times New Roman" w:cs="Times New Roman"/>
          <w:i/>
        </w:rPr>
      </w:pPr>
    </w:p>
    <w:p w:rsidR="00532A88" w:rsidRPr="00532A88" w:rsidRDefault="00532A88" w:rsidP="00532A88">
      <w:pPr>
        <w:jc w:val="both"/>
        <w:rPr>
          <w:rFonts w:ascii="Times New Roman" w:hAnsi="Times New Roman" w:cs="Times New Roman"/>
          <w:b/>
        </w:rPr>
      </w:pPr>
    </w:p>
    <w:p w:rsidR="00532A88" w:rsidRPr="00532A88" w:rsidRDefault="00532A88" w:rsidP="00532A88">
      <w:pPr>
        <w:pStyle w:val="Nadpis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32A8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Epické žánry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9"/>
        <w:gridCol w:w="3259"/>
        <w:gridCol w:w="3260"/>
      </w:tblGrid>
      <w:tr w:rsidR="00532A88" w:rsidTr="00532A88">
        <w:tc>
          <w:tcPr>
            <w:tcW w:w="3259" w:type="dxa"/>
          </w:tcPr>
          <w:p w:rsidR="00532A88" w:rsidRP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532A88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Malá epika</w:t>
            </w:r>
          </w:p>
        </w:tc>
        <w:tc>
          <w:tcPr>
            <w:tcW w:w="3259" w:type="dxa"/>
          </w:tcPr>
          <w:p w:rsid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Střední epika</w:t>
            </w:r>
          </w:p>
        </w:tc>
        <w:tc>
          <w:tcPr>
            <w:tcW w:w="3260" w:type="dxa"/>
          </w:tcPr>
          <w:p w:rsidR="00532A88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Velká epika</w:t>
            </w:r>
          </w:p>
        </w:tc>
      </w:tr>
      <w:tr w:rsidR="00532A88" w:rsidRPr="00C81C6F" w:rsidTr="00532A88"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příběh</w:t>
            </w:r>
          </w:p>
        </w:tc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báje/ mýtus</w:t>
            </w:r>
          </w:p>
        </w:tc>
        <w:tc>
          <w:tcPr>
            <w:tcW w:w="3260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epos</w:t>
            </w:r>
          </w:p>
        </w:tc>
      </w:tr>
      <w:tr w:rsidR="00532A88" w:rsidRPr="00C81C6F" w:rsidTr="00532A88"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bajka</w:t>
            </w:r>
          </w:p>
        </w:tc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pověst</w:t>
            </w:r>
          </w:p>
        </w:tc>
        <w:tc>
          <w:tcPr>
            <w:tcW w:w="3260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román</w:t>
            </w:r>
          </w:p>
        </w:tc>
      </w:tr>
      <w:tr w:rsidR="00532A88" w:rsidRPr="00C81C6F" w:rsidTr="00532A88"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pohádka</w:t>
            </w:r>
          </w:p>
        </w:tc>
        <w:tc>
          <w:tcPr>
            <w:tcW w:w="3260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2A88" w:rsidRPr="00C81C6F" w:rsidTr="00532A88"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59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</w:t>
            </w:r>
            <w:r w:rsidR="00F87E9C" w:rsidRPr="00C81C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povídka</w:t>
            </w:r>
          </w:p>
        </w:tc>
        <w:tc>
          <w:tcPr>
            <w:tcW w:w="3260" w:type="dxa"/>
          </w:tcPr>
          <w:p w:rsidR="00532A88" w:rsidRPr="00C81C6F" w:rsidRDefault="00532A88" w:rsidP="00532A88">
            <w:pPr>
              <w:pStyle w:val="Nadpis8"/>
              <w:outlineLvl w:val="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2A88" w:rsidRPr="00C81C6F" w:rsidRDefault="00532A88" w:rsidP="00532A88">
      <w:pPr>
        <w:pStyle w:val="Nadpis8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:rsidR="00532A88" w:rsidRPr="00532A88" w:rsidRDefault="00532A88" w:rsidP="00532A88">
      <w:pPr>
        <w:jc w:val="both"/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9"/>
        <w:gridCol w:w="3259"/>
        <w:gridCol w:w="3260"/>
      </w:tblGrid>
      <w:tr w:rsidR="0092488B" w:rsidTr="0092488B">
        <w:tc>
          <w:tcPr>
            <w:tcW w:w="3259" w:type="dxa"/>
          </w:tcPr>
          <w:p w:rsidR="0092488B" w:rsidRPr="0092488B" w:rsidRDefault="0092488B" w:rsidP="00532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8B">
              <w:rPr>
                <w:rFonts w:ascii="Times New Roman" w:hAnsi="Times New Roman" w:cs="Times New Roman"/>
                <w:b/>
                <w:sz w:val="24"/>
                <w:szCs w:val="24"/>
              </w:rPr>
              <w:t>Lyrickoepické žánry</w:t>
            </w:r>
          </w:p>
        </w:tc>
        <w:tc>
          <w:tcPr>
            <w:tcW w:w="3259" w:type="dxa"/>
          </w:tcPr>
          <w:p w:rsidR="0092488B" w:rsidRPr="0092488B" w:rsidRDefault="0092488B" w:rsidP="00532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8B">
              <w:rPr>
                <w:rFonts w:ascii="Times New Roman" w:hAnsi="Times New Roman" w:cs="Times New Roman"/>
                <w:b/>
                <w:sz w:val="24"/>
                <w:szCs w:val="24"/>
              </w:rPr>
              <w:t>Lyrické žánry</w:t>
            </w:r>
          </w:p>
        </w:tc>
        <w:tc>
          <w:tcPr>
            <w:tcW w:w="3260" w:type="dxa"/>
          </w:tcPr>
          <w:p w:rsidR="0092488B" w:rsidRPr="0092488B" w:rsidRDefault="0092488B" w:rsidP="00532A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8B">
              <w:rPr>
                <w:rFonts w:ascii="Times New Roman" w:hAnsi="Times New Roman" w:cs="Times New Roman"/>
                <w:b/>
                <w:sz w:val="24"/>
                <w:szCs w:val="24"/>
              </w:rPr>
              <w:t>Dramatické žánry</w:t>
            </w:r>
          </w:p>
        </w:tc>
      </w:tr>
      <w:tr w:rsidR="0092488B" w:rsidTr="0092488B"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balada</w:t>
            </w:r>
          </w:p>
        </w:tc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píseň</w:t>
            </w:r>
          </w:p>
        </w:tc>
        <w:tc>
          <w:tcPr>
            <w:tcW w:w="3260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tragédie</w:t>
            </w:r>
          </w:p>
        </w:tc>
      </w:tr>
      <w:tr w:rsidR="0092488B" w:rsidTr="0092488B"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romance</w:t>
            </w:r>
          </w:p>
        </w:tc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elegie</w:t>
            </w:r>
          </w:p>
        </w:tc>
        <w:tc>
          <w:tcPr>
            <w:tcW w:w="3260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komedie</w:t>
            </w:r>
          </w:p>
        </w:tc>
      </w:tr>
      <w:tr w:rsidR="0092488B" w:rsidTr="0092488B"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epitaf</w:t>
            </w:r>
          </w:p>
        </w:tc>
        <w:tc>
          <w:tcPr>
            <w:tcW w:w="3260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činohra</w:t>
            </w:r>
          </w:p>
        </w:tc>
      </w:tr>
      <w:tr w:rsidR="0092488B" w:rsidTr="0092488B"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óda</w:t>
            </w:r>
          </w:p>
        </w:tc>
        <w:tc>
          <w:tcPr>
            <w:tcW w:w="3260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melodram</w:t>
            </w:r>
          </w:p>
        </w:tc>
      </w:tr>
      <w:tr w:rsidR="0092488B" w:rsidTr="0092488B"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satira</w:t>
            </w:r>
          </w:p>
        </w:tc>
        <w:tc>
          <w:tcPr>
            <w:tcW w:w="3260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muzikál</w:t>
            </w:r>
          </w:p>
        </w:tc>
      </w:tr>
      <w:tr w:rsidR="0092488B" w:rsidTr="0092488B"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6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F87E9C" w:rsidRPr="00C81C6F">
              <w:rPr>
                <w:rFonts w:ascii="Times New Roman" w:hAnsi="Times New Roman" w:cs="Times New Roman"/>
                <w:sz w:val="24"/>
                <w:szCs w:val="24"/>
              </w:rPr>
              <w:t xml:space="preserve"> epigram</w:t>
            </w:r>
          </w:p>
        </w:tc>
        <w:tc>
          <w:tcPr>
            <w:tcW w:w="3260" w:type="dxa"/>
          </w:tcPr>
          <w:p w:rsidR="0092488B" w:rsidRPr="00C81C6F" w:rsidRDefault="0092488B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88B" w:rsidRDefault="0092488B" w:rsidP="00532A88">
      <w:pPr>
        <w:jc w:val="both"/>
        <w:rPr>
          <w:rFonts w:ascii="Times New Roman" w:hAnsi="Times New Roman" w:cs="Times New Roman"/>
        </w:rPr>
      </w:pPr>
    </w:p>
    <w:p w:rsidR="0092488B" w:rsidRDefault="0092488B">
      <w:pPr>
        <w:spacing w:before="0"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32A88" w:rsidRPr="0092488B" w:rsidRDefault="00532A88" w:rsidP="00532A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88B">
        <w:rPr>
          <w:rFonts w:ascii="Times New Roman" w:hAnsi="Times New Roman" w:cs="Times New Roman"/>
          <w:b/>
          <w:sz w:val="24"/>
          <w:szCs w:val="24"/>
        </w:rPr>
        <w:lastRenderedPageBreak/>
        <w:t>Definice prozaických žánrů</w:t>
      </w:r>
    </w:p>
    <w:p w:rsidR="00532A88" w:rsidRPr="00532A88" w:rsidRDefault="00532A88" w:rsidP="00532A88">
      <w:pPr>
        <w:jc w:val="both"/>
        <w:rPr>
          <w:rFonts w:ascii="Times New Roman" w:hAnsi="Times New Roman" w:cs="Times New Roman"/>
          <w:b/>
        </w:rPr>
      </w:pPr>
    </w:p>
    <w:p w:rsidR="00532A88" w:rsidRPr="00A96744" w:rsidRDefault="00532A88" w:rsidP="00A96744">
      <w:pPr>
        <w:numPr>
          <w:ilvl w:val="0"/>
          <w:numId w:val="13"/>
        </w:numPr>
        <w:spacing w:before="0"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744">
        <w:rPr>
          <w:rFonts w:ascii="Times New Roman" w:hAnsi="Times New Roman" w:cs="Times New Roman"/>
          <w:sz w:val="24"/>
          <w:szCs w:val="24"/>
        </w:rPr>
        <w:t>Pojmenuj</w:t>
      </w:r>
      <w:r w:rsidR="00C15B32" w:rsidRPr="00A96744">
        <w:rPr>
          <w:rFonts w:ascii="Times New Roman" w:hAnsi="Times New Roman" w:cs="Times New Roman"/>
          <w:sz w:val="24"/>
          <w:szCs w:val="24"/>
        </w:rPr>
        <w:t>te</w:t>
      </w:r>
      <w:r w:rsidRPr="00A96744">
        <w:rPr>
          <w:rFonts w:ascii="Times New Roman" w:hAnsi="Times New Roman" w:cs="Times New Roman"/>
          <w:sz w:val="24"/>
          <w:szCs w:val="24"/>
        </w:rPr>
        <w:t xml:space="preserve"> žánr na základě dané definice.</w:t>
      </w:r>
    </w:p>
    <w:p w:rsidR="00532A88" w:rsidRDefault="00532A88" w:rsidP="00532A8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488B" w:rsidRPr="00C81C6F" w:rsidRDefault="0092488B" w:rsidP="009248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C6F">
        <w:rPr>
          <w:rFonts w:ascii="Times New Roman" w:hAnsi="Times New Roman" w:cs="Times New Roman"/>
          <w:i/>
          <w:sz w:val="24"/>
          <w:szCs w:val="24"/>
        </w:rPr>
        <w:t>romaneto – legenda – bajka – novela – pověst – pohádka – mýtus – epos</w:t>
      </w:r>
    </w:p>
    <w:p w:rsidR="0092488B" w:rsidRPr="0092488B" w:rsidRDefault="0092488B" w:rsidP="00532A8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 xml:space="preserve">Krátký alegorický příběh, ve kterém zvířata nebo zosobněné věci jednají jako lidé. Má didaktický význam, ze kterého pro člověka plyne jisté poučení.  </w:t>
      </w:r>
    </w:p>
    <w:p w:rsidR="00532A88" w:rsidRPr="009563A0" w:rsidRDefault="00F87E9C" w:rsidP="00532A88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bajka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Vyprávění lidového původu, které má konkrétní, pravdivé historické jádro. Popisovaná událost se může vázat k určité osobě, místu nebo stavbě. Samotný příběh je ale smýšlený.</w:t>
      </w:r>
    </w:p>
    <w:p w:rsidR="00532A88" w:rsidRPr="009563A0" w:rsidRDefault="00532A88" w:rsidP="00532A88">
      <w:pPr>
        <w:pStyle w:val="Odstavecseseznamem"/>
        <w:ind w:left="7080"/>
        <w:rPr>
          <w:rFonts w:ascii="Times New Roman" w:hAnsi="Times New Roman" w:cs="Times New Roman"/>
          <w:sz w:val="24"/>
          <w:szCs w:val="24"/>
        </w:rPr>
      </w:pPr>
    </w:p>
    <w:p w:rsidR="00532A88" w:rsidRPr="009563A0" w:rsidRDefault="00F87E9C" w:rsidP="00532A88">
      <w:pPr>
        <w:pStyle w:val="Odstavecseseznamem"/>
        <w:ind w:left="7080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pověst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Příběh o životě, skutcích, zázracích a mučednické smrti církevních světců.</w:t>
      </w:r>
    </w:p>
    <w:p w:rsidR="00532A88" w:rsidRPr="009563A0" w:rsidRDefault="00F87E9C" w:rsidP="00532A88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legenda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Rozsáhlé chronologické dobrodružné vypravování, ve kterém se hrdina vydá na svou životní pouť. Smyslem jeho cesty je najít odpovědi na životně důležité otázky.</w:t>
      </w:r>
    </w:p>
    <w:p w:rsidR="00532A88" w:rsidRPr="009563A0" w:rsidRDefault="00F87E9C" w:rsidP="00532A88">
      <w:pPr>
        <w:ind w:left="637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epos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Vyprávění lidového původu. Děj je většinou nepravděpodobný, nereálný. Není zakotven v čase ani v místě. Často zasahují nadpřirozené bytosti. Pravidlem je vítězství dobra nad</w:t>
      </w:r>
      <w:r w:rsidR="00C81C6F">
        <w:rPr>
          <w:rFonts w:ascii="Times New Roman" w:hAnsi="Times New Roman" w:cs="Times New Roman"/>
          <w:sz w:val="24"/>
          <w:szCs w:val="24"/>
        </w:rPr>
        <w:t> </w:t>
      </w:r>
      <w:r w:rsidRPr="009563A0">
        <w:rPr>
          <w:rFonts w:ascii="Times New Roman" w:hAnsi="Times New Roman" w:cs="Times New Roman"/>
          <w:sz w:val="24"/>
          <w:szCs w:val="24"/>
        </w:rPr>
        <w:t>zlem.</w:t>
      </w:r>
    </w:p>
    <w:p w:rsidR="00532A88" w:rsidRPr="009563A0" w:rsidRDefault="00F87E9C" w:rsidP="00532A88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pohádka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Pokus o výklad světa, o historii bohů, o vzniku člověka, o přírodních jevech. Tyto příběhy se staly základem náboženských soustav starých národů.</w:t>
      </w:r>
    </w:p>
    <w:p w:rsidR="00532A88" w:rsidRPr="009563A0" w:rsidRDefault="00F87E9C" w:rsidP="00532A88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mýtus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Příběh soustředěný na jednu událost, epizodu, bez vedlejších dějových linií. Charaktery postav jsou většinou neměnné. Děj je sevřený a ústí v překvapivý závěr.</w:t>
      </w:r>
    </w:p>
    <w:p w:rsidR="00532A88" w:rsidRPr="009563A0" w:rsidRDefault="00F87E9C" w:rsidP="00532A88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3A0">
        <w:rPr>
          <w:rFonts w:ascii="Times New Roman" w:hAnsi="Times New Roman" w:cs="Times New Roman"/>
          <w:b/>
          <w:sz w:val="24"/>
          <w:szCs w:val="24"/>
        </w:rPr>
        <w:t>novela</w:t>
      </w:r>
    </w:p>
    <w:p w:rsidR="00532A88" w:rsidRPr="009563A0" w:rsidRDefault="00532A88" w:rsidP="00532A88">
      <w:pPr>
        <w:numPr>
          <w:ilvl w:val="0"/>
          <w:numId w:val="1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563A0">
        <w:rPr>
          <w:rFonts w:ascii="Times New Roman" w:hAnsi="Times New Roman" w:cs="Times New Roman"/>
          <w:sz w:val="24"/>
          <w:szCs w:val="24"/>
        </w:rPr>
        <w:t>Epický žánr, který se vyznačuje napínavým dějem s fantastickými nebo detektivními prvky. Součástí příběhu je zdánlivě nepochopitelná záhada, která je v závěru racionálně vysvětlena.</w:t>
      </w:r>
    </w:p>
    <w:p w:rsidR="009563A0" w:rsidRPr="009563A0" w:rsidRDefault="009563A0" w:rsidP="00532A88">
      <w:pPr>
        <w:ind w:left="7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F87E9C" w:rsidRPr="009563A0">
        <w:rPr>
          <w:rFonts w:ascii="Times New Roman" w:hAnsi="Times New Roman" w:cs="Times New Roman"/>
          <w:b/>
          <w:sz w:val="24"/>
          <w:szCs w:val="24"/>
        </w:rPr>
        <w:t>omaneto</w:t>
      </w:r>
    </w:p>
    <w:p w:rsidR="009563A0" w:rsidRDefault="009563A0">
      <w:pPr>
        <w:spacing w:before="0"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532A88" w:rsidRPr="00A96744" w:rsidRDefault="00532A88" w:rsidP="00A96744">
      <w:pPr>
        <w:numPr>
          <w:ilvl w:val="0"/>
          <w:numId w:val="13"/>
        </w:num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96744">
        <w:rPr>
          <w:rFonts w:ascii="Times New Roman" w:hAnsi="Times New Roman" w:cs="Times New Roman"/>
          <w:sz w:val="24"/>
          <w:szCs w:val="24"/>
        </w:rPr>
        <w:lastRenderedPageBreak/>
        <w:t>Přiřaď</w:t>
      </w:r>
      <w:r w:rsidR="00C15B32" w:rsidRPr="00A96744">
        <w:rPr>
          <w:rFonts w:ascii="Times New Roman" w:hAnsi="Times New Roman" w:cs="Times New Roman"/>
          <w:sz w:val="24"/>
          <w:szCs w:val="24"/>
        </w:rPr>
        <w:t>te</w:t>
      </w:r>
      <w:r w:rsidRPr="00A96744">
        <w:rPr>
          <w:rFonts w:ascii="Times New Roman" w:hAnsi="Times New Roman" w:cs="Times New Roman"/>
          <w:sz w:val="24"/>
          <w:szCs w:val="24"/>
        </w:rPr>
        <w:t xml:space="preserve"> dílo ke svému žánru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01"/>
        <w:gridCol w:w="3601"/>
      </w:tblGrid>
      <w:tr w:rsidR="00F87E9C" w:rsidTr="009563A0">
        <w:trPr>
          <w:trHeight w:val="375"/>
        </w:trPr>
        <w:tc>
          <w:tcPr>
            <w:tcW w:w="3601" w:type="dxa"/>
          </w:tcPr>
          <w:p w:rsidR="009563A0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Petr a Lucie</w:t>
            </w:r>
          </w:p>
        </w:tc>
        <w:tc>
          <w:tcPr>
            <w:tcW w:w="3601" w:type="dxa"/>
          </w:tcPr>
          <w:p w:rsidR="009563A0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ovela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Sedmero krkavců</w:t>
            </w:r>
          </w:p>
        </w:tc>
        <w:tc>
          <w:tcPr>
            <w:tcW w:w="3601" w:type="dxa"/>
          </w:tcPr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ohádka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Odysseia</w:t>
            </w:r>
            <w:proofErr w:type="spellEnd"/>
          </w:p>
        </w:tc>
        <w:tc>
          <w:tcPr>
            <w:tcW w:w="3601" w:type="dxa"/>
          </w:tcPr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Ďábel na skřipci</w:t>
            </w:r>
          </w:p>
        </w:tc>
        <w:tc>
          <w:tcPr>
            <w:tcW w:w="3601" w:type="dxa"/>
          </w:tcPr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omaneto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Dívčí válka</w:t>
            </w:r>
          </w:p>
        </w:tc>
        <w:tc>
          <w:tcPr>
            <w:tcW w:w="3601" w:type="dxa"/>
          </w:tcPr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ověst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Stvoření světa</w:t>
            </w:r>
          </w:p>
        </w:tc>
        <w:tc>
          <w:tcPr>
            <w:tcW w:w="3601" w:type="dxa"/>
          </w:tcPr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ýtus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Legenda o sv.</w:t>
            </w:r>
            <w:r w:rsidR="0070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Kateřině</w:t>
            </w:r>
          </w:p>
        </w:tc>
        <w:tc>
          <w:tcPr>
            <w:tcW w:w="3601" w:type="dxa"/>
          </w:tcPr>
          <w:p w:rsidR="00F87E9C" w:rsidRDefault="009563A0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87E9C">
              <w:rPr>
                <w:rFonts w:ascii="Times New Roman" w:hAnsi="Times New Roman" w:cs="Times New Roman"/>
                <w:sz w:val="24"/>
                <w:szCs w:val="24"/>
              </w:rPr>
              <w:t>egenda</w:t>
            </w:r>
          </w:p>
        </w:tc>
      </w:tr>
      <w:tr w:rsidR="00F87E9C" w:rsidTr="009563A0">
        <w:trPr>
          <w:trHeight w:val="375"/>
        </w:trPr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 lišce a čápu</w:t>
            </w:r>
          </w:p>
        </w:tc>
        <w:tc>
          <w:tcPr>
            <w:tcW w:w="3601" w:type="dxa"/>
          </w:tcPr>
          <w:p w:rsidR="00F87E9C" w:rsidRDefault="00F87E9C" w:rsidP="00532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bajka</w:t>
            </w:r>
          </w:p>
        </w:tc>
      </w:tr>
    </w:tbl>
    <w:p w:rsidR="00FE487E" w:rsidRPr="00532A88" w:rsidRDefault="00FE487E" w:rsidP="00F87E9C">
      <w:pPr>
        <w:jc w:val="both"/>
        <w:rPr>
          <w:rFonts w:ascii="Times New Roman" w:hAnsi="Times New Roman" w:cs="Times New Roman"/>
          <w:b/>
          <w:bCs/>
          <w:color w:val="024595"/>
          <w:sz w:val="54"/>
          <w:szCs w:val="54"/>
        </w:rPr>
      </w:pPr>
    </w:p>
    <w:sectPr w:rsidR="00FE487E" w:rsidRPr="00532A88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4FA" w:rsidRDefault="00B734FA" w:rsidP="00CA6778">
      <w:pPr>
        <w:spacing w:before="0" w:after="0"/>
      </w:pPr>
      <w:r>
        <w:separator/>
      </w:r>
    </w:p>
  </w:endnote>
  <w:endnote w:type="continuationSeparator" w:id="0">
    <w:p w:rsidR="00B734FA" w:rsidRDefault="00B734F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2C7868">
      <w:rPr>
        <w:color w:val="808080" w:themeColor="background1" w:themeShade="80"/>
      </w:rPr>
      <w:t xml:space="preserve">Mgr. </w:t>
    </w:r>
    <w:r w:rsidR="00532A88">
      <w:rPr>
        <w:color w:val="808080" w:themeColor="background1" w:themeShade="80"/>
      </w:rPr>
      <w:t>Kateřina Francová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4FA" w:rsidRDefault="00B734FA" w:rsidP="00CA6778">
      <w:pPr>
        <w:spacing w:before="0" w:after="0"/>
      </w:pPr>
      <w:r>
        <w:separator/>
      </w:r>
    </w:p>
  </w:footnote>
  <w:footnote w:type="continuationSeparator" w:id="0">
    <w:p w:rsidR="00B734FA" w:rsidRDefault="00B734F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540EB8"/>
    <w:multiLevelType w:val="hybridMultilevel"/>
    <w:tmpl w:val="8F6476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5581B"/>
    <w:multiLevelType w:val="hybridMultilevel"/>
    <w:tmpl w:val="18B2AD0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0"/>
  </w:num>
  <w:num w:numId="9">
    <w:abstractNumId w:val="12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74F6"/>
    <w:rsid w:val="00084AD2"/>
    <w:rsid w:val="000A018C"/>
    <w:rsid w:val="0015164B"/>
    <w:rsid w:val="0017080B"/>
    <w:rsid w:val="001D7DAA"/>
    <w:rsid w:val="00214EB6"/>
    <w:rsid w:val="00235DCF"/>
    <w:rsid w:val="00247D1D"/>
    <w:rsid w:val="00252D2D"/>
    <w:rsid w:val="00262F05"/>
    <w:rsid w:val="00281EB3"/>
    <w:rsid w:val="002C7868"/>
    <w:rsid w:val="002D360C"/>
    <w:rsid w:val="002D5138"/>
    <w:rsid w:val="00375125"/>
    <w:rsid w:val="003C040B"/>
    <w:rsid w:val="003D1D48"/>
    <w:rsid w:val="003F10F3"/>
    <w:rsid w:val="00411899"/>
    <w:rsid w:val="00441154"/>
    <w:rsid w:val="004513CC"/>
    <w:rsid w:val="004B0AD8"/>
    <w:rsid w:val="004F5A13"/>
    <w:rsid w:val="00532A88"/>
    <w:rsid w:val="005D4579"/>
    <w:rsid w:val="006347FB"/>
    <w:rsid w:val="006515B1"/>
    <w:rsid w:val="006516F6"/>
    <w:rsid w:val="00666590"/>
    <w:rsid w:val="00684206"/>
    <w:rsid w:val="006E5B7A"/>
    <w:rsid w:val="006F3500"/>
    <w:rsid w:val="007059D9"/>
    <w:rsid w:val="00706420"/>
    <w:rsid w:val="007269D6"/>
    <w:rsid w:val="00730F2E"/>
    <w:rsid w:val="0077392E"/>
    <w:rsid w:val="00792189"/>
    <w:rsid w:val="00801D09"/>
    <w:rsid w:val="00866B21"/>
    <w:rsid w:val="00882A88"/>
    <w:rsid w:val="0092488B"/>
    <w:rsid w:val="00947E9C"/>
    <w:rsid w:val="009563A0"/>
    <w:rsid w:val="009C77DA"/>
    <w:rsid w:val="00A34594"/>
    <w:rsid w:val="00A92101"/>
    <w:rsid w:val="00A96744"/>
    <w:rsid w:val="00B734FA"/>
    <w:rsid w:val="00BB724A"/>
    <w:rsid w:val="00BD446E"/>
    <w:rsid w:val="00C15B32"/>
    <w:rsid w:val="00C81C6F"/>
    <w:rsid w:val="00C825BE"/>
    <w:rsid w:val="00CA1D28"/>
    <w:rsid w:val="00CA6778"/>
    <w:rsid w:val="00CA68AF"/>
    <w:rsid w:val="00D15C51"/>
    <w:rsid w:val="00D53C79"/>
    <w:rsid w:val="00DB452A"/>
    <w:rsid w:val="00E240E0"/>
    <w:rsid w:val="00F23263"/>
    <w:rsid w:val="00F37091"/>
    <w:rsid w:val="00F87E9C"/>
    <w:rsid w:val="00FA3EA0"/>
    <w:rsid w:val="00FA6B5F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532A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532A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532A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32A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532A8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32A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17</TotalTime>
  <Pages>4</Pages>
  <Words>333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</cp:revision>
  <cp:lastPrinted>2012-11-11T18:38:00Z</cp:lastPrinted>
  <dcterms:created xsi:type="dcterms:W3CDTF">2012-11-04T15:50:00Z</dcterms:created>
  <dcterms:modified xsi:type="dcterms:W3CDTF">2012-12-02T15:12:00Z</dcterms:modified>
</cp:coreProperties>
</file>