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B63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5A1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Literární teorie</w:t>
      </w:r>
      <w:r w:rsidR="00DF3A1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  <w:r w:rsidR="00BB5B63">
        <w:rPr>
          <w:rFonts w:ascii="Comic Sans MS" w:hAnsi="Comic Sans MS" w:cs="Comic Sans MS"/>
          <w:b/>
          <w:bCs/>
          <w:color w:val="024595"/>
          <w:sz w:val="54"/>
          <w:szCs w:val="54"/>
        </w:rPr>
        <w:t>Prozaické žánry</w:t>
      </w:r>
    </w:p>
    <w:p w:rsidR="00532A88" w:rsidRPr="00532A88" w:rsidRDefault="005D4579" w:rsidP="00532A88">
      <w:pPr>
        <w:pStyle w:val="Nadpis1"/>
        <w:rPr>
          <w:rFonts w:ascii="Times New Roman" w:hAnsi="Times New Roman" w:cs="Times New Roman"/>
          <w:sz w:val="32"/>
          <w:szCs w:val="32"/>
        </w:rPr>
      </w:pPr>
      <w:r>
        <w:rPr>
          <w:rFonts w:ascii="Comic Sans MS" w:hAnsi="Comic Sans MS" w:cs="Comic Sans MS"/>
          <w:color w:val="024595"/>
          <w:sz w:val="54"/>
          <w:szCs w:val="54"/>
        </w:rPr>
        <w:br w:type="page"/>
      </w:r>
      <w:r w:rsidR="00532A88" w:rsidRPr="00532A88">
        <w:rPr>
          <w:rFonts w:ascii="Times New Roman" w:hAnsi="Times New Roman" w:cs="Times New Roman"/>
          <w:sz w:val="32"/>
          <w:szCs w:val="32"/>
        </w:rPr>
        <w:lastRenderedPageBreak/>
        <w:t xml:space="preserve"> Literární teorie – přehled hlavních literárních žánrů</w:t>
      </w:r>
    </w:p>
    <w:p w:rsidR="00532A88" w:rsidRPr="00532A88" w:rsidRDefault="00532A88" w:rsidP="00532A88">
      <w:pPr>
        <w:rPr>
          <w:rFonts w:ascii="Times New Roman" w:hAnsi="Times New Roman" w:cs="Times New Roman"/>
        </w:rPr>
      </w:pPr>
    </w:p>
    <w:p w:rsidR="00532A88" w:rsidRPr="00DF3A14" w:rsidRDefault="00532A88" w:rsidP="00DF3A14">
      <w:pPr>
        <w:pStyle w:val="Odstavecseseznamem"/>
        <w:numPr>
          <w:ilvl w:val="0"/>
          <w:numId w:val="1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F3A14">
        <w:rPr>
          <w:rFonts w:ascii="Times New Roman" w:hAnsi="Times New Roman" w:cs="Times New Roman"/>
          <w:sz w:val="24"/>
          <w:szCs w:val="24"/>
        </w:rPr>
        <w:t>Doplň</w:t>
      </w:r>
      <w:r w:rsidR="0077583F" w:rsidRPr="00DF3A14">
        <w:rPr>
          <w:rFonts w:ascii="Times New Roman" w:hAnsi="Times New Roman" w:cs="Times New Roman"/>
          <w:sz w:val="24"/>
          <w:szCs w:val="24"/>
        </w:rPr>
        <w:t>te</w:t>
      </w:r>
      <w:r w:rsidRPr="00DF3A14">
        <w:rPr>
          <w:rFonts w:ascii="Times New Roman" w:hAnsi="Times New Roman" w:cs="Times New Roman"/>
          <w:sz w:val="24"/>
          <w:szCs w:val="24"/>
        </w:rPr>
        <w:t xml:space="preserve"> jednotlivé žánry do přehledu.</w:t>
      </w:r>
    </w:p>
    <w:p w:rsidR="00DF3A14" w:rsidRDefault="00DF3A14" w:rsidP="00DF3A14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32A88" w:rsidRPr="00DF3A14" w:rsidRDefault="00532A88" w:rsidP="00DF3A14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F3A14">
        <w:rPr>
          <w:rFonts w:ascii="Times New Roman" w:hAnsi="Times New Roman" w:cs="Times New Roman"/>
          <w:i/>
          <w:sz w:val="24"/>
          <w:szCs w:val="24"/>
        </w:rPr>
        <w:t>tragédie, pověst, příběh, muzikál, povídka, romance, píseň, bajka, pohádka, melodram, komedie, satira, báje, epos, činohra, román, balada, elegie, epigram, epitaf, óda</w:t>
      </w:r>
    </w:p>
    <w:p w:rsidR="00532A88" w:rsidRPr="00532A88" w:rsidRDefault="00532A88" w:rsidP="00532A88">
      <w:pPr>
        <w:pStyle w:val="Odstavecseseznamem"/>
        <w:jc w:val="both"/>
        <w:rPr>
          <w:rFonts w:ascii="Times New Roman" w:hAnsi="Times New Roman" w:cs="Times New Roman"/>
          <w:i/>
        </w:rPr>
      </w:pPr>
    </w:p>
    <w:p w:rsidR="00532A88" w:rsidRPr="00532A88" w:rsidRDefault="00532A88" w:rsidP="00532A88">
      <w:pPr>
        <w:jc w:val="both"/>
        <w:rPr>
          <w:rFonts w:ascii="Times New Roman" w:hAnsi="Times New Roman" w:cs="Times New Roman"/>
          <w:b/>
        </w:rPr>
      </w:pPr>
    </w:p>
    <w:p w:rsidR="00532A88" w:rsidRPr="00532A88" w:rsidRDefault="00532A88" w:rsidP="00532A88">
      <w:pPr>
        <w:pStyle w:val="Nadpis7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32A8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Epické žánry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59"/>
        <w:gridCol w:w="3259"/>
        <w:gridCol w:w="3260"/>
      </w:tblGrid>
      <w:tr w:rsidR="00532A88" w:rsidTr="00532A88">
        <w:tc>
          <w:tcPr>
            <w:tcW w:w="3259" w:type="dxa"/>
          </w:tcPr>
          <w:p w:rsidR="00532A88" w:rsidRPr="00532A88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532A88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Malá epika</w:t>
            </w:r>
          </w:p>
        </w:tc>
        <w:tc>
          <w:tcPr>
            <w:tcW w:w="3259" w:type="dxa"/>
          </w:tcPr>
          <w:p w:rsidR="00532A88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Střední epika</w:t>
            </w:r>
          </w:p>
        </w:tc>
        <w:tc>
          <w:tcPr>
            <w:tcW w:w="3260" w:type="dxa"/>
          </w:tcPr>
          <w:p w:rsidR="00532A88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Velká epika</w:t>
            </w:r>
          </w:p>
        </w:tc>
      </w:tr>
      <w:tr w:rsidR="00532A88" w:rsidTr="00532A88">
        <w:tc>
          <w:tcPr>
            <w:tcW w:w="3259" w:type="dxa"/>
          </w:tcPr>
          <w:p w:rsidR="00532A88" w:rsidRPr="00532A88" w:rsidRDefault="00532A88" w:rsidP="00532A88">
            <w:pPr>
              <w:pStyle w:val="Nadpis8"/>
              <w:outlineLvl w:val="7"/>
            </w:pPr>
            <w:r w:rsidRPr="00532A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</w:t>
            </w:r>
          </w:p>
        </w:tc>
        <w:tc>
          <w:tcPr>
            <w:tcW w:w="3259" w:type="dxa"/>
          </w:tcPr>
          <w:p w:rsidR="00532A88" w:rsidRPr="00532A88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32A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532A88" w:rsidRPr="00532A88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32A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7.</w:t>
            </w:r>
          </w:p>
        </w:tc>
      </w:tr>
      <w:tr w:rsidR="00532A88" w:rsidTr="00532A88">
        <w:tc>
          <w:tcPr>
            <w:tcW w:w="3259" w:type="dxa"/>
          </w:tcPr>
          <w:p w:rsidR="00532A88" w:rsidRPr="00532A88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32A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</w:t>
            </w:r>
          </w:p>
        </w:tc>
        <w:tc>
          <w:tcPr>
            <w:tcW w:w="3259" w:type="dxa"/>
          </w:tcPr>
          <w:p w:rsidR="00532A88" w:rsidRPr="00532A88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32A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</w:t>
            </w:r>
          </w:p>
        </w:tc>
        <w:tc>
          <w:tcPr>
            <w:tcW w:w="3260" w:type="dxa"/>
          </w:tcPr>
          <w:p w:rsidR="00532A88" w:rsidRPr="00532A88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32A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8.</w:t>
            </w:r>
          </w:p>
        </w:tc>
      </w:tr>
      <w:tr w:rsidR="00532A88" w:rsidTr="00532A88">
        <w:tc>
          <w:tcPr>
            <w:tcW w:w="3259" w:type="dxa"/>
          </w:tcPr>
          <w:p w:rsidR="00532A88" w:rsidRPr="00532A88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59" w:type="dxa"/>
          </w:tcPr>
          <w:p w:rsidR="00532A88" w:rsidRPr="00532A88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32A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</w:t>
            </w:r>
          </w:p>
        </w:tc>
        <w:tc>
          <w:tcPr>
            <w:tcW w:w="3260" w:type="dxa"/>
          </w:tcPr>
          <w:p w:rsidR="00532A88" w:rsidRPr="00532A88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32A88" w:rsidTr="00532A88">
        <w:tc>
          <w:tcPr>
            <w:tcW w:w="3259" w:type="dxa"/>
          </w:tcPr>
          <w:p w:rsidR="00532A88" w:rsidRPr="00532A88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59" w:type="dxa"/>
          </w:tcPr>
          <w:p w:rsidR="00532A88" w:rsidRPr="00532A88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32A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6.</w:t>
            </w:r>
          </w:p>
        </w:tc>
        <w:tc>
          <w:tcPr>
            <w:tcW w:w="3260" w:type="dxa"/>
          </w:tcPr>
          <w:p w:rsidR="00532A88" w:rsidRPr="00532A88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532A88" w:rsidRDefault="00532A88" w:rsidP="00532A88">
      <w:pPr>
        <w:pStyle w:val="Nadpis8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532A88" w:rsidRPr="00532A88" w:rsidRDefault="00532A88" w:rsidP="00532A88">
      <w:pPr>
        <w:jc w:val="both"/>
        <w:rPr>
          <w:rFonts w:ascii="Times New Roman" w:hAnsi="Times New Roman" w:cs="Times New Roman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59"/>
        <w:gridCol w:w="3259"/>
        <w:gridCol w:w="3260"/>
      </w:tblGrid>
      <w:tr w:rsidR="0092488B" w:rsidTr="0092488B">
        <w:tc>
          <w:tcPr>
            <w:tcW w:w="3259" w:type="dxa"/>
          </w:tcPr>
          <w:p w:rsidR="0092488B" w:rsidRPr="0092488B" w:rsidRDefault="0092488B" w:rsidP="00532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88B">
              <w:rPr>
                <w:rFonts w:ascii="Times New Roman" w:hAnsi="Times New Roman" w:cs="Times New Roman"/>
                <w:b/>
                <w:sz w:val="24"/>
                <w:szCs w:val="24"/>
              </w:rPr>
              <w:t>Lyrickoepické žánry</w:t>
            </w:r>
          </w:p>
        </w:tc>
        <w:tc>
          <w:tcPr>
            <w:tcW w:w="3259" w:type="dxa"/>
          </w:tcPr>
          <w:p w:rsidR="0092488B" w:rsidRPr="0092488B" w:rsidRDefault="0092488B" w:rsidP="00532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88B">
              <w:rPr>
                <w:rFonts w:ascii="Times New Roman" w:hAnsi="Times New Roman" w:cs="Times New Roman"/>
                <w:b/>
                <w:sz w:val="24"/>
                <w:szCs w:val="24"/>
              </w:rPr>
              <w:t>Lyrické žánry</w:t>
            </w:r>
          </w:p>
        </w:tc>
        <w:tc>
          <w:tcPr>
            <w:tcW w:w="3260" w:type="dxa"/>
          </w:tcPr>
          <w:p w:rsidR="0092488B" w:rsidRPr="0092488B" w:rsidRDefault="0092488B" w:rsidP="00532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88B">
              <w:rPr>
                <w:rFonts w:ascii="Times New Roman" w:hAnsi="Times New Roman" w:cs="Times New Roman"/>
                <w:b/>
                <w:sz w:val="24"/>
                <w:szCs w:val="24"/>
              </w:rPr>
              <w:t>Dramatické žánry</w:t>
            </w:r>
          </w:p>
        </w:tc>
      </w:tr>
      <w:tr w:rsidR="0092488B" w:rsidTr="0092488B">
        <w:tc>
          <w:tcPr>
            <w:tcW w:w="3259" w:type="dxa"/>
          </w:tcPr>
          <w:p w:rsidR="0092488B" w:rsidRDefault="0092488B" w:rsidP="00532A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259" w:type="dxa"/>
          </w:tcPr>
          <w:p w:rsidR="0092488B" w:rsidRDefault="0092488B" w:rsidP="00532A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260" w:type="dxa"/>
          </w:tcPr>
          <w:p w:rsidR="0092488B" w:rsidRDefault="0092488B" w:rsidP="00532A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</w:tr>
      <w:tr w:rsidR="0092488B" w:rsidTr="0092488B">
        <w:tc>
          <w:tcPr>
            <w:tcW w:w="3259" w:type="dxa"/>
          </w:tcPr>
          <w:p w:rsidR="0092488B" w:rsidRDefault="0092488B" w:rsidP="00532A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259" w:type="dxa"/>
          </w:tcPr>
          <w:p w:rsidR="0092488B" w:rsidRDefault="0092488B" w:rsidP="00532A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260" w:type="dxa"/>
          </w:tcPr>
          <w:p w:rsidR="0092488B" w:rsidRDefault="0092488B" w:rsidP="00532A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</w:tr>
      <w:tr w:rsidR="0092488B" w:rsidTr="0092488B">
        <w:tc>
          <w:tcPr>
            <w:tcW w:w="3259" w:type="dxa"/>
          </w:tcPr>
          <w:p w:rsidR="0092488B" w:rsidRDefault="0092488B" w:rsidP="00532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</w:tcPr>
          <w:p w:rsidR="0092488B" w:rsidRDefault="0092488B" w:rsidP="00532A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260" w:type="dxa"/>
          </w:tcPr>
          <w:p w:rsidR="0092488B" w:rsidRDefault="0092488B" w:rsidP="00532A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</w:tr>
      <w:tr w:rsidR="0092488B" w:rsidTr="0092488B">
        <w:tc>
          <w:tcPr>
            <w:tcW w:w="3259" w:type="dxa"/>
          </w:tcPr>
          <w:p w:rsidR="0092488B" w:rsidRDefault="0092488B" w:rsidP="00532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</w:tcPr>
          <w:p w:rsidR="0092488B" w:rsidRDefault="0092488B" w:rsidP="00532A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260" w:type="dxa"/>
          </w:tcPr>
          <w:p w:rsidR="0092488B" w:rsidRDefault="0092488B" w:rsidP="00532A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</w:tr>
      <w:tr w:rsidR="0092488B" w:rsidTr="0092488B">
        <w:tc>
          <w:tcPr>
            <w:tcW w:w="3259" w:type="dxa"/>
          </w:tcPr>
          <w:p w:rsidR="0092488B" w:rsidRDefault="0092488B" w:rsidP="00532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</w:tcPr>
          <w:p w:rsidR="0092488B" w:rsidRDefault="0092488B" w:rsidP="00532A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260" w:type="dxa"/>
          </w:tcPr>
          <w:p w:rsidR="0092488B" w:rsidRDefault="0092488B" w:rsidP="00532A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</w:tr>
      <w:tr w:rsidR="0092488B" w:rsidTr="0092488B">
        <w:tc>
          <w:tcPr>
            <w:tcW w:w="3259" w:type="dxa"/>
          </w:tcPr>
          <w:p w:rsidR="0092488B" w:rsidRDefault="0092488B" w:rsidP="00532A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</w:tcPr>
          <w:p w:rsidR="0092488B" w:rsidRDefault="0092488B" w:rsidP="00532A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260" w:type="dxa"/>
          </w:tcPr>
          <w:p w:rsidR="0092488B" w:rsidRDefault="0092488B" w:rsidP="00532A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488B" w:rsidRDefault="0092488B" w:rsidP="00532A88">
      <w:pPr>
        <w:jc w:val="both"/>
        <w:rPr>
          <w:rFonts w:ascii="Times New Roman" w:hAnsi="Times New Roman" w:cs="Times New Roman"/>
        </w:rPr>
      </w:pPr>
    </w:p>
    <w:p w:rsidR="0092488B" w:rsidRDefault="0092488B">
      <w:pPr>
        <w:spacing w:before="0"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32A88" w:rsidRPr="0092488B" w:rsidRDefault="00532A88" w:rsidP="00532A8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88B">
        <w:rPr>
          <w:rFonts w:ascii="Times New Roman" w:hAnsi="Times New Roman" w:cs="Times New Roman"/>
          <w:b/>
          <w:sz w:val="24"/>
          <w:szCs w:val="24"/>
        </w:rPr>
        <w:lastRenderedPageBreak/>
        <w:t>Definice prozaických žánrů</w:t>
      </w:r>
    </w:p>
    <w:p w:rsidR="00532A88" w:rsidRPr="00532A88" w:rsidRDefault="00532A88" w:rsidP="00532A88">
      <w:pPr>
        <w:jc w:val="both"/>
        <w:rPr>
          <w:rFonts w:ascii="Times New Roman" w:hAnsi="Times New Roman" w:cs="Times New Roman"/>
          <w:b/>
        </w:rPr>
      </w:pPr>
    </w:p>
    <w:p w:rsidR="0024512C" w:rsidRDefault="0024512C" w:rsidP="0024512C">
      <w:pPr>
        <w:numPr>
          <w:ilvl w:val="0"/>
          <w:numId w:val="15"/>
        </w:numPr>
        <w:spacing w:before="0"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Pojmenujte žánr na základě dané definice.</w:t>
      </w:r>
    </w:p>
    <w:p w:rsidR="00532A88" w:rsidRDefault="00532A88" w:rsidP="00532A8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2488B" w:rsidRPr="003C20E5" w:rsidRDefault="0092488B" w:rsidP="009248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20E5">
        <w:rPr>
          <w:rFonts w:ascii="Times New Roman" w:hAnsi="Times New Roman" w:cs="Times New Roman"/>
          <w:i/>
          <w:sz w:val="24"/>
          <w:szCs w:val="24"/>
        </w:rPr>
        <w:t>romaneto – legenda – bajka – novela – pověst – pohádka – mýtus – epos</w:t>
      </w:r>
    </w:p>
    <w:p w:rsidR="0092488B" w:rsidRPr="0092488B" w:rsidRDefault="0092488B" w:rsidP="00532A8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2A88" w:rsidRPr="000E238E" w:rsidRDefault="00532A88" w:rsidP="00532A88">
      <w:pPr>
        <w:numPr>
          <w:ilvl w:val="0"/>
          <w:numId w:val="12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0E238E">
        <w:rPr>
          <w:rFonts w:ascii="Times New Roman" w:hAnsi="Times New Roman" w:cs="Times New Roman"/>
          <w:sz w:val="24"/>
          <w:szCs w:val="24"/>
        </w:rPr>
        <w:t xml:space="preserve">Krátký alegorický příběh, ve kterém zvířata nebo zosobněné věci jednají jako lidé. Má didaktický význam, ze kterého pro člověka plyne jisté poučení.  </w:t>
      </w:r>
    </w:p>
    <w:p w:rsidR="00532A88" w:rsidRPr="000E238E" w:rsidRDefault="00532A88" w:rsidP="00532A88">
      <w:pPr>
        <w:ind w:left="7080"/>
        <w:jc w:val="both"/>
        <w:rPr>
          <w:rFonts w:ascii="Times New Roman" w:hAnsi="Times New Roman" w:cs="Times New Roman"/>
          <w:sz w:val="24"/>
          <w:szCs w:val="24"/>
        </w:rPr>
      </w:pPr>
      <w:r w:rsidRPr="000E238E">
        <w:rPr>
          <w:rFonts w:ascii="Times New Roman" w:hAnsi="Times New Roman" w:cs="Times New Roman"/>
          <w:sz w:val="24"/>
          <w:szCs w:val="24"/>
        </w:rPr>
        <w:t>………………..</w:t>
      </w:r>
    </w:p>
    <w:p w:rsidR="00532A88" w:rsidRPr="000E238E" w:rsidRDefault="00532A88" w:rsidP="00532A88">
      <w:pPr>
        <w:numPr>
          <w:ilvl w:val="0"/>
          <w:numId w:val="12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0E238E">
        <w:rPr>
          <w:rFonts w:ascii="Times New Roman" w:hAnsi="Times New Roman" w:cs="Times New Roman"/>
          <w:sz w:val="24"/>
          <w:szCs w:val="24"/>
        </w:rPr>
        <w:t>Vyprávění lidového původu, které má konkrétní, pravdivé historické jádro. Popisovaná událost se může vázat k určité osobě, místu nebo stavbě. Samotný příběh je ale smýšlený.</w:t>
      </w:r>
    </w:p>
    <w:p w:rsidR="00532A88" w:rsidRPr="000E238E" w:rsidRDefault="00532A88" w:rsidP="00532A88">
      <w:pPr>
        <w:pStyle w:val="Odstavecseseznamem"/>
        <w:ind w:left="7080"/>
        <w:rPr>
          <w:rFonts w:ascii="Times New Roman" w:hAnsi="Times New Roman" w:cs="Times New Roman"/>
          <w:sz w:val="24"/>
          <w:szCs w:val="24"/>
        </w:rPr>
      </w:pPr>
      <w:r w:rsidRPr="000E238E">
        <w:rPr>
          <w:rFonts w:ascii="Times New Roman" w:hAnsi="Times New Roman" w:cs="Times New Roman"/>
          <w:sz w:val="24"/>
          <w:szCs w:val="24"/>
        </w:rPr>
        <w:t>………………..</w:t>
      </w:r>
    </w:p>
    <w:p w:rsidR="00532A88" w:rsidRPr="000E238E" w:rsidRDefault="00532A88" w:rsidP="00532A88">
      <w:pPr>
        <w:numPr>
          <w:ilvl w:val="0"/>
          <w:numId w:val="12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0E238E">
        <w:rPr>
          <w:rFonts w:ascii="Times New Roman" w:hAnsi="Times New Roman" w:cs="Times New Roman"/>
          <w:sz w:val="24"/>
          <w:szCs w:val="24"/>
        </w:rPr>
        <w:t>Příběh o životě, skutcích, zázracích a mučednické smrti církevních světců.</w:t>
      </w:r>
    </w:p>
    <w:p w:rsidR="00532A88" w:rsidRPr="000E238E" w:rsidRDefault="00532A88" w:rsidP="00532A88">
      <w:pPr>
        <w:ind w:left="7080"/>
        <w:jc w:val="both"/>
        <w:rPr>
          <w:rFonts w:ascii="Times New Roman" w:hAnsi="Times New Roman" w:cs="Times New Roman"/>
          <w:sz w:val="24"/>
          <w:szCs w:val="24"/>
        </w:rPr>
      </w:pPr>
      <w:r w:rsidRPr="000E238E">
        <w:rPr>
          <w:rFonts w:ascii="Times New Roman" w:hAnsi="Times New Roman" w:cs="Times New Roman"/>
          <w:sz w:val="24"/>
          <w:szCs w:val="24"/>
        </w:rPr>
        <w:t>………………..</w:t>
      </w:r>
    </w:p>
    <w:p w:rsidR="00532A88" w:rsidRPr="000E238E" w:rsidRDefault="00532A88" w:rsidP="00532A88">
      <w:pPr>
        <w:numPr>
          <w:ilvl w:val="0"/>
          <w:numId w:val="12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0E238E">
        <w:rPr>
          <w:rFonts w:ascii="Times New Roman" w:hAnsi="Times New Roman" w:cs="Times New Roman"/>
          <w:sz w:val="24"/>
          <w:szCs w:val="24"/>
        </w:rPr>
        <w:t>Rozsáhlé chronologické dobrodružné vypravování, ve kterém se hrdina vydá na svou životní pouť. Smyslem jeho cesty je najít odpovědi na životně důležité otázky.</w:t>
      </w:r>
    </w:p>
    <w:p w:rsidR="00532A88" w:rsidRPr="000E238E" w:rsidRDefault="00532A88" w:rsidP="00532A88">
      <w:pPr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238E">
        <w:rPr>
          <w:rFonts w:ascii="Times New Roman" w:hAnsi="Times New Roman" w:cs="Times New Roman"/>
          <w:sz w:val="24"/>
          <w:szCs w:val="24"/>
        </w:rPr>
        <w:t>………………..</w:t>
      </w:r>
    </w:p>
    <w:p w:rsidR="00532A88" w:rsidRPr="000E238E" w:rsidRDefault="00532A88" w:rsidP="00532A88">
      <w:pPr>
        <w:numPr>
          <w:ilvl w:val="0"/>
          <w:numId w:val="12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0E238E">
        <w:rPr>
          <w:rFonts w:ascii="Times New Roman" w:hAnsi="Times New Roman" w:cs="Times New Roman"/>
          <w:sz w:val="24"/>
          <w:szCs w:val="24"/>
        </w:rPr>
        <w:t>Vyprávění lidového původu. Děj je většinou nepravděpodobný, nereálný. Není zakotven v čase ani v místě. Často zasahují nadpřirozené bytosti. Pravidlem je vítězství dobra nad</w:t>
      </w:r>
      <w:r w:rsidR="003C20E5">
        <w:rPr>
          <w:rFonts w:ascii="Times New Roman" w:hAnsi="Times New Roman" w:cs="Times New Roman"/>
          <w:sz w:val="24"/>
          <w:szCs w:val="24"/>
        </w:rPr>
        <w:t> </w:t>
      </w:r>
      <w:r w:rsidRPr="000E238E">
        <w:rPr>
          <w:rFonts w:ascii="Times New Roman" w:hAnsi="Times New Roman" w:cs="Times New Roman"/>
          <w:sz w:val="24"/>
          <w:szCs w:val="24"/>
        </w:rPr>
        <w:t>zlem.</w:t>
      </w:r>
    </w:p>
    <w:p w:rsidR="00532A88" w:rsidRPr="000E238E" w:rsidRDefault="00532A88" w:rsidP="00532A88">
      <w:pPr>
        <w:ind w:left="7080"/>
        <w:jc w:val="both"/>
        <w:rPr>
          <w:rFonts w:ascii="Times New Roman" w:hAnsi="Times New Roman" w:cs="Times New Roman"/>
          <w:sz w:val="24"/>
          <w:szCs w:val="24"/>
        </w:rPr>
      </w:pPr>
      <w:r w:rsidRPr="000E238E">
        <w:rPr>
          <w:rFonts w:ascii="Times New Roman" w:hAnsi="Times New Roman" w:cs="Times New Roman"/>
          <w:sz w:val="24"/>
          <w:szCs w:val="24"/>
        </w:rPr>
        <w:t>………………..</w:t>
      </w:r>
    </w:p>
    <w:p w:rsidR="00532A88" w:rsidRPr="000E238E" w:rsidRDefault="00532A88" w:rsidP="00532A88">
      <w:pPr>
        <w:numPr>
          <w:ilvl w:val="0"/>
          <w:numId w:val="12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0E238E">
        <w:rPr>
          <w:rFonts w:ascii="Times New Roman" w:hAnsi="Times New Roman" w:cs="Times New Roman"/>
          <w:sz w:val="24"/>
          <w:szCs w:val="24"/>
        </w:rPr>
        <w:t>Pokus o výklad světa, o historii bohů, o vzniku člověka, o přírodních jevech. Tyto příběhy se staly základem náboženských soustav starých národů.</w:t>
      </w:r>
    </w:p>
    <w:p w:rsidR="00532A88" w:rsidRPr="000E238E" w:rsidRDefault="00532A88" w:rsidP="00532A88">
      <w:pPr>
        <w:ind w:left="7080"/>
        <w:jc w:val="both"/>
        <w:rPr>
          <w:rFonts w:ascii="Times New Roman" w:hAnsi="Times New Roman" w:cs="Times New Roman"/>
          <w:sz w:val="24"/>
          <w:szCs w:val="24"/>
        </w:rPr>
      </w:pPr>
      <w:r w:rsidRPr="000E238E">
        <w:rPr>
          <w:rFonts w:ascii="Times New Roman" w:hAnsi="Times New Roman" w:cs="Times New Roman"/>
          <w:sz w:val="24"/>
          <w:szCs w:val="24"/>
        </w:rPr>
        <w:t>………………..</w:t>
      </w:r>
    </w:p>
    <w:p w:rsidR="00532A88" w:rsidRPr="000E238E" w:rsidRDefault="00532A88" w:rsidP="00532A88">
      <w:pPr>
        <w:numPr>
          <w:ilvl w:val="0"/>
          <w:numId w:val="12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0E238E">
        <w:rPr>
          <w:rFonts w:ascii="Times New Roman" w:hAnsi="Times New Roman" w:cs="Times New Roman"/>
          <w:sz w:val="24"/>
          <w:szCs w:val="24"/>
        </w:rPr>
        <w:t>Příběh soustředěný na jednu událost, epizodu, bez vedlejších dějových linií. Charaktery postav jsou většinou neměnné. Děj je sevřený a ústí v překvapivý závěr.</w:t>
      </w:r>
    </w:p>
    <w:p w:rsidR="00532A88" w:rsidRPr="000E238E" w:rsidRDefault="00532A88" w:rsidP="00532A88">
      <w:pPr>
        <w:ind w:left="7080"/>
        <w:jc w:val="both"/>
        <w:rPr>
          <w:rFonts w:ascii="Times New Roman" w:hAnsi="Times New Roman" w:cs="Times New Roman"/>
          <w:sz w:val="24"/>
          <w:szCs w:val="24"/>
        </w:rPr>
      </w:pPr>
      <w:r w:rsidRPr="000E238E">
        <w:rPr>
          <w:rFonts w:ascii="Times New Roman" w:hAnsi="Times New Roman" w:cs="Times New Roman"/>
          <w:sz w:val="24"/>
          <w:szCs w:val="24"/>
        </w:rPr>
        <w:t>………………..</w:t>
      </w:r>
    </w:p>
    <w:p w:rsidR="00532A88" w:rsidRPr="000E238E" w:rsidRDefault="00532A88" w:rsidP="00532A88">
      <w:pPr>
        <w:numPr>
          <w:ilvl w:val="0"/>
          <w:numId w:val="12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0E238E">
        <w:rPr>
          <w:rFonts w:ascii="Times New Roman" w:hAnsi="Times New Roman" w:cs="Times New Roman"/>
          <w:sz w:val="24"/>
          <w:szCs w:val="24"/>
        </w:rPr>
        <w:t>Epický žánr, který se vyznačuje napínavým dějem s fantastickými nebo detektivními prvky. Součástí příběhu je zdánlivě nepochopitelná záhada, která je v závěru racionálně vysvětlena.</w:t>
      </w:r>
    </w:p>
    <w:p w:rsidR="000E238E" w:rsidRPr="000E238E" w:rsidRDefault="00532A88" w:rsidP="00532A88">
      <w:pPr>
        <w:ind w:left="7080"/>
        <w:jc w:val="both"/>
        <w:rPr>
          <w:rFonts w:ascii="Times New Roman" w:hAnsi="Times New Roman" w:cs="Times New Roman"/>
          <w:sz w:val="24"/>
          <w:szCs w:val="24"/>
        </w:rPr>
      </w:pPr>
      <w:r w:rsidRPr="000E238E">
        <w:rPr>
          <w:rFonts w:ascii="Times New Roman" w:hAnsi="Times New Roman" w:cs="Times New Roman"/>
          <w:sz w:val="24"/>
          <w:szCs w:val="24"/>
        </w:rPr>
        <w:t>………………..</w:t>
      </w:r>
    </w:p>
    <w:p w:rsidR="000E238E" w:rsidRPr="000E238E" w:rsidRDefault="000E238E">
      <w:pPr>
        <w:spacing w:before="0" w:after="200" w:line="276" w:lineRule="auto"/>
        <w:rPr>
          <w:rFonts w:ascii="Times New Roman" w:hAnsi="Times New Roman" w:cs="Times New Roman"/>
          <w:sz w:val="24"/>
          <w:szCs w:val="24"/>
        </w:rPr>
      </w:pPr>
      <w:r w:rsidRPr="000E238E">
        <w:rPr>
          <w:rFonts w:ascii="Times New Roman" w:hAnsi="Times New Roman" w:cs="Times New Roman"/>
          <w:sz w:val="24"/>
          <w:szCs w:val="24"/>
        </w:rPr>
        <w:br w:type="page"/>
      </w:r>
    </w:p>
    <w:p w:rsidR="00532A88" w:rsidRPr="00B31FA9" w:rsidRDefault="00532A88" w:rsidP="00B31FA9">
      <w:pPr>
        <w:pStyle w:val="Odstavecseseznamem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FA9">
        <w:rPr>
          <w:rFonts w:ascii="Times New Roman" w:hAnsi="Times New Roman" w:cs="Times New Roman"/>
          <w:sz w:val="24"/>
          <w:szCs w:val="24"/>
        </w:rPr>
        <w:lastRenderedPageBreak/>
        <w:t>Přiřaď</w:t>
      </w:r>
      <w:r w:rsidR="0077583F" w:rsidRPr="00B31FA9">
        <w:rPr>
          <w:rFonts w:ascii="Times New Roman" w:hAnsi="Times New Roman" w:cs="Times New Roman"/>
          <w:sz w:val="24"/>
          <w:szCs w:val="24"/>
        </w:rPr>
        <w:t>te</w:t>
      </w:r>
      <w:r w:rsidRPr="00B31FA9">
        <w:rPr>
          <w:rFonts w:ascii="Times New Roman" w:hAnsi="Times New Roman" w:cs="Times New Roman"/>
          <w:sz w:val="24"/>
          <w:szCs w:val="24"/>
        </w:rPr>
        <w:t xml:space="preserve"> dílo ke svému žánru</w:t>
      </w:r>
      <w:r w:rsidR="00B31FA9">
        <w:rPr>
          <w:rFonts w:ascii="Times New Roman" w:hAnsi="Times New Roman" w:cs="Times New Roman"/>
          <w:sz w:val="24"/>
          <w:szCs w:val="24"/>
        </w:rPr>
        <w:t>.</w:t>
      </w:r>
    </w:p>
    <w:p w:rsidR="00532A88" w:rsidRPr="0092488B" w:rsidRDefault="00532A88" w:rsidP="00532A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A88" w:rsidRPr="003C20E5" w:rsidRDefault="00532A88" w:rsidP="00532A88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20E5">
        <w:rPr>
          <w:rFonts w:ascii="Times New Roman" w:hAnsi="Times New Roman" w:cs="Times New Roman"/>
          <w:sz w:val="24"/>
          <w:szCs w:val="24"/>
        </w:rPr>
        <w:t>Petr a Lucie</w:t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  <w:t>pohádka</w:t>
      </w:r>
    </w:p>
    <w:p w:rsidR="00532A88" w:rsidRPr="003C20E5" w:rsidRDefault="00532A88" w:rsidP="00532A88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20E5">
        <w:rPr>
          <w:rFonts w:ascii="Times New Roman" w:hAnsi="Times New Roman" w:cs="Times New Roman"/>
          <w:sz w:val="24"/>
          <w:szCs w:val="24"/>
        </w:rPr>
        <w:t>Sedmero krkavců</w:t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  <w:t>legenda</w:t>
      </w:r>
    </w:p>
    <w:p w:rsidR="00532A88" w:rsidRPr="003C20E5" w:rsidRDefault="00532A88" w:rsidP="00532A88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0E5">
        <w:rPr>
          <w:rFonts w:ascii="Times New Roman" w:hAnsi="Times New Roman" w:cs="Times New Roman"/>
          <w:sz w:val="24"/>
          <w:szCs w:val="24"/>
        </w:rPr>
        <w:t>Odysseia</w:t>
      </w:r>
      <w:proofErr w:type="spellEnd"/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  <w:t>novela</w:t>
      </w:r>
    </w:p>
    <w:p w:rsidR="00532A88" w:rsidRPr="003C20E5" w:rsidRDefault="00532A88" w:rsidP="00532A88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20E5">
        <w:rPr>
          <w:rFonts w:ascii="Times New Roman" w:hAnsi="Times New Roman" w:cs="Times New Roman"/>
          <w:sz w:val="24"/>
          <w:szCs w:val="24"/>
        </w:rPr>
        <w:t>Ďábel na skřipci</w:t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  <w:t>bajka</w:t>
      </w:r>
    </w:p>
    <w:p w:rsidR="00532A88" w:rsidRPr="003C20E5" w:rsidRDefault="00532A88" w:rsidP="00532A88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20E5">
        <w:rPr>
          <w:rFonts w:ascii="Times New Roman" w:hAnsi="Times New Roman" w:cs="Times New Roman"/>
          <w:sz w:val="24"/>
          <w:szCs w:val="24"/>
        </w:rPr>
        <w:t>Dívčí válka</w:t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="0092488B"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>romaneto</w:t>
      </w:r>
    </w:p>
    <w:p w:rsidR="00532A88" w:rsidRPr="003C20E5" w:rsidRDefault="00532A88" w:rsidP="00532A88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20E5">
        <w:rPr>
          <w:rFonts w:ascii="Times New Roman" w:hAnsi="Times New Roman" w:cs="Times New Roman"/>
          <w:sz w:val="24"/>
          <w:szCs w:val="24"/>
        </w:rPr>
        <w:t>Stvoření světa</w:t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  <w:t>pověst</w:t>
      </w:r>
    </w:p>
    <w:p w:rsidR="00532A88" w:rsidRPr="003C20E5" w:rsidRDefault="00A8037C" w:rsidP="00532A88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20E5">
        <w:rPr>
          <w:rFonts w:ascii="Times New Roman" w:hAnsi="Times New Roman" w:cs="Times New Roman"/>
          <w:sz w:val="24"/>
          <w:szCs w:val="24"/>
        </w:rPr>
        <w:t>Legenda o sv. Kateřině</w:t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  <w:t>epos</w:t>
      </w:r>
    </w:p>
    <w:p w:rsidR="00532A88" w:rsidRPr="003C20E5" w:rsidRDefault="00532A88" w:rsidP="00532A88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20E5">
        <w:rPr>
          <w:rFonts w:ascii="Times New Roman" w:hAnsi="Times New Roman" w:cs="Times New Roman"/>
          <w:sz w:val="24"/>
          <w:szCs w:val="24"/>
        </w:rPr>
        <w:t>O lišce a čápu</w:t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</w:r>
      <w:r w:rsidRPr="003C20E5">
        <w:rPr>
          <w:rFonts w:ascii="Times New Roman" w:hAnsi="Times New Roman" w:cs="Times New Roman"/>
          <w:sz w:val="24"/>
          <w:szCs w:val="24"/>
        </w:rPr>
        <w:tab/>
        <w:t>mýtus</w:t>
      </w:r>
    </w:p>
    <w:p w:rsidR="00FE487E" w:rsidRPr="003C20E5" w:rsidRDefault="00FE487E" w:rsidP="002D5138">
      <w:pPr>
        <w:pStyle w:val="Odstavecseseznamem"/>
        <w:rPr>
          <w:rFonts w:ascii="Times New Roman" w:hAnsi="Times New Roman" w:cs="Times New Roman"/>
          <w:b/>
          <w:bCs/>
          <w:color w:val="024595"/>
          <w:sz w:val="24"/>
          <w:szCs w:val="24"/>
        </w:rPr>
      </w:pPr>
    </w:p>
    <w:sectPr w:rsidR="00FE487E" w:rsidRPr="003C20E5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DE2" w:rsidRDefault="00A15DE2" w:rsidP="00CA6778">
      <w:pPr>
        <w:spacing w:before="0" w:after="0"/>
      </w:pPr>
      <w:r>
        <w:separator/>
      </w:r>
    </w:p>
  </w:endnote>
  <w:endnote w:type="continuationSeparator" w:id="0">
    <w:p w:rsidR="00A15DE2" w:rsidRDefault="00A15DE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5B63">
      <w:rPr>
        <w:color w:val="808080" w:themeColor="background1" w:themeShade="80"/>
      </w:rPr>
      <w:t xml:space="preserve"> Mgr. </w:t>
    </w:r>
    <w:r w:rsidR="00532A88">
      <w:rPr>
        <w:color w:val="808080" w:themeColor="background1" w:themeShade="80"/>
      </w:rPr>
      <w:t>Kateřina Francová</w:t>
    </w:r>
    <w:r w:rsidR="00BB5B63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DE2" w:rsidRDefault="00A15DE2" w:rsidP="00CA6778">
      <w:pPr>
        <w:spacing w:before="0" w:after="0"/>
      </w:pPr>
      <w:r>
        <w:separator/>
      </w:r>
    </w:p>
  </w:footnote>
  <w:footnote w:type="continuationSeparator" w:id="0">
    <w:p w:rsidR="00A15DE2" w:rsidRDefault="00A15DE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C2D"/>
    <w:multiLevelType w:val="hybridMultilevel"/>
    <w:tmpl w:val="3D8CAE96"/>
    <w:lvl w:ilvl="0" w:tplc="14D476E2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9540EB8"/>
    <w:multiLevelType w:val="hybridMultilevel"/>
    <w:tmpl w:val="8F6476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B335B"/>
    <w:multiLevelType w:val="hybridMultilevel"/>
    <w:tmpl w:val="A0405922"/>
    <w:lvl w:ilvl="0" w:tplc="FAF666F4">
      <w:start w:val="1"/>
      <w:numFmt w:val="upperLetter"/>
      <w:lvlText w:val="%1)"/>
      <w:lvlJc w:val="left"/>
      <w:pPr>
        <w:ind w:left="502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5581B"/>
    <w:multiLevelType w:val="hybridMultilevel"/>
    <w:tmpl w:val="18B2AD0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15E72FC"/>
    <w:multiLevelType w:val="hybridMultilevel"/>
    <w:tmpl w:val="5C626D88"/>
    <w:lvl w:ilvl="0" w:tplc="04050015">
      <w:start w:val="2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C17D26"/>
    <w:multiLevelType w:val="hybridMultilevel"/>
    <w:tmpl w:val="EBACA7E6"/>
    <w:lvl w:ilvl="0" w:tplc="C1323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DAC7B81"/>
    <w:multiLevelType w:val="hybridMultilevel"/>
    <w:tmpl w:val="F16A01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4C1CDA"/>
    <w:multiLevelType w:val="hybridMultilevel"/>
    <w:tmpl w:val="FD4C0268"/>
    <w:lvl w:ilvl="0" w:tplc="3348D8F0">
      <w:start w:val="1"/>
      <w:numFmt w:val="lowerLetter"/>
      <w:lvlText w:val="%1)"/>
      <w:lvlJc w:val="left"/>
      <w:pPr>
        <w:ind w:left="502" w:hanging="36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ADD33C3"/>
    <w:multiLevelType w:val="hybridMultilevel"/>
    <w:tmpl w:val="EA9C1F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7"/>
  </w:num>
  <w:num w:numId="5">
    <w:abstractNumId w:val="14"/>
  </w:num>
  <w:num w:numId="6">
    <w:abstractNumId w:val="13"/>
  </w:num>
  <w:num w:numId="7">
    <w:abstractNumId w:val="5"/>
  </w:num>
  <w:num w:numId="8">
    <w:abstractNumId w:val="0"/>
  </w:num>
  <w:num w:numId="9">
    <w:abstractNumId w:val="15"/>
  </w:num>
  <w:num w:numId="10">
    <w:abstractNumId w:val="10"/>
  </w:num>
  <w:num w:numId="11">
    <w:abstractNumId w:val="11"/>
  </w:num>
  <w:num w:numId="12">
    <w:abstractNumId w:val="1"/>
  </w:num>
  <w:num w:numId="13">
    <w:abstractNumId w:val="4"/>
  </w:num>
  <w:num w:numId="14">
    <w:abstractNumId w:val="12"/>
  </w:num>
  <w:num w:numId="15">
    <w:abstractNumId w:val="2"/>
  </w:num>
  <w:num w:numId="16">
    <w:abstractNumId w:val="8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5B23"/>
    <w:rsid w:val="00084AD2"/>
    <w:rsid w:val="000A018C"/>
    <w:rsid w:val="000E238E"/>
    <w:rsid w:val="0015164B"/>
    <w:rsid w:val="0017080B"/>
    <w:rsid w:val="00182543"/>
    <w:rsid w:val="001D7DAA"/>
    <w:rsid w:val="00214EB6"/>
    <w:rsid w:val="00235DCF"/>
    <w:rsid w:val="0024512C"/>
    <w:rsid w:val="00247D1D"/>
    <w:rsid w:val="00252D2D"/>
    <w:rsid w:val="00262F05"/>
    <w:rsid w:val="00281EB3"/>
    <w:rsid w:val="002D360C"/>
    <w:rsid w:val="002D5138"/>
    <w:rsid w:val="003479F2"/>
    <w:rsid w:val="00375125"/>
    <w:rsid w:val="003C040B"/>
    <w:rsid w:val="003C20E5"/>
    <w:rsid w:val="003C7268"/>
    <w:rsid w:val="003D1D48"/>
    <w:rsid w:val="00411899"/>
    <w:rsid w:val="00441154"/>
    <w:rsid w:val="004513CC"/>
    <w:rsid w:val="004B0AD8"/>
    <w:rsid w:val="004F5A13"/>
    <w:rsid w:val="00532A88"/>
    <w:rsid w:val="005D4579"/>
    <w:rsid w:val="006303E5"/>
    <w:rsid w:val="006347FB"/>
    <w:rsid w:val="006515B1"/>
    <w:rsid w:val="006516F6"/>
    <w:rsid w:val="00666590"/>
    <w:rsid w:val="006716F4"/>
    <w:rsid w:val="00684206"/>
    <w:rsid w:val="006B6D78"/>
    <w:rsid w:val="006E5B7A"/>
    <w:rsid w:val="006F3500"/>
    <w:rsid w:val="00706420"/>
    <w:rsid w:val="007269D6"/>
    <w:rsid w:val="00730F2E"/>
    <w:rsid w:val="00774FC7"/>
    <w:rsid w:val="0077583F"/>
    <w:rsid w:val="007F4EAE"/>
    <w:rsid w:val="00801D09"/>
    <w:rsid w:val="00866B21"/>
    <w:rsid w:val="0092488B"/>
    <w:rsid w:val="00947E9C"/>
    <w:rsid w:val="009C77DA"/>
    <w:rsid w:val="00A15DE2"/>
    <w:rsid w:val="00A20FDE"/>
    <w:rsid w:val="00A35CE0"/>
    <w:rsid w:val="00A8037C"/>
    <w:rsid w:val="00A80E1E"/>
    <w:rsid w:val="00A92101"/>
    <w:rsid w:val="00B31FA9"/>
    <w:rsid w:val="00BB5B63"/>
    <w:rsid w:val="00BB724A"/>
    <w:rsid w:val="00BD446E"/>
    <w:rsid w:val="00C82B19"/>
    <w:rsid w:val="00CA1D28"/>
    <w:rsid w:val="00CA6778"/>
    <w:rsid w:val="00CA68AF"/>
    <w:rsid w:val="00D15C51"/>
    <w:rsid w:val="00DB452A"/>
    <w:rsid w:val="00DF3A14"/>
    <w:rsid w:val="00E240E0"/>
    <w:rsid w:val="00F13AE7"/>
    <w:rsid w:val="00F23263"/>
    <w:rsid w:val="00FA6B5F"/>
    <w:rsid w:val="00FE4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locked/>
    <w:rsid w:val="00532A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532A8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locked/>
    <w:rsid w:val="00532A8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32A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532A8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32A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30</TotalTime>
  <Pages>4</Pages>
  <Words>315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17</cp:revision>
  <dcterms:created xsi:type="dcterms:W3CDTF">2012-11-04T15:36:00Z</dcterms:created>
  <dcterms:modified xsi:type="dcterms:W3CDTF">2012-12-02T15:14:00Z</dcterms:modified>
</cp:coreProperties>
</file>